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32" w:rsidRPr="00B43B32" w:rsidRDefault="00B43B32" w:rsidP="00B43B32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B43B32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Общая информация о закупке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Внимание! 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За нарушение требований антимонопольного законодательства Российской Федерации о запрете участия в ограничивающих конкуренцию соглашениях, осуществления ограничивающих конкуренцию согласованных действий предусмотрена ответственность в соответствии со ст. 14.32 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КоАП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 РФ и ст. 178 УК РФ</w:t>
      </w:r>
      <w:proofErr w:type="gramEnd"/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и время размещения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03.02.2026 08:55:02</w:t>
      </w: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 </w:t>
      </w:r>
      <w:r w:rsidRPr="00B43B32">
        <w:rPr>
          <w:rFonts w:ascii="inherit" w:eastAsia="Times New Roman" w:hAnsi="inherit" w:cs="Arial"/>
          <w:color w:val="99A0A8"/>
          <w:sz w:val="11"/>
          <w:lang w:eastAsia="ru-RU"/>
        </w:rPr>
        <w:t>(МСК+6)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62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версия 1, действующая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Способ определения поставщика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Открытый конкурс в электронной форме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Номер извещения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5" w:history="1">
        <w:r w:rsidRPr="00B43B32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0891200000626000338</w:t>
        </w:r>
      </w:hyperlink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Наименование объекта закупки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Создание и обустройство спортивной площадки 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в</w:t>
      </w:r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с.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Урулюнгуй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(00000419-ОК)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Идентификационный код закупки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263751800145475180100100100014299244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Адрес электронной площадки в сети Интернет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6" w:history="1">
        <w:r w:rsidRPr="00B43B32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https://etpgpb.ru/</w:t>
        </w:r>
      </w:hyperlink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Печатная форма извещения в ЕИС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7" w:history="1">
        <w:r w:rsidRPr="00B43B32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Перейти</w:t>
        </w:r>
      </w:hyperlink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Начальная (максимальная) цена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3 771 144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.15RUB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 xml:space="preserve">Размер обеспечения заявки на участие, </w:t>
      </w:r>
      <w:proofErr w:type="spellStart"/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руб</w:t>
      </w:r>
      <w:proofErr w:type="spellEnd"/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18 855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.72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Предметом контракта является поставка товара, необходимого для нормального жизнеобеспечения в случаях, указанных в части 9 статьи 37 Федерального закона № 44-ФЗ</w:t>
      </w:r>
    </w:p>
    <w:p w:rsidR="00B43B32" w:rsidRPr="00B43B32" w:rsidRDefault="00B43B32" w:rsidP="00B43B32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нет</w:t>
      </w:r>
    </w:p>
    <w:p w:rsidR="00B43B32" w:rsidRPr="00B43B32" w:rsidRDefault="00B43B32" w:rsidP="00B43B32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B43B32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Организация, осуществляющая размещение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Полное наименование организации</w:t>
      </w:r>
    </w:p>
    <w:p w:rsidR="00B43B32" w:rsidRPr="00B43B32" w:rsidRDefault="00B43B32" w:rsidP="00B43B32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8" w:history="1">
        <w:r w:rsidRPr="00B43B32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ГОСУДАРСТВЕННОЕ КАЗЕННОЕ УЧРЕЖДЕНИЕ "ЗАБАЙКАЛЬСКИЙ ЦЕНТР ГОСУДАРСТВЕННЫХ ЗАКУПОК"</w:t>
        </w:r>
      </w:hyperlink>
    </w:p>
    <w:p w:rsidR="00B43B32" w:rsidRPr="00B43B32" w:rsidRDefault="00B43B32" w:rsidP="00B43B32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B43B32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Контактная информация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Контактное лицо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Притупова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Вера Александровна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Почтовый адрес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Российская Федерация, 672010, Забайкальский край, Чита 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, УЛИЦА АМУРСКАЯ, ДОМ 13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Адрес местонахождения организации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Российская Федерация, 672010, Забайкальский край, Чита 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, УЛИЦА АМУРСКАЯ, ДОМ 13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Адрес электронной почты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zabgoszakup.ser@yandex.ru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Номер контактного телефона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7-3022-364277-5021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Факс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7-3022-310082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Дополнительная информация</w:t>
      </w:r>
    </w:p>
    <w:p w:rsidR="00B43B32" w:rsidRPr="00B43B32" w:rsidRDefault="00B43B32" w:rsidP="00B43B32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АДМИНИСТРАЦИЯ ПРИАРГУНСКОГО МУНИЦИПАЛЬНОГО ОКРУГА ЗАБАЙКАЛЬСКОГО КРАЯ. Место нахождения: Российская Федерация, 674310, Забайкальский край,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р-н, Приаргунск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пгт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Ленина </w:t>
      </w:r>
      <w:proofErr w:type="spellStart"/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ул</w:t>
      </w:r>
      <w:proofErr w:type="spellEnd"/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Ленина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ул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Д.6. Почтовый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адрес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:Р</w:t>
      </w:r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оссийская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Федерация, 674310, Забайкальский край,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р-н, Приаргунск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пгт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Ленина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ул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Д.6. Телефон: 830-243-21744. Адрес электронной почты: arkhitektor_priarg@mail.ru Ответственное лицо: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Слобченко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Татьяна Сергеевна.</w:t>
      </w:r>
    </w:p>
    <w:p w:rsidR="00B43B32" w:rsidRPr="00B43B32" w:rsidRDefault="00B43B32" w:rsidP="00B43B32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B43B32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Информация о процедуре проведения закупки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и время окончания срока подачи заявок на участие в процедуре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19.02.2026 09:00</w:t>
      </w: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 </w:t>
      </w:r>
      <w:r w:rsidRPr="00B43B32">
        <w:rPr>
          <w:rFonts w:ascii="inherit" w:eastAsia="Times New Roman" w:hAnsi="inherit" w:cs="Arial"/>
          <w:color w:val="99A0A8"/>
          <w:sz w:val="11"/>
          <w:lang w:eastAsia="ru-RU"/>
        </w:rPr>
        <w:t>(МСК+6)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окончания срока рассмотрения и оценки вторых частей заявок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24.02.2026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подведения итогов</w:t>
      </w:r>
    </w:p>
    <w:p w:rsidR="00B43B32" w:rsidRPr="00B43B32" w:rsidRDefault="00B43B32" w:rsidP="00B43B32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25.02.2026</w:t>
      </w:r>
    </w:p>
    <w:p w:rsidR="00B43B32" w:rsidRPr="00B43B32" w:rsidRDefault="00B43B32" w:rsidP="00B43B32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B43B32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Преимущества</w:t>
      </w:r>
    </w:p>
    <w:p w:rsidR="00B43B32" w:rsidRPr="00B43B32" w:rsidRDefault="00B43B32" w:rsidP="00B43B32">
      <w:pPr>
        <w:shd w:val="clear" w:color="auto" w:fill="FFFFFF"/>
        <w:spacing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Преимущество в соответствии с 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ч</w:t>
      </w:r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. 3 ст. 30 Закона № 44-ФЗ</w:t>
      </w:r>
    </w:p>
    <w:p w:rsidR="00B43B32" w:rsidRPr="00B43B32" w:rsidRDefault="00B43B32" w:rsidP="00B43B32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B43B32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Требования</w:t>
      </w:r>
    </w:p>
    <w:p w:rsidR="00B43B32" w:rsidRPr="00B43B32" w:rsidRDefault="00B43B32" w:rsidP="00B43B32">
      <w:pPr>
        <w:shd w:val="clear" w:color="auto" w:fill="FFFFFF"/>
        <w:spacing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Единые требования к участникам закупок в соответствии с 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ч</w:t>
      </w:r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. 1 ст. 31 Закона № 44-ФЗ</w:t>
      </w: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</w: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  <w:t>Требование к участникам закупок в соответствии с п. 1 ч. 1 ст. 31 Закона № 44-ФЗ</w:t>
      </w: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  <w:t>Содержание требования: не установлено;</w:t>
      </w: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</w: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  <w:t>Требование об отсутствии в реестре недобросовестных поставщиков (подрядчиков, исполнителей) информации, включенной в такой реестр в связи отказом поставщика (подрядчика, исполнителя) от исполнения контракта по причине введения в отношении заказчика санкций и (или) мер ограничительного характера</w:t>
      </w:r>
    </w:p>
    <w:p w:rsidR="00B43B32" w:rsidRPr="00B43B32" w:rsidRDefault="00B43B32" w:rsidP="00B43B32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B43B32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Дополнительные требования</w:t>
      </w:r>
    </w:p>
    <w:p w:rsidR="00B43B32" w:rsidRPr="00B43B32" w:rsidRDefault="00B43B32" w:rsidP="00B43B32">
      <w:pPr>
        <w:shd w:val="clear" w:color="auto" w:fill="FFFFFF"/>
        <w:spacing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Не 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установлены</w:t>
      </w:r>
      <w:proofErr w:type="gramEnd"/>
    </w:p>
    <w:p w:rsidR="00B43B32" w:rsidRPr="00B43B32" w:rsidRDefault="00B43B32" w:rsidP="00B43B32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B43B32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Критерии оценки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Наименование критерия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Значимость критерия, %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40</w:t>
      </w:r>
    </w:p>
    <w:p w:rsidR="00B43B32" w:rsidRPr="00B43B32" w:rsidRDefault="00B43B32" w:rsidP="00B43B32">
      <w:pPr>
        <w:shd w:val="clear" w:color="auto" w:fill="FFFFFF"/>
        <w:spacing w:after="83" w:line="166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Показатели критерия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Наименование показателя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Значимость показателя, %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Дополнительная информация</w:t>
      </w:r>
    </w:p>
    <w:p w:rsidR="00B43B32" w:rsidRPr="00B43B32" w:rsidRDefault="00B43B32" w:rsidP="00B43B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3"/>
          <w:szCs w:val="13"/>
          <w:lang w:eastAsia="ru-RU"/>
        </w:rPr>
      </w:pPr>
      <w:hyperlink r:id="rId9" w:history="1">
        <w:r w:rsidRPr="00B43B32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Наличие у участников закупки опыта поставки товара, выполнения работы, оказания услуги, связанного с предметом контракта</w:t>
        </w:r>
      </w:hyperlink>
    </w:p>
    <w:p w:rsidR="00B43B32" w:rsidRPr="00B43B32" w:rsidRDefault="00B43B32" w:rsidP="00B43B32">
      <w:pPr>
        <w:shd w:val="clear" w:color="auto" w:fill="FFFFFF"/>
        <w:spacing w:after="166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100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lastRenderedPageBreak/>
        <w:t>Наименование критерия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Цена контракта, сумма цен единиц товара, работы, услуги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Значимость критерия, %</w:t>
      </w:r>
    </w:p>
    <w:p w:rsidR="00B43B32" w:rsidRPr="00B43B32" w:rsidRDefault="00B43B32" w:rsidP="00B43B32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60</w:t>
      </w:r>
    </w:p>
    <w:p w:rsidR="00B43B32" w:rsidRPr="00B43B32" w:rsidRDefault="00B43B32" w:rsidP="00B43B32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B43B32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Требования заказчиков</w:t>
      </w:r>
    </w:p>
    <w:p w:rsidR="00B43B32" w:rsidRPr="00B43B32" w:rsidRDefault="00B43B32" w:rsidP="00B43B32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B43B32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АДМИНИСТРАЦИЯ ПРИАРГУНСКОГО МУНИЦИПАЛЬНОГО ОКРУГА ЗАБАЙКАЛЬСКОГО КРАЯ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Полное наименование организации заказчика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10" w:history="1">
        <w:r w:rsidRPr="00B43B32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АДМИНИСТРАЦИЯ ПРИАРГУНСКОГО МУНИЦИПАЛЬНОГО ОКРУГА ЗАБАЙКАЛЬСКОГО КРАЯ</w:t>
        </w:r>
      </w:hyperlink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Начальная (максимальная) цена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3 771 144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.15RUB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Идентификационный код закупки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263751800145475180100100100014299244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Размер аванса, %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30.0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Места поставки товара, выполнения работы или оказания услуги</w:t>
      </w:r>
    </w:p>
    <w:p w:rsidR="00B43B32" w:rsidRPr="00B43B32" w:rsidRDefault="00B43B32" w:rsidP="00B43B32">
      <w:pPr>
        <w:numPr>
          <w:ilvl w:val="0"/>
          <w:numId w:val="1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Российская Федерация, край Забайкальский, 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м</w:t>
      </w:r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.о.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с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Урулюнгуй</w:t>
      </w:r>
      <w:proofErr w:type="spellEnd"/>
    </w:p>
    <w:p w:rsidR="00B43B32" w:rsidRPr="00B43B32" w:rsidRDefault="00B43B32" w:rsidP="00B43B32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Обеспечение заявки на участие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Размер обеспечения, руб.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18 855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.72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Доля от начальной (максимальной) цены контракта, %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0.5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Реквизиты счета для учета операции со средствами, поступающими заказчику</w:t>
      </w:r>
    </w:p>
    <w:p w:rsidR="00B43B32" w:rsidRPr="00B43B32" w:rsidRDefault="00B43B32" w:rsidP="00B43B32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БИК: 017601329</w:t>
      </w:r>
    </w:p>
    <w:p w:rsidR="00B43B32" w:rsidRPr="00B43B32" w:rsidRDefault="00B43B32" w:rsidP="00B43B32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расчётного счёта: 03232643765380009100</w:t>
      </w:r>
    </w:p>
    <w:p w:rsidR="00B43B32" w:rsidRPr="00B43B32" w:rsidRDefault="00B43B32" w:rsidP="00B43B32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корреспондентского счета: 40102810945370000063</w:t>
      </w:r>
    </w:p>
    <w:p w:rsidR="00B43B32" w:rsidRPr="00B43B32" w:rsidRDefault="00B43B32" w:rsidP="00B43B32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лицевого счёта: 05913Q37820</w:t>
      </w:r>
    </w:p>
    <w:p w:rsidR="00B43B32" w:rsidRPr="00B43B32" w:rsidRDefault="00B43B32" w:rsidP="00B43B32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Наименование кредитной организации: ОКЦ № 12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СибГУ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Банка России//УФК по Забайкальскому краю, 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Чита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Реквизиты счета для перечисления денежных сре</w:t>
      </w:r>
      <w:proofErr w:type="gramStart"/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дств в сл</w:t>
      </w:r>
      <w:proofErr w:type="gramEnd"/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учае, предусмотренном частью 13 статьи 44 Федерального закона № 44-ФЗ</w:t>
      </w:r>
    </w:p>
    <w:p w:rsidR="00B43B32" w:rsidRPr="00B43B32" w:rsidRDefault="00B43B32" w:rsidP="00B43B32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Реквизиты иного администратора дохода бюджета:</w:t>
      </w:r>
    </w:p>
    <w:p w:rsidR="00B43B32" w:rsidRPr="00B43B32" w:rsidRDefault="00B43B32" w:rsidP="00B43B32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ИНН: 7518001454</w:t>
      </w:r>
    </w:p>
    <w:p w:rsidR="00B43B32" w:rsidRPr="00B43B32" w:rsidRDefault="00B43B32" w:rsidP="00B43B32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КПП: 751801001</w:t>
      </w:r>
    </w:p>
    <w:p w:rsidR="00B43B32" w:rsidRPr="00B43B32" w:rsidRDefault="00B43B32" w:rsidP="00B43B32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ОКТМО получателя: 76538000051, Муниципальные образования Забайкальского края / Муниципальные округа Забайкальского края/ /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муниципальный округ /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пгт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Приаргунск</w:t>
      </w:r>
    </w:p>
    <w:p w:rsidR="00B43B32" w:rsidRPr="00B43B32" w:rsidRDefault="00B43B32" w:rsidP="00B43B32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связанного банковского счета: 40102810945370000063</w:t>
      </w:r>
    </w:p>
    <w:p w:rsidR="00B43B32" w:rsidRPr="00B43B32" w:rsidRDefault="00B43B32" w:rsidP="00B43B32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казначейского счета: 03100643000000019100</w:t>
      </w:r>
    </w:p>
    <w:p w:rsidR="00B43B32" w:rsidRPr="00B43B32" w:rsidRDefault="00B43B32" w:rsidP="00B43B32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БИК: 017601329</w:t>
      </w:r>
    </w:p>
    <w:p w:rsidR="00B43B32" w:rsidRPr="00B43B32" w:rsidRDefault="00B43B32" w:rsidP="00B43B32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Наименование получателя: УПРАВЛЕНИЕ ФЕДЕРАЛЬНОГО КАЗНАЧЕЙСТВА ПО ЗАБАЙКАЛЬСКОМУ КРАЮ (АДМИНИСТРАЦИЯ ПРИАРГУНСКОГО МО)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Порядок внесения денежных сре</w:t>
      </w:r>
      <w:proofErr w:type="gramStart"/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дств в к</w:t>
      </w:r>
      <w:proofErr w:type="gramEnd"/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ачестве обеспечения</w:t>
      </w:r>
    </w:p>
    <w:p w:rsidR="00B43B32" w:rsidRPr="00B43B32" w:rsidRDefault="00B43B32" w:rsidP="00B43B32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Обеспечение заявки на участие в закупке может предоставляться участником закупки в виде денежных средств или независимой гарантии, предусмотренной статьей 45 Закона о контрактной системе. Выбор способа обеспечения осуществляется участником закупки самостоятельно. Срок действия независимой гарантии должен составлять не менее месяца 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 даты окончания</w:t>
      </w:r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срока подачи заявок. Предоставление обеспечения заявок осуществляется в порядке и на условиях, установленных требованиями статьи 44 Закона о контрактной системе.</w:t>
      </w:r>
    </w:p>
    <w:p w:rsidR="00B43B32" w:rsidRPr="00B43B32" w:rsidRDefault="00B43B32" w:rsidP="00B43B32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Обеспечение исполнения контракта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 xml:space="preserve">Размер обеспечения исполнения </w:t>
      </w:r>
      <w:proofErr w:type="spellStart"/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контракта,%</w:t>
      </w:r>
      <w:proofErr w:type="spellEnd"/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30.0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Платежные реквизиты</w:t>
      </w:r>
    </w:p>
    <w:p w:rsidR="00B43B32" w:rsidRPr="00B43B32" w:rsidRDefault="00B43B32" w:rsidP="00B43B32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БИК: 017601329</w:t>
      </w:r>
    </w:p>
    <w:p w:rsidR="00B43B32" w:rsidRPr="00B43B32" w:rsidRDefault="00B43B32" w:rsidP="00B43B32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расчётного счёта: 03232643765380009100</w:t>
      </w:r>
    </w:p>
    <w:p w:rsidR="00B43B32" w:rsidRPr="00B43B32" w:rsidRDefault="00B43B32" w:rsidP="00B43B32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лицевого счёта: 05913Q37820</w:t>
      </w:r>
    </w:p>
    <w:p w:rsidR="00B43B32" w:rsidRPr="00B43B32" w:rsidRDefault="00B43B32" w:rsidP="00B43B32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Наименование кредитной организации: ОКЦ № 12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СибГУ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Банка России//УФК по Забайкальскому краю, 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Чита</w:t>
      </w:r>
    </w:p>
    <w:p w:rsidR="00B43B32" w:rsidRPr="00B43B32" w:rsidRDefault="00B43B32" w:rsidP="00B43B32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корреспондентского счета: 40102810945370000063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Порядок внесения денежных сре</w:t>
      </w:r>
      <w:proofErr w:type="gramStart"/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дств в к</w:t>
      </w:r>
      <w:proofErr w:type="gramEnd"/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ачестве обеспечения</w:t>
      </w:r>
    </w:p>
    <w:p w:rsidR="00B43B32" w:rsidRPr="00B43B32" w:rsidRDefault="00B43B32" w:rsidP="00B43B32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Исполнение контракта может обеспечиваться предоставлением независимой гарантии, соответствующей требованиям статьи 45 Федерального закона о контрактной системе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заказчику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.С</w:t>
      </w:r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рок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действия независимой гарантии определяется в соответствии со статьей 96 Закона о контрактной системе. В случае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непредоставления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B43B32" w:rsidRPr="00B43B32" w:rsidRDefault="00B43B32" w:rsidP="00B43B32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Обеспечение гарантийных обязательств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Размер обеспечения, руб.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37 711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.44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Доля от начальной (максимальной) цены контракта, %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1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Платежные реквизиты</w:t>
      </w:r>
    </w:p>
    <w:p w:rsidR="00B43B32" w:rsidRPr="00B43B32" w:rsidRDefault="00B43B32" w:rsidP="00B43B32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БИК: 017601329</w:t>
      </w:r>
    </w:p>
    <w:p w:rsidR="00B43B32" w:rsidRPr="00B43B32" w:rsidRDefault="00B43B32" w:rsidP="00B43B32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расчётного счёта: 03232643765380009100</w:t>
      </w:r>
    </w:p>
    <w:p w:rsidR="00B43B32" w:rsidRPr="00B43B32" w:rsidRDefault="00B43B32" w:rsidP="00B43B32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лицевого счёта: 05913Q37820</w:t>
      </w:r>
    </w:p>
    <w:p w:rsidR="00B43B32" w:rsidRPr="00B43B32" w:rsidRDefault="00B43B32" w:rsidP="00B43B32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Наименование кредитной организации: ОКЦ № 12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СибГУ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Банка России//УФК по Забайкальскому краю, 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Чита</w:t>
      </w:r>
    </w:p>
    <w:p w:rsidR="00B43B32" w:rsidRPr="00B43B32" w:rsidRDefault="00B43B32" w:rsidP="00B43B32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корреспондентского счета: 40102810945370000063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Порядок внесения денежных сре</w:t>
      </w:r>
      <w:proofErr w:type="gramStart"/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дств в к</w:t>
      </w:r>
      <w:proofErr w:type="gramEnd"/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ачестве обеспечения гарантийных обязательств</w:t>
      </w:r>
    </w:p>
    <w:p w:rsidR="00B43B32" w:rsidRPr="00B43B32" w:rsidRDefault="00B43B32" w:rsidP="00B43B32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Требования в отношении обеспечения гарантийных обязательств устанавливаются в извещении и проекте контракта.</w:t>
      </w:r>
    </w:p>
    <w:p w:rsidR="00B43B32" w:rsidRPr="00B43B32" w:rsidRDefault="00B43B32" w:rsidP="00B43B32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Сведения об общественном обсуждении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Необходимо обязательное общественное обсуждение в соответствии со статьей 20 Федерального закона №44-ФЗ</w:t>
      </w:r>
    </w:p>
    <w:p w:rsidR="00B43B32" w:rsidRPr="00B43B32" w:rsidRDefault="00B43B32" w:rsidP="00B43B32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нет</w:t>
      </w:r>
    </w:p>
    <w:p w:rsidR="00B43B32" w:rsidRPr="00B43B32" w:rsidRDefault="00B43B32" w:rsidP="00B43B32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lastRenderedPageBreak/>
        <w:t>Сведения о плане-графике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Реестровый номер плана-графика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202601913000208001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Внешний номер позиции в плане-графике закупок</w:t>
      </w:r>
    </w:p>
    <w:p w:rsidR="00B43B32" w:rsidRPr="00B43B32" w:rsidRDefault="00B43B32" w:rsidP="00B43B32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202601913000208001000010</w:t>
      </w:r>
    </w:p>
    <w:p w:rsidR="00B43B32" w:rsidRPr="00B43B32" w:rsidRDefault="00B43B32" w:rsidP="00B43B32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Сроки исполнения контракта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начала исполнения контракта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Дата начала исполнения контракта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c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даты заключения контракта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окончания исполнения контракта</w:t>
      </w:r>
    </w:p>
    <w:p w:rsidR="00B43B32" w:rsidRPr="00B43B32" w:rsidRDefault="00B43B32" w:rsidP="00B43B32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31.12.2026</w:t>
      </w:r>
    </w:p>
    <w:p w:rsidR="00B43B32" w:rsidRPr="00B43B32" w:rsidRDefault="00B43B32" w:rsidP="00B43B32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Информация об источниках финансирования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Текущий плановый год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2026</w:t>
      </w:r>
    </w:p>
    <w:p w:rsidR="00B43B32" w:rsidRPr="00B43B32" w:rsidRDefault="00B43B32" w:rsidP="00B43B32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Бюджетные средства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и наименование бюджета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91031774: Бюджет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Приаргунского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муниципального округа Забайкальского края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по ОКТМО</w:t>
      </w:r>
    </w:p>
    <w:p w:rsidR="00B43B32" w:rsidRPr="00B43B32" w:rsidRDefault="00B43B32" w:rsidP="00B43B32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76538000: Муниципальные образования Забайкальского края / Муниципальные округа Забайкальского края/ /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муниципальный округ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текущий плановый год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первый плановый год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второй плановый год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последующие годы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Всего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3 771 144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.15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B43B32" w:rsidRPr="00B43B32" w:rsidRDefault="00B43B32" w:rsidP="00B43B32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3 771 144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.15</w:t>
      </w:r>
    </w:p>
    <w:p w:rsidR="00B43B32" w:rsidRPr="00B43B32" w:rsidRDefault="00B43B32" w:rsidP="00B43B32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Этапы исполнения контракта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Контракт не разделен на этапы исполнения контракта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начала исполнения контракта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Дата начала исполнения контракта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c</w:t>
      </w:r>
      <w:proofErr w:type="spell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даты заключения контракта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окончания исполнения контракта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31.12.2026</w:t>
      </w:r>
    </w:p>
    <w:p w:rsidR="00B43B32" w:rsidRPr="00B43B32" w:rsidRDefault="00B43B32" w:rsidP="00B43B32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Исполнение контракта за счет бюджетных средств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бюджетной классификации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ОКС/ОНИ (КОКС)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текущий плановый год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первый плановый год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второй плановый год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последующие годы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Всего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90305030000079510244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1 131 343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.25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1 131 343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.25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903050300000L5763244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2 639 800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.9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B43B32" w:rsidRPr="00B43B32" w:rsidRDefault="00B43B32" w:rsidP="00B43B32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2 639 800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.9</w:t>
      </w:r>
    </w:p>
    <w:p w:rsidR="00B43B32" w:rsidRPr="00B43B32" w:rsidRDefault="00B43B32" w:rsidP="00B43B32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Информация о бюджетном обязательстве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Номер принимаемого бюджетного обязательства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763Q378226910000060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принимаемого бюджетного обязательства</w:t>
      </w:r>
    </w:p>
    <w:p w:rsidR="00B43B32" w:rsidRPr="00B43B32" w:rsidRDefault="00B43B32" w:rsidP="00B43B32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30.01.2026</w:t>
      </w:r>
    </w:p>
    <w:p w:rsidR="00B43B32" w:rsidRPr="00B43B32" w:rsidRDefault="00B43B32" w:rsidP="00B43B32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Требования к гарантии качества товара, работы, услуги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Срок, на который предоставляется гарантия</w:t>
      </w:r>
    </w:p>
    <w:p w:rsidR="00B43B32" w:rsidRPr="00B43B32" w:rsidRDefault="00B43B32" w:rsidP="00B43B32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В соответствии с проектом контракта и приложений к нему</w:t>
      </w:r>
    </w:p>
    <w:p w:rsidR="00B43B32" w:rsidRPr="00B43B32" w:rsidRDefault="00B43B32" w:rsidP="00B43B32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B43B32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Объект закупки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Информация о применении к закупке национального режима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отсутствует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Объектом закупки являются лекарственные препараты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нет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Невозможно определить количество товара, объем подлежащих выполнению работ, оказанию услуг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нет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позиции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Наименование товара, работы или услуги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Единица измерения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Количество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 xml:space="preserve">Цена за единицу, </w:t>
      </w:r>
      <w:proofErr w:type="spellStart"/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руб</w:t>
      </w:r>
      <w:proofErr w:type="spellEnd"/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 xml:space="preserve">Стоимость, </w:t>
      </w:r>
      <w:proofErr w:type="spellStart"/>
      <w:r w:rsidRPr="00B43B32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руб</w:t>
      </w:r>
      <w:proofErr w:type="spellEnd"/>
    </w:p>
    <w:p w:rsidR="00B43B32" w:rsidRPr="00B43B32" w:rsidRDefault="00B43B32" w:rsidP="00B43B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3"/>
          <w:szCs w:val="13"/>
          <w:lang w:eastAsia="ru-RU"/>
        </w:rPr>
      </w:pPr>
      <w:hyperlink r:id="rId11" w:history="1">
        <w:r w:rsidRPr="00B43B32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 xml:space="preserve">42.99.29.100: Создание и обустройство спортивной площадки </w:t>
        </w:r>
        <w:proofErr w:type="gramStart"/>
        <w:r w:rsidRPr="00B43B32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в</w:t>
        </w:r>
        <w:proofErr w:type="gramEnd"/>
        <w:r w:rsidRPr="00B43B32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 xml:space="preserve"> с. </w:t>
        </w:r>
        <w:proofErr w:type="spellStart"/>
        <w:r w:rsidRPr="00B43B32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Урулюнгуй</w:t>
        </w:r>
        <w:proofErr w:type="spellEnd"/>
      </w:hyperlink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Работа: Создание и обустройство спортивной площадки </w:t>
      </w:r>
      <w:proofErr w:type="gram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в</w:t>
      </w:r>
      <w:proofErr w:type="gramEnd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с. </w:t>
      </w:r>
      <w:proofErr w:type="spellStart"/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Урулюнгуй</w:t>
      </w:r>
      <w:proofErr w:type="spellEnd"/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Условная единица</w:t>
      </w:r>
    </w:p>
    <w:p w:rsidR="00B43B32" w:rsidRPr="00B43B32" w:rsidRDefault="00B43B32" w:rsidP="00B43B32">
      <w:pPr>
        <w:numPr>
          <w:ilvl w:val="0"/>
          <w:numId w:val="6"/>
        </w:numPr>
        <w:shd w:val="clear" w:color="auto" w:fill="FFFFFF"/>
        <w:spacing w:after="0" w:line="166" w:lineRule="atLeast"/>
        <w:ind w:left="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1 - АДМИНИСТРАЦИЯ ПРИАРГУНСКОГО МУНИЦИПАЛЬНОГО ОКРУГА ЗАБАЙКАЛЬСКОГО КРАЯ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3 771 144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.15</w:t>
      </w:r>
    </w:p>
    <w:p w:rsidR="00B43B32" w:rsidRPr="00B43B32" w:rsidRDefault="00B43B32" w:rsidP="00B43B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3 771 144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.15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Итого: </w:t>
      </w:r>
    </w:p>
    <w:p w:rsidR="00B43B32" w:rsidRPr="00B43B32" w:rsidRDefault="00B43B32" w:rsidP="00B43B32">
      <w:pPr>
        <w:shd w:val="clear" w:color="auto" w:fill="FFFFFF"/>
        <w:spacing w:after="0" w:line="166" w:lineRule="atLeast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B43B32">
        <w:rPr>
          <w:rFonts w:ascii="inherit" w:eastAsia="Times New Roman" w:hAnsi="inherit" w:cs="Arial"/>
          <w:color w:val="4B4B4B"/>
          <w:sz w:val="12"/>
          <w:lang w:eastAsia="ru-RU"/>
        </w:rPr>
        <w:t>3 771 144</w:t>
      </w:r>
      <w:r w:rsidRPr="00B43B32">
        <w:rPr>
          <w:rFonts w:ascii="inherit" w:eastAsia="Times New Roman" w:hAnsi="inherit" w:cs="Arial"/>
          <w:color w:val="99A0A8"/>
          <w:sz w:val="12"/>
          <w:lang w:eastAsia="ru-RU"/>
        </w:rPr>
        <w:t>.15RUB</w:t>
      </w:r>
    </w:p>
    <w:p w:rsidR="008846F4" w:rsidRDefault="008846F4"/>
    <w:sectPr w:rsidR="008846F4" w:rsidSect="0088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0DFC"/>
    <w:multiLevelType w:val="multilevel"/>
    <w:tmpl w:val="501C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7758A"/>
    <w:multiLevelType w:val="multilevel"/>
    <w:tmpl w:val="E682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60D53"/>
    <w:multiLevelType w:val="multilevel"/>
    <w:tmpl w:val="C64C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54B5B"/>
    <w:multiLevelType w:val="multilevel"/>
    <w:tmpl w:val="5274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B6E6B"/>
    <w:multiLevelType w:val="multilevel"/>
    <w:tmpl w:val="B234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556C62"/>
    <w:multiLevelType w:val="multilevel"/>
    <w:tmpl w:val="5630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43B32"/>
    <w:rsid w:val="008846F4"/>
    <w:rsid w:val="00A162D3"/>
    <w:rsid w:val="00B43B32"/>
    <w:rsid w:val="00DF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F4"/>
  </w:style>
  <w:style w:type="paragraph" w:styleId="2">
    <w:name w:val="heading 2"/>
    <w:basedOn w:val="a"/>
    <w:link w:val="20"/>
    <w:uiPriority w:val="9"/>
    <w:qFormat/>
    <w:rsid w:val="00B43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43B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B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3B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etty-dated8prf">
    <w:name w:val="pretty-date__d8prf"/>
    <w:basedOn w:val="a0"/>
    <w:rsid w:val="00B43B32"/>
  </w:style>
  <w:style w:type="character" w:styleId="a3">
    <w:name w:val="Hyperlink"/>
    <w:basedOn w:val="a0"/>
    <w:uiPriority w:val="99"/>
    <w:semiHidden/>
    <w:unhideWhenUsed/>
    <w:rsid w:val="00B43B32"/>
    <w:rPr>
      <w:color w:val="0000FF"/>
      <w:u w:val="single"/>
    </w:rPr>
  </w:style>
  <w:style w:type="character" w:customStyle="1" w:styleId="txt2wfao">
    <w:name w:val="txt__2wfao"/>
    <w:basedOn w:val="a0"/>
    <w:rsid w:val="00B43B32"/>
  </w:style>
  <w:style w:type="character" w:customStyle="1" w:styleId="totaltitlem9vbx">
    <w:name w:val="totaltitle_m9vbx"/>
    <w:basedOn w:val="a0"/>
    <w:rsid w:val="00B43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2474">
          <w:marLeft w:val="0"/>
          <w:marRight w:val="0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5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281946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4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6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072525">
                              <w:marLeft w:val="4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91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3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8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75393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732002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9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0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7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611015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0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0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03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9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6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65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5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122056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1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800585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1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0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970050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814944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2809">
                  <w:marLeft w:val="0"/>
                  <w:marRight w:val="0"/>
                  <w:marTop w:val="166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8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421569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3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6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8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6" w:color="auto"/>
                                                    <w:left w:val="none" w:sz="0" w:space="0" w:color="auto"/>
                                                    <w:bottom w:val="single" w:sz="6" w:space="6" w:color="DEE9EF"/>
                                                    <w:right w:val="none" w:sz="0" w:space="8" w:color="auto"/>
                                                  </w:divBdr>
                                                  <w:divsChild>
                                                    <w:div w:id="208510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02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73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6" w:color="auto"/>
                                                    <w:left w:val="none" w:sz="0" w:space="0" w:color="auto"/>
                                                    <w:bottom w:val="single" w:sz="6" w:space="6" w:color="DEE9EF"/>
                                                    <w:right w:val="none" w:sz="0" w:space="8" w:color="auto"/>
                                                  </w:divBdr>
                                                  <w:divsChild>
                                                    <w:div w:id="188864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45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8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54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7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6" w:color="auto"/>
                                                    <w:left w:val="none" w:sz="0" w:space="0" w:color="auto"/>
                                                    <w:bottom w:val="single" w:sz="6" w:space="6" w:color="DEE9E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86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80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6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19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16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30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84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21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52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52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51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1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797473">
          <w:marLeft w:val="0"/>
          <w:marRight w:val="0"/>
          <w:marTop w:val="0"/>
          <w:marBottom w:val="0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9857">
                  <w:marLeft w:val="0"/>
                  <w:marRight w:val="0"/>
                  <w:marTop w:val="1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0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7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64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544550">
                          <w:marLeft w:val="0"/>
                          <w:marRight w:val="0"/>
                          <w:marTop w:val="166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2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8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47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24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36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5218919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8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2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4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38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04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562260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3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69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9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79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46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41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082028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92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1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8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34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9584204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6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5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6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20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622412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3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14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2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82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36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3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64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52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4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0718847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59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1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7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8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474009">
                                  <w:marLeft w:val="0"/>
                                  <w:marRight w:val="0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1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77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1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5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64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198920">
                                  <w:marLeft w:val="0"/>
                                  <w:marRight w:val="0"/>
                                  <w:marTop w:val="0"/>
                                  <w:marBottom w:val="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1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9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46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5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45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72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42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97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8" w:color="auto"/>
                                                                  </w:divBdr>
                                                                  <w:divsChild>
                                                                    <w:div w:id="145255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42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41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2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801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8" w:color="auto"/>
                                                                  </w:divBdr>
                                                                  <w:divsChild>
                                                                    <w:div w:id="534580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95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4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975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574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8" w:color="auto"/>
                                                                  </w:divBdr>
                                                                  <w:divsChild>
                                                                    <w:div w:id="150813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6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519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902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27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8" w:color="auto"/>
                                                                  </w:divBdr>
                                                                  <w:divsChild>
                                                                    <w:div w:id="1489595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533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14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82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6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63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960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324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483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27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88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83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11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33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1509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634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42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72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65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586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5791156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5729">
                                  <w:marLeft w:val="0"/>
                                  <w:marRight w:val="0"/>
                                  <w:marTop w:val="166"/>
                                  <w:marBottom w:val="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6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4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2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213167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11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53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10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67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174041">
                                          <w:marLeft w:val="0"/>
                                          <w:marRight w:val="0"/>
                                          <w:marTop w:val="166"/>
                                          <w:marBottom w:val="3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86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98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52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9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9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49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03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02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814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94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39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586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256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846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078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51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225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298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6472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810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76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194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657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216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6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08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4310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590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944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169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6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27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4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241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02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1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6188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4019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342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943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623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91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5328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320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844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263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84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171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71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992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8130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756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737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885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857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72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038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15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540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580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86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024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744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3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939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03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18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6940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613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196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969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976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6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773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27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074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39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394392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3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0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2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6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5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919717">
                          <w:marLeft w:val="0"/>
                          <w:marRight w:val="0"/>
                          <w:marTop w:val="0"/>
                          <w:marBottom w:val="3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7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1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8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17026">
          <w:marLeft w:val="0"/>
          <w:marRight w:val="0"/>
          <w:marTop w:val="0"/>
          <w:marBottom w:val="0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1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4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479639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6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12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59490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2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2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63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18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198819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07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01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93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66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2695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68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1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46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44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119573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86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29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62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2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68355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84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34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83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0" w:color="auto"/>
                                          </w:divBdr>
                                          <w:divsChild>
                                            <w:div w:id="44141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62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28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0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02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4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82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5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33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6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64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224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1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010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0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478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6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22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EE9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.etpgpb.ru/organization/catalog/customer?q=75361550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printForm/view.html?regNumber=08912000006260003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" TargetMode="External"/><Relationship Id="rId11" Type="http://schemas.openxmlformats.org/officeDocument/2006/relationships/hyperlink" Target="https://gos.etpgpb.ru/front/procedure/view/199de70c-8d4f-41d7-8b04-b116e988ea6a?backurl=LzQ0L2NhdGFsb2cvcHJvY2VkdXJlL29yZ2FuaXphdGlvbg%3D%3D" TargetMode="External"/><Relationship Id="rId5" Type="http://schemas.openxmlformats.org/officeDocument/2006/relationships/hyperlink" Target="https://zakupki.gov.ru/epz/order/notice/ok20/view/common-info.html?regNumber=0891200000626000338" TargetMode="External"/><Relationship Id="rId10" Type="http://schemas.openxmlformats.org/officeDocument/2006/relationships/hyperlink" Target="https://gos.etpgpb.ru/organization/catalog/customer?q=019130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.etpgpb.ru/front/procedure/view/199de70c-8d4f-41d7-8b04-b116e988ea6a?backurl=LzQ0L2NhdGFsb2cvcHJvY2VkdXJlL29yZ2FuaXphdGlvbg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1574</Words>
  <Characters>8974</Characters>
  <Application>Microsoft Office Word</Application>
  <DocSecurity>0</DocSecurity>
  <Lines>74</Lines>
  <Paragraphs>21</Paragraphs>
  <ScaleCrop>false</ScaleCrop>
  <Company/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2</cp:revision>
  <dcterms:created xsi:type="dcterms:W3CDTF">2026-02-04T00:55:00Z</dcterms:created>
  <dcterms:modified xsi:type="dcterms:W3CDTF">2026-02-04T00:55:00Z</dcterms:modified>
</cp:coreProperties>
</file>