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7B" w:rsidRPr="001D74E0" w:rsidRDefault="0027087B" w:rsidP="0027087B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7087B" w:rsidRPr="001D74E0" w:rsidRDefault="002878A0" w:rsidP="00270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E0">
        <w:rPr>
          <w:rFonts w:ascii="Times New Roman" w:hAnsi="Times New Roman" w:cs="Times New Roman"/>
          <w:b/>
          <w:sz w:val="28"/>
          <w:szCs w:val="28"/>
        </w:rPr>
        <w:t xml:space="preserve">Сводный перечень видов муниципального контроля, действующего на территории </w:t>
      </w:r>
      <w:r w:rsidR="00D22694" w:rsidRPr="001D74E0">
        <w:rPr>
          <w:rFonts w:ascii="Times New Roman" w:hAnsi="Times New Roman" w:cs="Times New Roman"/>
          <w:b/>
          <w:sz w:val="28"/>
          <w:szCs w:val="28"/>
        </w:rPr>
        <w:t>Приаргунского муниципального округа Забайкальского края</w:t>
      </w:r>
    </w:p>
    <w:tbl>
      <w:tblPr>
        <w:tblStyle w:val="a3"/>
        <w:tblW w:w="15451" w:type="dxa"/>
        <w:jc w:val="center"/>
        <w:tblInd w:w="-601" w:type="dxa"/>
        <w:tblLayout w:type="fixed"/>
        <w:tblLook w:val="04A0"/>
      </w:tblPr>
      <w:tblGrid>
        <w:gridCol w:w="1765"/>
        <w:gridCol w:w="1354"/>
        <w:gridCol w:w="2709"/>
        <w:gridCol w:w="2410"/>
        <w:gridCol w:w="2976"/>
        <w:gridCol w:w="2552"/>
        <w:gridCol w:w="1685"/>
      </w:tblGrid>
      <w:tr w:rsidR="00151DFF" w:rsidRPr="001D74E0" w:rsidTr="001D74E0">
        <w:trPr>
          <w:jc w:val="center"/>
        </w:trPr>
        <w:tc>
          <w:tcPr>
            <w:tcW w:w="1765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Наименование муниципального органа*</w:t>
            </w:r>
          </w:p>
        </w:tc>
        <w:tc>
          <w:tcPr>
            <w:tcW w:w="1354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Вид муниципального контроля</w:t>
            </w:r>
          </w:p>
        </w:tc>
        <w:tc>
          <w:tcPr>
            <w:tcW w:w="2709" w:type="dxa"/>
          </w:tcPr>
          <w:p w:rsidR="00151DFF" w:rsidRPr="001D74E0" w:rsidRDefault="00151DFF" w:rsidP="00151DFF">
            <w:pPr>
              <w:ind w:left="-367"/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Положение о виде контроля</w:t>
            </w:r>
          </w:p>
        </w:tc>
        <w:tc>
          <w:tcPr>
            <w:tcW w:w="2410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Реквизиты акта об утверждении программы профилактики</w:t>
            </w:r>
          </w:p>
        </w:tc>
        <w:tc>
          <w:tcPr>
            <w:tcW w:w="2976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 xml:space="preserve">Размещено на сайте КНО </w:t>
            </w:r>
          </w:p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(активная ссылка)</w:t>
            </w:r>
          </w:p>
        </w:tc>
        <w:tc>
          <w:tcPr>
            <w:tcW w:w="2552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Размещено в ЕРВК (активная ссылка)</w:t>
            </w:r>
          </w:p>
        </w:tc>
        <w:tc>
          <w:tcPr>
            <w:tcW w:w="1685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51DFF" w:rsidRPr="001D74E0" w:rsidTr="001D74E0">
        <w:trPr>
          <w:jc w:val="center"/>
        </w:trPr>
        <w:tc>
          <w:tcPr>
            <w:tcW w:w="1765" w:type="dxa"/>
          </w:tcPr>
          <w:p w:rsidR="00151DFF" w:rsidRPr="001D74E0" w:rsidRDefault="00D22694" w:rsidP="005C372C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Земельный контроль</w:t>
            </w:r>
          </w:p>
        </w:tc>
        <w:tc>
          <w:tcPr>
            <w:tcW w:w="2709" w:type="dxa"/>
          </w:tcPr>
          <w:p w:rsidR="00151DFF" w:rsidRPr="001D74E0" w:rsidRDefault="00E12F76" w:rsidP="00811C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Приаргунского муниципального округа Забайкальского  от 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23 июня </w:t>
            </w:r>
            <w:r w:rsidRPr="001D74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D22694"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муниципальном земельном контроле на территории Приаргунского муниципального округа Забайкальского края</w:t>
            </w:r>
            <w:r w:rsidRPr="001D7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17D4"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Совета Приаргунского муниципального округа Забайкальского  от 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  <w:r w:rsidR="003817D4"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11C54" w:rsidRPr="001D74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817D4" w:rsidRPr="001D74E0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</w:t>
            </w:r>
            <w:r w:rsidR="003817D4" w:rsidRPr="001D74E0">
              <w:rPr>
                <w:rFonts w:ascii="Times New Roman" w:hAnsi="Times New Roman" w:cs="Times New Roman"/>
              </w:rPr>
              <w:t xml:space="preserve"> изменений в Положение о муниципальном земельном контроле на территории Приаргунского муниципального округа утвержденное решением </w:t>
            </w:r>
            <w:r w:rsidR="003817D4" w:rsidRPr="001D74E0">
              <w:rPr>
                <w:rFonts w:ascii="Times New Roman" w:hAnsi="Times New Roman" w:cs="Times New Roman"/>
              </w:rPr>
              <w:lastRenderedPageBreak/>
              <w:t>Совета Приаргунского муниципального округа Забайкальского края</w:t>
            </w:r>
            <w:proofErr w:type="gramEnd"/>
            <w:r w:rsidR="003817D4" w:rsidRPr="001D74E0">
              <w:rPr>
                <w:rFonts w:ascii="Times New Roman" w:hAnsi="Times New Roman" w:cs="Times New Roman"/>
              </w:rPr>
              <w:t xml:space="preserve"> от </w:t>
            </w:r>
            <w:r w:rsidR="00811C54" w:rsidRPr="001D74E0">
              <w:rPr>
                <w:rFonts w:ascii="Times New Roman" w:hAnsi="Times New Roman" w:cs="Times New Roman"/>
              </w:rPr>
              <w:t>23 июня 2025</w:t>
            </w:r>
            <w:r w:rsidR="003817D4" w:rsidRPr="001D74E0">
              <w:rPr>
                <w:rFonts w:ascii="Times New Roman" w:hAnsi="Times New Roman" w:cs="Times New Roman"/>
              </w:rPr>
              <w:t xml:space="preserve"> года № </w:t>
            </w:r>
            <w:r w:rsidR="00811C54" w:rsidRPr="001D74E0">
              <w:rPr>
                <w:rFonts w:ascii="Times New Roman" w:hAnsi="Times New Roman" w:cs="Times New Roman"/>
              </w:rPr>
              <w:t>560»</w:t>
            </w:r>
          </w:p>
        </w:tc>
        <w:tc>
          <w:tcPr>
            <w:tcW w:w="2410" w:type="dxa"/>
          </w:tcPr>
          <w:p w:rsidR="00904317" w:rsidRPr="001D74E0" w:rsidRDefault="00904317" w:rsidP="00904317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</w:pP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lastRenderedPageBreak/>
              <w:t xml:space="preserve">Постановление администрации Приаргунского муниципального округа Забайкальского края от </w:t>
            </w:r>
            <w:r w:rsidR="001D74E0"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>16 декабря 2025 года</w:t>
            </w: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="00F92816"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 xml:space="preserve">№ </w:t>
            </w:r>
            <w:r w:rsidR="001D74E0"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>927</w:t>
            </w:r>
            <w:r w:rsidR="00F92816"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>«Об утверждении программы профилактики</w:t>
            </w:r>
          </w:p>
          <w:p w:rsidR="00904317" w:rsidRPr="001D74E0" w:rsidRDefault="00904317" w:rsidP="00904317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</w:pP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ru-RU"/>
              </w:rPr>
              <w:t xml:space="preserve">рисков  причинения вреда (ущерба) охраняемым законом ценностям по муниципальному земельному контролю </w:t>
            </w: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сфере объектов земельных отношений на 202</w:t>
            </w:r>
            <w:r w:rsidR="001D74E0" w:rsidRPr="001D74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1D74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год»</w:t>
            </w:r>
          </w:p>
          <w:p w:rsidR="00151DFF" w:rsidRPr="001D74E0" w:rsidRDefault="00151DFF" w:rsidP="00BD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22694" w:rsidRPr="001D74E0" w:rsidRDefault="00811C54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https://priarg.75.ru/site/resource?alias=deyatel-nost%2Fkontrol-no-nadzornaya-deyatel-nost&amp;Resource_page=2</w:t>
              </w:r>
            </w:hyperlink>
            <w:r w:rsidRPr="001D74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D22694" w:rsidRPr="001D74E0" w:rsidRDefault="000F3813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22694"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https://ervk.gov.ru/registry/list2/active</w:t>
              </w:r>
            </w:hyperlink>
          </w:p>
          <w:p w:rsidR="00D22694" w:rsidRPr="001D74E0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151DFF" w:rsidRPr="001D74E0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4E0" w:rsidRPr="001D74E0" w:rsidTr="001D74E0">
        <w:trPr>
          <w:jc w:val="center"/>
        </w:trPr>
        <w:tc>
          <w:tcPr>
            <w:tcW w:w="1765" w:type="dxa"/>
          </w:tcPr>
          <w:p w:rsidR="001D74E0" w:rsidRPr="001D74E0" w:rsidRDefault="001D74E0">
            <w:pPr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lastRenderedPageBreak/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D74E0" w:rsidRPr="001D74E0" w:rsidRDefault="001D74E0" w:rsidP="000F5257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 xml:space="preserve">Контроль на автомобильном транспорте и в дорожном хозяйстве </w:t>
            </w:r>
          </w:p>
        </w:tc>
        <w:tc>
          <w:tcPr>
            <w:tcW w:w="2709" w:type="dxa"/>
          </w:tcPr>
          <w:p w:rsidR="001D74E0" w:rsidRPr="001D74E0" w:rsidRDefault="001D74E0" w:rsidP="00811C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74E0">
              <w:rPr>
                <w:rFonts w:ascii="Times New Roman" w:hAnsi="Times New Roman" w:cs="Times New Roman"/>
                <w:sz w:val="24"/>
                <w:szCs w:val="24"/>
              </w:rPr>
              <w:t>Решение Совета Приаргунского муниципального округа Забайкальского  от 23 июня 2025 года № 556 «Об 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края»</w:t>
            </w:r>
            <w:r w:rsidRPr="001D74E0">
              <w:rPr>
                <w:rFonts w:ascii="Times New Roman" w:hAnsi="Times New Roman" w:cs="Times New Roman"/>
              </w:rPr>
              <w:t xml:space="preserve">, Решение Совета Приаргунского муниципального округа Забайкальского  от 30 марта 2026 года № 53 «О внесении изменения в Решение Совета </w:t>
            </w:r>
            <w:r w:rsidRPr="001D74E0">
              <w:rPr>
                <w:rFonts w:ascii="Times New Roman" w:hAnsi="Times New Roman" w:cs="Times New Roman"/>
                <w:sz w:val="24"/>
                <w:szCs w:val="24"/>
              </w:rPr>
              <w:t>от 23 июня 2025 года № 556</w:t>
            </w:r>
            <w:r w:rsidRPr="001D74E0">
              <w:rPr>
                <w:rFonts w:ascii="Times New Roman" w:hAnsi="Times New Roman" w:cs="Times New Roman"/>
              </w:rPr>
              <w:t xml:space="preserve"> «Об утверждении Положения о</w:t>
            </w:r>
            <w:proofErr w:type="gramEnd"/>
            <w:r w:rsidRPr="001D74E0">
              <w:rPr>
                <w:rFonts w:ascii="Times New Roman" w:hAnsi="Times New Roman" w:cs="Times New Roman"/>
              </w:rPr>
              <w:t xml:space="preserve"> муниципальном контроле на автомобильном транспорте и в дорожном хозяйстве на территории Приаргунского </w:t>
            </w:r>
            <w:proofErr w:type="gramStart"/>
            <w:r w:rsidRPr="001D74E0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proofErr w:type="gramEnd"/>
            <w:r w:rsidRPr="001D74E0">
              <w:rPr>
                <w:rFonts w:ascii="Times New Roman" w:hAnsi="Times New Roman" w:cs="Times New Roman"/>
              </w:rPr>
              <w:t xml:space="preserve"> округа»</w:t>
            </w:r>
          </w:p>
        </w:tc>
        <w:tc>
          <w:tcPr>
            <w:tcW w:w="2410" w:type="dxa"/>
          </w:tcPr>
          <w:p w:rsidR="001D74E0" w:rsidRPr="001D74E0" w:rsidRDefault="001D74E0" w:rsidP="001D74E0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  <w:lang w:eastAsia="ru-RU" w:bidi="ru-RU"/>
              </w:rPr>
              <w:lastRenderedPageBreak/>
              <w:t>Постановление администрации Приаргунского муниципального округа Забайкальского края от 17 декабря 2025 года № 938 «</w:t>
            </w:r>
            <w:r w:rsidRPr="001D74E0">
              <w:rPr>
                <w:rFonts w:ascii="Times New Roman" w:eastAsia="Times New Roman" w:hAnsi="Times New Roman" w:cs="Times New Roman"/>
                <w:bCs/>
                <w:lang w:eastAsia="ru-RU"/>
              </w:rPr>
              <w:t>Об утверждении</w:t>
            </w:r>
            <w:r w:rsidRPr="001D74E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2026 год на территории Приаргунского муниципального округа Забайкальского края»</w:t>
            </w:r>
          </w:p>
        </w:tc>
        <w:tc>
          <w:tcPr>
            <w:tcW w:w="2976" w:type="dxa"/>
          </w:tcPr>
          <w:p w:rsidR="001D74E0" w:rsidRPr="001D74E0" w:rsidRDefault="001D74E0" w:rsidP="00ED61D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https://priarg.75.ru/site/resource?alias=deyatel-nost%2Fkontrol-no-nadzornaya-deyatel-nost&amp;Resource_page=2</w:t>
              </w:r>
            </w:hyperlink>
            <w:r w:rsidRPr="001D74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https://ervk.gov.ru/registry/list2/active</w:t>
              </w:r>
            </w:hyperlink>
          </w:p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4E0" w:rsidRPr="001D74E0" w:rsidTr="001D74E0">
        <w:trPr>
          <w:jc w:val="center"/>
        </w:trPr>
        <w:tc>
          <w:tcPr>
            <w:tcW w:w="1765" w:type="dxa"/>
          </w:tcPr>
          <w:p w:rsidR="001D74E0" w:rsidRPr="001D74E0" w:rsidRDefault="001D74E0">
            <w:pPr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lastRenderedPageBreak/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D74E0" w:rsidRPr="001D74E0" w:rsidRDefault="001D74E0" w:rsidP="00991408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>Жилищный контроль</w:t>
            </w:r>
          </w:p>
        </w:tc>
        <w:tc>
          <w:tcPr>
            <w:tcW w:w="2709" w:type="dxa"/>
          </w:tcPr>
          <w:p w:rsidR="001D74E0" w:rsidRPr="001D74E0" w:rsidRDefault="001D74E0" w:rsidP="00811C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74E0">
              <w:rPr>
                <w:rFonts w:ascii="Times New Roman" w:hAnsi="Times New Roman" w:cs="Times New Roman"/>
              </w:rPr>
              <w:t>Решение Совета Приаргунского муниципального округа Забайкальского  от 23 июня 2025 года № 557 «Об утверждении Положения о муниципальном жилищном контроле на территории Приаргунского муниципального округа Забайкальского края», Решение Совета Приаргунского муниципального округа Забайкальского  от 30 марта 2026 года № 54 «О внесении изменений в положение о муниципальном жилищном контроле на территории Приаргунского муниципального округа Забайкальского края, утверждённого решением Совета Приаргунского муниципального округа</w:t>
            </w:r>
            <w:proofErr w:type="gramEnd"/>
            <w:r w:rsidRPr="001D74E0">
              <w:rPr>
                <w:rFonts w:ascii="Times New Roman" w:hAnsi="Times New Roman" w:cs="Times New Roman"/>
              </w:rPr>
              <w:t xml:space="preserve"> Забайкальского края от 23 июня 2025 года №557»</w:t>
            </w:r>
          </w:p>
        </w:tc>
        <w:tc>
          <w:tcPr>
            <w:tcW w:w="2410" w:type="dxa"/>
          </w:tcPr>
          <w:p w:rsidR="001D74E0" w:rsidRPr="001D74E0" w:rsidRDefault="001D74E0" w:rsidP="001D74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E0">
              <w:rPr>
                <w:rFonts w:ascii="Times New Roman" w:hAnsi="Times New Roman" w:cs="Times New Roman"/>
                <w:lang w:eastAsia="ru-RU" w:bidi="ru-RU"/>
              </w:rPr>
              <w:t>Постановление администрации Приаргунского муниципального округа Забайкальского края от 17 декабря 2025 года № 937 «</w:t>
            </w:r>
            <w:r w:rsidRPr="001D74E0">
              <w:rPr>
                <w:rFonts w:ascii="Times New Roman" w:eastAsia="Times New Roman" w:hAnsi="Times New Roman" w:cs="Times New Roman"/>
                <w:bCs/>
                <w:lang w:eastAsia="ru-RU"/>
              </w:rPr>
              <w:t>Об утверждении</w:t>
            </w:r>
            <w:r w:rsidRPr="001D74E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Приаргунского муниципального округа Забайкальского края»</w:t>
            </w:r>
          </w:p>
        </w:tc>
        <w:tc>
          <w:tcPr>
            <w:tcW w:w="2976" w:type="dxa"/>
          </w:tcPr>
          <w:p w:rsidR="001D74E0" w:rsidRPr="001D74E0" w:rsidRDefault="001D74E0" w:rsidP="00ED61D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https://priarg.75.ru/site/resource?alias=deyatel-nost%2Fkontrol-no-nadzornaya-deyatel-nost&amp;Resource_page=2</w:t>
              </w:r>
            </w:hyperlink>
            <w:r w:rsidRPr="001D74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https://ervk.gov.ru/registry/list2/active</w:t>
              </w:r>
            </w:hyperlink>
          </w:p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4E0" w:rsidRPr="001D74E0" w:rsidTr="001D74E0">
        <w:trPr>
          <w:jc w:val="center"/>
        </w:trPr>
        <w:tc>
          <w:tcPr>
            <w:tcW w:w="1765" w:type="dxa"/>
          </w:tcPr>
          <w:p w:rsidR="001D74E0" w:rsidRPr="001D74E0" w:rsidRDefault="001D74E0" w:rsidP="005C372C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t xml:space="preserve">Приаргунский муниципальный округ Забайкальского </w:t>
            </w:r>
            <w:r w:rsidRPr="001D74E0">
              <w:rPr>
                <w:rFonts w:ascii="Times New Roman" w:hAnsi="Times New Roman" w:cs="Times New Roman"/>
              </w:rPr>
              <w:lastRenderedPageBreak/>
              <w:t>края</w:t>
            </w:r>
          </w:p>
        </w:tc>
        <w:tc>
          <w:tcPr>
            <w:tcW w:w="1354" w:type="dxa"/>
          </w:tcPr>
          <w:p w:rsidR="001D74E0" w:rsidRPr="001D74E0" w:rsidRDefault="001D74E0" w:rsidP="000F5257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</w:rPr>
              <w:lastRenderedPageBreak/>
              <w:t>Контроль в сфере благоустройства</w:t>
            </w:r>
          </w:p>
        </w:tc>
        <w:tc>
          <w:tcPr>
            <w:tcW w:w="2709" w:type="dxa"/>
          </w:tcPr>
          <w:p w:rsidR="001D74E0" w:rsidRPr="001D74E0" w:rsidRDefault="001D74E0" w:rsidP="00811C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74E0">
              <w:rPr>
                <w:rFonts w:ascii="Times New Roman" w:hAnsi="Times New Roman" w:cs="Times New Roman"/>
              </w:rPr>
              <w:t xml:space="preserve">Решение Совета Приаргунского муниципального округа Забайкальского  от 23 </w:t>
            </w:r>
            <w:r w:rsidRPr="001D74E0">
              <w:rPr>
                <w:rFonts w:ascii="Times New Roman" w:hAnsi="Times New Roman" w:cs="Times New Roman"/>
              </w:rPr>
              <w:lastRenderedPageBreak/>
              <w:t>июня 2025 года № 558 «Об утверждении Положения о муниципальном контроле в сфере благоустройства на территории Приаргунского муниципального округа Забайкальского края», Решение Совета Приаргунского муниципального округа Забайкальского  от 30 марта 2026 года № 55 «О внесении изменения в Решение Совета от 23 июня 2026 года № 558 «Об утверждении Положения о муниципальном контроле в сфере</w:t>
            </w:r>
            <w:proofErr w:type="gramEnd"/>
            <w:r w:rsidRPr="001D74E0">
              <w:rPr>
                <w:rFonts w:ascii="Times New Roman" w:hAnsi="Times New Roman" w:cs="Times New Roman"/>
              </w:rPr>
              <w:t xml:space="preserve"> благоустройства на территории Приаргунского муниципального округа» Забайкальского края»</w:t>
            </w:r>
          </w:p>
        </w:tc>
        <w:tc>
          <w:tcPr>
            <w:tcW w:w="2410" w:type="dxa"/>
          </w:tcPr>
          <w:p w:rsidR="001D74E0" w:rsidRPr="001D74E0" w:rsidRDefault="001D74E0" w:rsidP="001D74E0">
            <w:pPr>
              <w:jc w:val="center"/>
              <w:rPr>
                <w:rFonts w:ascii="Times New Roman" w:hAnsi="Times New Roman" w:cs="Times New Roman"/>
              </w:rPr>
            </w:pPr>
            <w:r w:rsidRPr="001D74E0"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Постановление администрации Приаргунского муниципального </w:t>
            </w:r>
            <w:r w:rsidRPr="001D74E0">
              <w:rPr>
                <w:rFonts w:ascii="Times New Roman" w:hAnsi="Times New Roman" w:cs="Times New Roman"/>
                <w:lang w:eastAsia="ru-RU" w:bidi="ru-RU"/>
              </w:rPr>
              <w:lastRenderedPageBreak/>
              <w:t>округа Забайкальского края от 17 декабря 2025 года № 936 «</w:t>
            </w:r>
            <w:r w:rsidRPr="001D74E0">
              <w:rPr>
                <w:rFonts w:ascii="Times New Roman" w:hAnsi="Times New Roman" w:cs="Times New Roman"/>
                <w:bCs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Приаргунского муниципального округа на 2024 год»</w:t>
            </w:r>
          </w:p>
        </w:tc>
        <w:tc>
          <w:tcPr>
            <w:tcW w:w="2976" w:type="dxa"/>
          </w:tcPr>
          <w:p w:rsidR="001D74E0" w:rsidRPr="001D74E0" w:rsidRDefault="001D74E0" w:rsidP="00ED61D3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https://priarg.75.ru/site/resource?alias=deyatel-nost%2Fkontrol-no-nadzornaya-deyatel-</w:t>
              </w:r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lastRenderedPageBreak/>
                <w:t>nost&amp;Resource_page=2</w:t>
              </w:r>
            </w:hyperlink>
            <w:r w:rsidRPr="001D74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D74E0">
                <w:rPr>
                  <w:rStyle w:val="a5"/>
                  <w:rFonts w:ascii="Times New Roman" w:hAnsi="Times New Roman" w:cs="Times New Roman"/>
                  <w:color w:val="auto"/>
                </w:rPr>
                <w:t>https://ervk.gov.ru/registry/list2/active</w:t>
              </w:r>
            </w:hyperlink>
          </w:p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1D74E0" w:rsidRPr="001D74E0" w:rsidRDefault="001D74E0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0ADC" w:rsidRPr="00030E82" w:rsidRDefault="00380ADC" w:rsidP="00380ADC">
      <w:pPr>
        <w:rPr>
          <w:rFonts w:ascii="Times New Roman" w:hAnsi="Times New Roman" w:cs="Times New Roman"/>
          <w:sz w:val="20"/>
          <w:szCs w:val="20"/>
        </w:rPr>
      </w:pPr>
    </w:p>
    <w:p w:rsidR="00991BC5" w:rsidRPr="00030E82" w:rsidRDefault="00380ADC" w:rsidP="00380ADC">
      <w:pPr>
        <w:rPr>
          <w:rFonts w:ascii="Times New Roman" w:hAnsi="Times New Roman" w:cs="Times New Roman"/>
          <w:sz w:val="20"/>
          <w:szCs w:val="20"/>
        </w:rPr>
      </w:pPr>
      <w:r w:rsidRPr="00030E82">
        <w:rPr>
          <w:rFonts w:ascii="Times New Roman" w:hAnsi="Times New Roman" w:cs="Times New Roman"/>
          <w:sz w:val="20"/>
          <w:szCs w:val="20"/>
        </w:rPr>
        <w:t>* муниципальные районы представляют информацию</w:t>
      </w:r>
      <w:r w:rsidR="00991BC5" w:rsidRPr="00030E82">
        <w:rPr>
          <w:rFonts w:ascii="Times New Roman" w:hAnsi="Times New Roman" w:cs="Times New Roman"/>
          <w:sz w:val="20"/>
          <w:szCs w:val="20"/>
        </w:rPr>
        <w:t xml:space="preserve"> с учетом администраций поселений, входящих в его состав</w:t>
      </w:r>
    </w:p>
    <w:sectPr w:rsidR="00991BC5" w:rsidRPr="00030E82" w:rsidSect="002708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87B"/>
    <w:rsid w:val="00002800"/>
    <w:rsid w:val="00025579"/>
    <w:rsid w:val="0002572B"/>
    <w:rsid w:val="00030E82"/>
    <w:rsid w:val="000534FD"/>
    <w:rsid w:val="00067E9C"/>
    <w:rsid w:val="000B15E0"/>
    <w:rsid w:val="000F3813"/>
    <w:rsid w:val="000F5257"/>
    <w:rsid w:val="00140B1E"/>
    <w:rsid w:val="00151DFF"/>
    <w:rsid w:val="00152F29"/>
    <w:rsid w:val="001625E0"/>
    <w:rsid w:val="0016307D"/>
    <w:rsid w:val="001840BB"/>
    <w:rsid w:val="001A2150"/>
    <w:rsid w:val="001C2222"/>
    <w:rsid w:val="001D74E0"/>
    <w:rsid w:val="00227E8A"/>
    <w:rsid w:val="0027087B"/>
    <w:rsid w:val="00285B63"/>
    <w:rsid w:val="002878A0"/>
    <w:rsid w:val="002A6378"/>
    <w:rsid w:val="002D0ED0"/>
    <w:rsid w:val="002F2ACC"/>
    <w:rsid w:val="00302945"/>
    <w:rsid w:val="00322B6B"/>
    <w:rsid w:val="00324011"/>
    <w:rsid w:val="00356C0C"/>
    <w:rsid w:val="00362126"/>
    <w:rsid w:val="003625B6"/>
    <w:rsid w:val="00380ADC"/>
    <w:rsid w:val="003817D4"/>
    <w:rsid w:val="003A5C9C"/>
    <w:rsid w:val="003B746B"/>
    <w:rsid w:val="00407BE2"/>
    <w:rsid w:val="00430478"/>
    <w:rsid w:val="00492168"/>
    <w:rsid w:val="004B6C37"/>
    <w:rsid w:val="005B76A1"/>
    <w:rsid w:val="005C372C"/>
    <w:rsid w:val="005E7CEA"/>
    <w:rsid w:val="00611D91"/>
    <w:rsid w:val="00641620"/>
    <w:rsid w:val="007141F5"/>
    <w:rsid w:val="0071603E"/>
    <w:rsid w:val="00727D6A"/>
    <w:rsid w:val="0073239D"/>
    <w:rsid w:val="00756E04"/>
    <w:rsid w:val="00775C6B"/>
    <w:rsid w:val="007B053B"/>
    <w:rsid w:val="007F1EB1"/>
    <w:rsid w:val="00811C54"/>
    <w:rsid w:val="008129D0"/>
    <w:rsid w:val="00847668"/>
    <w:rsid w:val="0087470D"/>
    <w:rsid w:val="008751DD"/>
    <w:rsid w:val="008858CB"/>
    <w:rsid w:val="00895D0E"/>
    <w:rsid w:val="008A7E96"/>
    <w:rsid w:val="00901807"/>
    <w:rsid w:val="00904317"/>
    <w:rsid w:val="009604C2"/>
    <w:rsid w:val="00964E4C"/>
    <w:rsid w:val="00991408"/>
    <w:rsid w:val="00991BC5"/>
    <w:rsid w:val="009C7785"/>
    <w:rsid w:val="009D54B5"/>
    <w:rsid w:val="00A06C84"/>
    <w:rsid w:val="00A21767"/>
    <w:rsid w:val="00A32ACC"/>
    <w:rsid w:val="00A67AAB"/>
    <w:rsid w:val="00AA3BE8"/>
    <w:rsid w:val="00AF0A9F"/>
    <w:rsid w:val="00B04EE0"/>
    <w:rsid w:val="00B47F93"/>
    <w:rsid w:val="00B53160"/>
    <w:rsid w:val="00B670DE"/>
    <w:rsid w:val="00BD7D97"/>
    <w:rsid w:val="00C06D56"/>
    <w:rsid w:val="00C27424"/>
    <w:rsid w:val="00C338BF"/>
    <w:rsid w:val="00CD3847"/>
    <w:rsid w:val="00CD4F56"/>
    <w:rsid w:val="00CD5FC9"/>
    <w:rsid w:val="00CE2C9A"/>
    <w:rsid w:val="00D22694"/>
    <w:rsid w:val="00D25129"/>
    <w:rsid w:val="00D2794D"/>
    <w:rsid w:val="00D4399F"/>
    <w:rsid w:val="00D76C05"/>
    <w:rsid w:val="00D85A60"/>
    <w:rsid w:val="00DB4E55"/>
    <w:rsid w:val="00DD31DF"/>
    <w:rsid w:val="00DF4937"/>
    <w:rsid w:val="00E12F76"/>
    <w:rsid w:val="00E374E3"/>
    <w:rsid w:val="00E579AB"/>
    <w:rsid w:val="00EA1B71"/>
    <w:rsid w:val="00EC15E5"/>
    <w:rsid w:val="00ED7E65"/>
    <w:rsid w:val="00EE3238"/>
    <w:rsid w:val="00F0320D"/>
    <w:rsid w:val="00F132D2"/>
    <w:rsid w:val="00F45645"/>
    <w:rsid w:val="00F67C15"/>
    <w:rsid w:val="00F92816"/>
    <w:rsid w:val="00FB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  <w:style w:type="paragraph" w:customStyle="1" w:styleId="Default">
    <w:name w:val="Default"/>
    <w:rsid w:val="00904317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vk.gov.ru/registry/list2/active" TargetMode="External"/><Relationship Id="rId13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iarg.75.ru/site/resource?alias=deyatel-nost%2Fkontrol-no-nadzornaya-deyatel-nost&amp;Resource_page=2" TargetMode="External"/><Relationship Id="rId12" Type="http://schemas.openxmlformats.org/officeDocument/2006/relationships/hyperlink" Target="https://ervk.gov.ru/registry/list2/acti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rvk.gov.ru/registry/list2/active" TargetMode="External"/><Relationship Id="rId11" Type="http://schemas.openxmlformats.org/officeDocument/2006/relationships/hyperlink" Target="https://priarg.75.ru/site/resource?alias=deyatel-nost%2Fkontrol-no-nadzornaya-deyatel-nost&amp;Resource_page=2" TargetMode="External"/><Relationship Id="rId5" Type="http://schemas.openxmlformats.org/officeDocument/2006/relationships/hyperlink" Target="https://priarg.75.ru/site/resource?alias=deyatel-nost%2Fkontrol-no-nadzornaya-deyatel-nost&amp;Resource_page=2" TargetMode="External"/><Relationship Id="rId10" Type="http://schemas.openxmlformats.org/officeDocument/2006/relationships/hyperlink" Target="https://ervk.gov.ru/registry/list2/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arg.75.ru/site/resource?alias=deyatel-nost%2Fkontrol-no-nadzornaya-deyatel-nost&amp;Resource_pag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80EA-F98E-42AC-BFD8-BD0099B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Жаргалма Сухобаторова</dc:creator>
  <cp:lastModifiedBy>Dexp</cp:lastModifiedBy>
  <cp:revision>4</cp:revision>
  <dcterms:created xsi:type="dcterms:W3CDTF">2026-05-18T04:17:00Z</dcterms:created>
  <dcterms:modified xsi:type="dcterms:W3CDTF">2026-05-19T05:26:00Z</dcterms:modified>
</cp:coreProperties>
</file>