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5A" w:rsidRPr="008B3591" w:rsidRDefault="00D7205A" w:rsidP="008B3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91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D7205A" w:rsidRDefault="00D7205A" w:rsidP="00BC48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91">
        <w:rPr>
          <w:rFonts w:ascii="Times New Roman" w:hAnsi="Times New Roman" w:cs="Times New Roman"/>
          <w:b/>
          <w:sz w:val="28"/>
          <w:szCs w:val="28"/>
        </w:rPr>
        <w:t>проведения публичных слушаний по обсуждению проекта решения Совета Приаргунского муниципального округа «</w:t>
      </w:r>
      <w:r w:rsidR="00BC480C" w:rsidRPr="00BC480C">
        <w:rPr>
          <w:rFonts w:ascii="Times New Roman" w:hAnsi="Times New Roman" w:cs="Times New Roman"/>
          <w:b/>
          <w:sz w:val="28"/>
          <w:szCs w:val="28"/>
        </w:rPr>
        <w:t>Об исполнении бюджета Приаргунско</w:t>
      </w:r>
      <w:r w:rsidR="00693AAD">
        <w:rPr>
          <w:rFonts w:ascii="Times New Roman" w:hAnsi="Times New Roman" w:cs="Times New Roman"/>
          <w:b/>
          <w:sz w:val="28"/>
          <w:szCs w:val="28"/>
        </w:rPr>
        <w:t>го муниципального округа за 2025</w:t>
      </w:r>
      <w:r w:rsidR="00BC480C" w:rsidRPr="00BC480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1196D" w:rsidRPr="008B359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B3591" w:rsidRPr="008B3591" w:rsidRDefault="008B3591" w:rsidP="008B3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05A" w:rsidRDefault="00D7205A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693AAD">
        <w:rPr>
          <w:rFonts w:ascii="Times New Roman" w:hAnsi="Times New Roman" w:cs="Times New Roman"/>
          <w:sz w:val="28"/>
          <w:szCs w:val="28"/>
        </w:rPr>
        <w:t>26</w:t>
      </w:r>
      <w:r w:rsidR="0011196D">
        <w:rPr>
          <w:rFonts w:ascii="Times New Roman" w:hAnsi="Times New Roman" w:cs="Times New Roman"/>
          <w:sz w:val="28"/>
          <w:szCs w:val="28"/>
        </w:rPr>
        <w:t xml:space="preserve"> </w:t>
      </w:r>
      <w:r w:rsidR="00FA61FF">
        <w:rPr>
          <w:rFonts w:ascii="Times New Roman" w:hAnsi="Times New Roman" w:cs="Times New Roman"/>
          <w:sz w:val="28"/>
          <w:szCs w:val="28"/>
        </w:rPr>
        <w:t>ма</w:t>
      </w:r>
      <w:r w:rsidR="003B750B">
        <w:rPr>
          <w:rFonts w:ascii="Times New Roman" w:hAnsi="Times New Roman" w:cs="Times New Roman"/>
          <w:sz w:val="28"/>
          <w:szCs w:val="28"/>
        </w:rPr>
        <w:t>я 202</w:t>
      </w:r>
      <w:r w:rsidR="00693AAD">
        <w:rPr>
          <w:rFonts w:ascii="Times New Roman" w:hAnsi="Times New Roman" w:cs="Times New Roman"/>
          <w:sz w:val="28"/>
          <w:szCs w:val="28"/>
        </w:rPr>
        <w:t>6</w:t>
      </w:r>
      <w:r w:rsidR="003B7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8B3591" w:rsidRDefault="008B3591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205A" w:rsidRDefault="00D7205A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BC480C">
        <w:rPr>
          <w:rFonts w:ascii="Times New Roman" w:hAnsi="Times New Roman" w:cs="Times New Roman"/>
          <w:sz w:val="28"/>
          <w:szCs w:val="28"/>
        </w:rPr>
        <w:t>актовый зал администрации Приаргунского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адресу: 674310, Забайкальский край, п.г.т. Приаргунск, ул. </w:t>
      </w:r>
      <w:r w:rsidR="00BC480C">
        <w:rPr>
          <w:rFonts w:ascii="Times New Roman" w:hAnsi="Times New Roman" w:cs="Times New Roman"/>
          <w:sz w:val="28"/>
          <w:szCs w:val="28"/>
        </w:rPr>
        <w:t>Ленина, 6</w:t>
      </w:r>
    </w:p>
    <w:p w:rsidR="008B3591" w:rsidRDefault="008B3591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205A" w:rsidRDefault="0011196D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</w:t>
      </w:r>
      <w:r w:rsidR="00693AAD">
        <w:rPr>
          <w:rFonts w:ascii="Times New Roman" w:hAnsi="Times New Roman" w:cs="Times New Roman"/>
          <w:sz w:val="28"/>
          <w:szCs w:val="28"/>
        </w:rPr>
        <w:t xml:space="preserve">6 </w:t>
      </w:r>
      <w:r w:rsidR="00D7205A">
        <w:rPr>
          <w:rFonts w:ascii="Times New Roman" w:hAnsi="Times New Roman" w:cs="Times New Roman"/>
          <w:sz w:val="28"/>
          <w:szCs w:val="28"/>
        </w:rPr>
        <w:t>ч.</w:t>
      </w:r>
      <w:r w:rsidR="00693AAD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8B3591" w:rsidRDefault="008B3591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3591" w:rsidRDefault="009C73DA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</w:t>
      </w:r>
      <w:r w:rsidR="00693AAD">
        <w:rPr>
          <w:rFonts w:ascii="Times New Roman" w:hAnsi="Times New Roman" w:cs="Times New Roman"/>
          <w:sz w:val="28"/>
          <w:szCs w:val="28"/>
        </w:rPr>
        <w:t>39</w:t>
      </w:r>
      <w:r w:rsidR="00D7205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B3591" w:rsidRDefault="008B3591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750B" w:rsidRPr="00CC4CB5" w:rsidRDefault="00693AAD" w:rsidP="001A4D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Перминов</w:t>
      </w:r>
      <w:r w:rsidR="00BC4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561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B750B" w:rsidRPr="00713195">
        <w:rPr>
          <w:rFonts w:ascii="Times New Roman" w:hAnsi="Times New Roman" w:cs="Times New Roman"/>
          <w:b/>
          <w:sz w:val="28"/>
          <w:szCs w:val="28"/>
        </w:rPr>
        <w:t>.:</w:t>
      </w:r>
      <w:r w:rsidR="003B750B">
        <w:rPr>
          <w:rFonts w:ascii="Times New Roman" w:hAnsi="Times New Roman" w:cs="Times New Roman"/>
          <w:sz w:val="28"/>
          <w:szCs w:val="28"/>
        </w:rPr>
        <w:t xml:space="preserve"> </w:t>
      </w:r>
      <w:r w:rsidR="003B750B" w:rsidRPr="00CC4CB5">
        <w:rPr>
          <w:rFonts w:ascii="Times New Roman" w:hAnsi="Times New Roman" w:cs="Times New Roman"/>
          <w:sz w:val="28"/>
          <w:szCs w:val="28"/>
        </w:rPr>
        <w:t>Уважаемые присутствующие</w:t>
      </w:r>
      <w:r w:rsidR="003B75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3B750B" w:rsidRPr="00CC4CB5">
        <w:rPr>
          <w:rFonts w:ascii="Times New Roman" w:hAnsi="Times New Roman" w:cs="Times New Roman"/>
          <w:sz w:val="28"/>
          <w:szCs w:val="28"/>
        </w:rPr>
        <w:t>!</w:t>
      </w:r>
    </w:p>
    <w:p w:rsidR="00713195" w:rsidRPr="00713195" w:rsidRDefault="003B750B" w:rsidP="003A3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95">
        <w:rPr>
          <w:rFonts w:ascii="Times New Roman" w:hAnsi="Times New Roman" w:cs="Times New Roman"/>
          <w:sz w:val="28"/>
          <w:szCs w:val="28"/>
        </w:rPr>
        <w:t>В соответствии с порядком организации и проведения публичных слушаний в Приаргунском муниципальном округе, утв</w:t>
      </w:r>
      <w:r w:rsidR="001A4DCA">
        <w:rPr>
          <w:rFonts w:ascii="Times New Roman" w:hAnsi="Times New Roman" w:cs="Times New Roman"/>
          <w:sz w:val="28"/>
          <w:szCs w:val="28"/>
        </w:rPr>
        <w:t>ержденного р</w:t>
      </w:r>
      <w:r w:rsidRPr="00713195">
        <w:rPr>
          <w:rFonts w:ascii="Times New Roman" w:hAnsi="Times New Roman" w:cs="Times New Roman"/>
          <w:sz w:val="28"/>
          <w:szCs w:val="28"/>
        </w:rPr>
        <w:t>ешением Совета от 2</w:t>
      </w:r>
      <w:r w:rsidR="00693AAD">
        <w:rPr>
          <w:rFonts w:ascii="Times New Roman" w:hAnsi="Times New Roman" w:cs="Times New Roman"/>
          <w:sz w:val="28"/>
          <w:szCs w:val="28"/>
        </w:rPr>
        <w:t>5.12</w:t>
      </w:r>
      <w:r w:rsidRPr="00713195">
        <w:rPr>
          <w:rFonts w:ascii="Times New Roman" w:hAnsi="Times New Roman" w:cs="Times New Roman"/>
          <w:sz w:val="28"/>
          <w:szCs w:val="28"/>
        </w:rPr>
        <w:t>.202</w:t>
      </w:r>
      <w:r w:rsidR="00693AAD">
        <w:rPr>
          <w:rFonts w:ascii="Times New Roman" w:hAnsi="Times New Roman" w:cs="Times New Roman"/>
          <w:sz w:val="28"/>
          <w:szCs w:val="28"/>
        </w:rPr>
        <w:t>5</w:t>
      </w:r>
      <w:r w:rsidRPr="00713195">
        <w:rPr>
          <w:rFonts w:ascii="Times New Roman" w:hAnsi="Times New Roman" w:cs="Times New Roman"/>
          <w:sz w:val="28"/>
          <w:szCs w:val="28"/>
        </w:rPr>
        <w:t xml:space="preserve"> №28 сегодня проводятся публичные слушания по обсуждению проекта решения Совета Приаргунского муниципального округа Забайкальского края </w:t>
      </w:r>
      <w:r w:rsidR="003A3561" w:rsidRPr="003A3561">
        <w:rPr>
          <w:rFonts w:ascii="Times New Roman" w:hAnsi="Times New Roman" w:cs="Times New Roman"/>
          <w:sz w:val="28"/>
          <w:szCs w:val="28"/>
        </w:rPr>
        <w:t>«Об исполнении бюджета Приаргунского муниципального округа за 202</w:t>
      </w:r>
      <w:r w:rsidR="00693AAD">
        <w:rPr>
          <w:rFonts w:ascii="Times New Roman" w:hAnsi="Times New Roman" w:cs="Times New Roman"/>
          <w:sz w:val="28"/>
          <w:szCs w:val="28"/>
        </w:rPr>
        <w:t>5</w:t>
      </w:r>
      <w:r w:rsidR="00BC480C">
        <w:rPr>
          <w:rFonts w:ascii="Times New Roman" w:hAnsi="Times New Roman" w:cs="Times New Roman"/>
          <w:sz w:val="28"/>
          <w:szCs w:val="28"/>
        </w:rPr>
        <w:t xml:space="preserve"> год». </w:t>
      </w:r>
      <w:r w:rsidRPr="00713195">
        <w:rPr>
          <w:rFonts w:ascii="Times New Roman" w:hAnsi="Times New Roman" w:cs="Times New Roman"/>
          <w:sz w:val="28"/>
          <w:szCs w:val="28"/>
        </w:rPr>
        <w:t xml:space="preserve">Инициатором </w:t>
      </w:r>
      <w:r w:rsidR="001A4DCA">
        <w:rPr>
          <w:rFonts w:ascii="Times New Roman" w:hAnsi="Times New Roman" w:cs="Times New Roman"/>
          <w:sz w:val="28"/>
          <w:szCs w:val="28"/>
        </w:rPr>
        <w:t xml:space="preserve">проведения публичных </w:t>
      </w:r>
      <w:r w:rsidRPr="00713195">
        <w:rPr>
          <w:rFonts w:ascii="Times New Roman" w:hAnsi="Times New Roman" w:cs="Times New Roman"/>
          <w:sz w:val="28"/>
          <w:szCs w:val="28"/>
        </w:rPr>
        <w:t xml:space="preserve">слушаний является глава Приаргунского муниципального округа. Дата проведения публичных слушаний назначена постановлением главы </w:t>
      </w:r>
      <w:r w:rsidR="001A4DCA">
        <w:rPr>
          <w:rFonts w:ascii="Times New Roman" w:hAnsi="Times New Roman" w:cs="Times New Roman"/>
          <w:sz w:val="28"/>
          <w:szCs w:val="28"/>
        </w:rPr>
        <w:t xml:space="preserve">Приаргунского муниципального округа от </w:t>
      </w:r>
      <w:r w:rsidR="00693AAD">
        <w:rPr>
          <w:rFonts w:ascii="Times New Roman" w:hAnsi="Times New Roman" w:cs="Times New Roman"/>
          <w:sz w:val="28"/>
          <w:szCs w:val="28"/>
        </w:rPr>
        <w:t>06</w:t>
      </w:r>
      <w:r w:rsidR="003A3561">
        <w:rPr>
          <w:rFonts w:ascii="Times New Roman" w:hAnsi="Times New Roman" w:cs="Times New Roman"/>
          <w:sz w:val="28"/>
          <w:szCs w:val="28"/>
        </w:rPr>
        <w:t>.0</w:t>
      </w:r>
      <w:r w:rsidR="00693AAD">
        <w:rPr>
          <w:rFonts w:ascii="Times New Roman" w:hAnsi="Times New Roman" w:cs="Times New Roman"/>
          <w:sz w:val="28"/>
          <w:szCs w:val="28"/>
        </w:rPr>
        <w:t>5</w:t>
      </w:r>
      <w:r w:rsidRPr="00713195">
        <w:rPr>
          <w:rFonts w:ascii="Times New Roman" w:hAnsi="Times New Roman" w:cs="Times New Roman"/>
          <w:sz w:val="28"/>
          <w:szCs w:val="28"/>
        </w:rPr>
        <w:t>.202</w:t>
      </w:r>
      <w:r w:rsidR="00693AAD">
        <w:rPr>
          <w:rFonts w:ascii="Times New Roman" w:hAnsi="Times New Roman" w:cs="Times New Roman"/>
          <w:sz w:val="28"/>
          <w:szCs w:val="28"/>
        </w:rPr>
        <w:t>6</w:t>
      </w:r>
      <w:r w:rsidR="00BC480C">
        <w:rPr>
          <w:rFonts w:ascii="Times New Roman" w:hAnsi="Times New Roman" w:cs="Times New Roman"/>
          <w:sz w:val="28"/>
          <w:szCs w:val="28"/>
        </w:rPr>
        <w:t xml:space="preserve"> г №</w:t>
      </w:r>
      <w:r w:rsidR="00693AAD">
        <w:rPr>
          <w:rFonts w:ascii="Times New Roman" w:hAnsi="Times New Roman" w:cs="Times New Roman"/>
          <w:sz w:val="28"/>
          <w:szCs w:val="28"/>
        </w:rPr>
        <w:t xml:space="preserve"> 5</w:t>
      </w:r>
      <w:r w:rsidRPr="007131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3195" w:rsidRPr="00713195" w:rsidRDefault="009C73DA" w:rsidP="0071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3195" w:rsidRPr="00713195">
        <w:rPr>
          <w:rFonts w:ascii="Times New Roman" w:hAnsi="Times New Roman" w:cs="Times New Roman"/>
          <w:sz w:val="28"/>
          <w:szCs w:val="28"/>
        </w:rPr>
        <w:t xml:space="preserve">редлагаю путем открытого голосования избрать председателем публичных слушаний </w:t>
      </w:r>
      <w:r w:rsidR="00693AAD">
        <w:rPr>
          <w:rFonts w:ascii="Times New Roman" w:hAnsi="Times New Roman" w:cs="Times New Roman"/>
          <w:sz w:val="28"/>
          <w:szCs w:val="28"/>
        </w:rPr>
        <w:t>Логунова Е.В</w:t>
      </w:r>
      <w:r w:rsidR="00BC480C">
        <w:rPr>
          <w:rFonts w:ascii="Times New Roman" w:hAnsi="Times New Roman" w:cs="Times New Roman"/>
          <w:sz w:val="28"/>
          <w:szCs w:val="28"/>
        </w:rPr>
        <w:t>.</w:t>
      </w:r>
      <w:r w:rsidR="00713195" w:rsidRPr="00713195">
        <w:rPr>
          <w:rFonts w:ascii="Times New Roman" w:hAnsi="Times New Roman" w:cs="Times New Roman"/>
          <w:sz w:val="28"/>
          <w:szCs w:val="28"/>
        </w:rPr>
        <w:t>, секретарем Пешкову Е.Н.</w:t>
      </w:r>
    </w:p>
    <w:p w:rsidR="00713195" w:rsidRDefault="001A4DCA" w:rsidP="0071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голосовать:</w:t>
      </w:r>
    </w:p>
    <w:p w:rsidR="00713195" w:rsidRDefault="00713195" w:rsidP="0071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95">
        <w:rPr>
          <w:rFonts w:ascii="Times New Roman" w:hAnsi="Times New Roman" w:cs="Times New Roman"/>
          <w:sz w:val="28"/>
          <w:szCs w:val="28"/>
        </w:rPr>
        <w:t>«За» единогласно</w:t>
      </w:r>
    </w:p>
    <w:p w:rsidR="00713195" w:rsidRPr="00713195" w:rsidRDefault="00713195" w:rsidP="00713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95">
        <w:rPr>
          <w:rFonts w:ascii="Times New Roman" w:hAnsi="Times New Roman" w:cs="Times New Roman"/>
          <w:sz w:val="28"/>
          <w:szCs w:val="28"/>
        </w:rPr>
        <w:t>Передаю слово председател</w:t>
      </w:r>
      <w:r w:rsidR="001A4DCA">
        <w:rPr>
          <w:rFonts w:ascii="Times New Roman" w:hAnsi="Times New Roman" w:cs="Times New Roman"/>
          <w:sz w:val="28"/>
          <w:szCs w:val="28"/>
        </w:rPr>
        <w:t>ю</w:t>
      </w:r>
      <w:r w:rsidRPr="00713195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="00693AAD">
        <w:rPr>
          <w:rFonts w:ascii="Times New Roman" w:hAnsi="Times New Roman" w:cs="Times New Roman"/>
          <w:sz w:val="28"/>
          <w:szCs w:val="28"/>
        </w:rPr>
        <w:t>Логунову Е.В</w:t>
      </w:r>
      <w:r w:rsidR="00BC480C">
        <w:rPr>
          <w:rFonts w:ascii="Times New Roman" w:hAnsi="Times New Roman" w:cs="Times New Roman"/>
          <w:sz w:val="28"/>
          <w:szCs w:val="28"/>
        </w:rPr>
        <w:t>.</w:t>
      </w:r>
    </w:p>
    <w:p w:rsidR="00D7205A" w:rsidRPr="00713195" w:rsidRDefault="00D7205A" w:rsidP="007131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195" w:rsidRPr="00713195" w:rsidRDefault="00693AAD" w:rsidP="001A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Логунов Е.В</w:t>
      </w:r>
      <w:r w:rsidR="00BC480C">
        <w:rPr>
          <w:rFonts w:ascii="Times New Roman" w:hAnsi="Times New Roman" w:cs="Times New Roman"/>
          <w:b/>
          <w:sz w:val="28"/>
          <w:szCs w:val="28"/>
        </w:rPr>
        <w:t>.</w:t>
      </w:r>
      <w:r w:rsidR="00D7205A" w:rsidRPr="0071319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Добрый день</w:t>
      </w:r>
      <w:r w:rsidR="00713195" w:rsidRPr="00713195">
        <w:rPr>
          <w:rFonts w:ascii="Times New Roman" w:hAnsi="Times New Roman" w:cs="Times New Roman"/>
          <w:sz w:val="28"/>
          <w:szCs w:val="28"/>
        </w:rPr>
        <w:t>, уважаемые присутствующие!</w:t>
      </w:r>
    </w:p>
    <w:p w:rsidR="003A3561" w:rsidRPr="004D353E" w:rsidRDefault="003A3561" w:rsidP="003A3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На публичных слушаниях присутствуют заместител</w:t>
      </w:r>
      <w:r w:rsidR="00693AAD">
        <w:rPr>
          <w:rFonts w:ascii="Times New Roman" w:hAnsi="Times New Roman" w:cs="Times New Roman"/>
          <w:sz w:val="28"/>
          <w:szCs w:val="28"/>
        </w:rPr>
        <w:t>и</w:t>
      </w:r>
      <w:r w:rsidRPr="004D353E">
        <w:rPr>
          <w:rFonts w:ascii="Times New Roman" w:hAnsi="Times New Roman" w:cs="Times New Roman"/>
          <w:sz w:val="28"/>
          <w:szCs w:val="28"/>
        </w:rPr>
        <w:t xml:space="preserve"> главы, председатели комитетов, начальники отделов администрации, территориальные органы администрации, специалисты администрации и комитетов, жители Приаргунского муниципального округа. </w:t>
      </w:r>
    </w:p>
    <w:p w:rsidR="003A3561" w:rsidRPr="004D353E" w:rsidRDefault="003A3561" w:rsidP="003A3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Предлагаю следующий регламент обсуждения:</w:t>
      </w:r>
    </w:p>
    <w:p w:rsidR="003A3561" w:rsidRDefault="003A3561" w:rsidP="003A35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- доклад председателя комитета по финансам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Колесниковой Е.М.</w:t>
      </w:r>
    </w:p>
    <w:p w:rsidR="003A3561" w:rsidRPr="004D353E" w:rsidRDefault="003A3561" w:rsidP="003A35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вопросы докладчик</w:t>
      </w:r>
      <w:r w:rsidR="00BC480C">
        <w:rPr>
          <w:rFonts w:ascii="Times New Roman" w:hAnsi="Times New Roman" w:cs="Times New Roman"/>
          <w:sz w:val="28"/>
          <w:szCs w:val="28"/>
        </w:rPr>
        <w:t>у</w:t>
      </w:r>
    </w:p>
    <w:p w:rsidR="003A3561" w:rsidRPr="004D353E" w:rsidRDefault="003A3561" w:rsidP="003A35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- заключительное выступление председательствующего.</w:t>
      </w:r>
    </w:p>
    <w:p w:rsidR="00713195" w:rsidRDefault="00713195" w:rsidP="007131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195">
        <w:rPr>
          <w:rFonts w:ascii="Times New Roman" w:hAnsi="Times New Roman" w:cs="Times New Roman"/>
          <w:sz w:val="28"/>
          <w:szCs w:val="28"/>
        </w:rPr>
        <w:t xml:space="preserve">Прошу голосовать за </w:t>
      </w:r>
      <w:r w:rsidR="001A4DCA">
        <w:rPr>
          <w:rFonts w:ascii="Times New Roman" w:hAnsi="Times New Roman" w:cs="Times New Roman"/>
          <w:sz w:val="28"/>
          <w:szCs w:val="28"/>
        </w:rPr>
        <w:t>предложенный порядок обсуждения:</w:t>
      </w:r>
    </w:p>
    <w:p w:rsidR="00713195" w:rsidRDefault="00713195" w:rsidP="007131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195">
        <w:rPr>
          <w:rFonts w:ascii="Times New Roman" w:hAnsi="Times New Roman" w:cs="Times New Roman"/>
          <w:sz w:val="28"/>
          <w:szCs w:val="28"/>
        </w:rPr>
        <w:t>«За» единогласно</w:t>
      </w:r>
    </w:p>
    <w:p w:rsidR="00713195" w:rsidRPr="00713195" w:rsidRDefault="00713195" w:rsidP="007131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195">
        <w:rPr>
          <w:rFonts w:ascii="Times New Roman" w:hAnsi="Times New Roman" w:cs="Times New Roman"/>
          <w:sz w:val="28"/>
          <w:szCs w:val="28"/>
        </w:rPr>
        <w:t>На начало проведения публичных слушаний каких-либо замечаний и предложени</w:t>
      </w:r>
      <w:r w:rsidR="009A15B8">
        <w:rPr>
          <w:rFonts w:ascii="Times New Roman" w:hAnsi="Times New Roman" w:cs="Times New Roman"/>
          <w:sz w:val="28"/>
          <w:szCs w:val="28"/>
        </w:rPr>
        <w:t xml:space="preserve">й </w:t>
      </w:r>
      <w:r w:rsidRPr="00713195">
        <w:rPr>
          <w:rFonts w:ascii="Times New Roman" w:hAnsi="Times New Roman" w:cs="Times New Roman"/>
          <w:sz w:val="28"/>
          <w:szCs w:val="28"/>
        </w:rPr>
        <w:t>в письменной форме не поступало.</w:t>
      </w:r>
    </w:p>
    <w:p w:rsidR="00713195" w:rsidRPr="00713195" w:rsidRDefault="00713195" w:rsidP="007131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3195">
        <w:rPr>
          <w:rFonts w:ascii="Times New Roman" w:hAnsi="Times New Roman" w:cs="Times New Roman"/>
          <w:sz w:val="28"/>
          <w:szCs w:val="28"/>
        </w:rPr>
        <w:lastRenderedPageBreak/>
        <w:t>Слово для доклада предоставляется председателю Комитета по финансам администрации П</w:t>
      </w:r>
      <w:r w:rsidR="009C73DA">
        <w:rPr>
          <w:rFonts w:ascii="Times New Roman" w:hAnsi="Times New Roman" w:cs="Times New Roman"/>
          <w:sz w:val="28"/>
          <w:szCs w:val="28"/>
        </w:rPr>
        <w:t>риаргунского муниципального округа</w:t>
      </w:r>
      <w:r w:rsidRPr="00713195">
        <w:rPr>
          <w:rFonts w:ascii="Times New Roman" w:hAnsi="Times New Roman" w:cs="Times New Roman"/>
          <w:sz w:val="28"/>
          <w:szCs w:val="28"/>
        </w:rPr>
        <w:t xml:space="preserve"> Колесниковой Е.М.</w:t>
      </w:r>
    </w:p>
    <w:p w:rsidR="008B3591" w:rsidRPr="00713195" w:rsidRDefault="008B3591" w:rsidP="007131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3DA" w:rsidRDefault="00321C7C" w:rsidP="00CD4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195">
        <w:rPr>
          <w:rFonts w:ascii="Times New Roman" w:hAnsi="Times New Roman" w:cs="Times New Roman"/>
          <w:b/>
          <w:sz w:val="28"/>
          <w:szCs w:val="28"/>
        </w:rPr>
        <w:t>Колесникова Е.М</w:t>
      </w:r>
      <w:r w:rsidR="00D7205A" w:rsidRPr="00713195">
        <w:rPr>
          <w:rFonts w:ascii="Times New Roman" w:hAnsi="Times New Roman" w:cs="Times New Roman"/>
          <w:b/>
          <w:sz w:val="28"/>
          <w:szCs w:val="28"/>
        </w:rPr>
        <w:t>.:</w:t>
      </w:r>
      <w:r w:rsidR="00D7205A" w:rsidRPr="00713195">
        <w:rPr>
          <w:rFonts w:ascii="Times New Roman" w:hAnsi="Times New Roman" w:cs="Times New Roman"/>
          <w:sz w:val="28"/>
          <w:szCs w:val="28"/>
        </w:rPr>
        <w:t xml:space="preserve"> Добрый день, уважаемые присутствующие. 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Руководствуясь статьей </w:t>
      </w:r>
      <w:proofErr w:type="gramStart"/>
      <w:r w:rsidRPr="00401227">
        <w:rPr>
          <w:rFonts w:ascii="Times New Roman" w:hAnsi="Times New Roman" w:cs="Times New Roman"/>
          <w:sz w:val="28"/>
          <w:szCs w:val="28"/>
        </w:rPr>
        <w:t>264.2  Бюджетного</w:t>
      </w:r>
      <w:proofErr w:type="gramEnd"/>
      <w:r w:rsidRPr="00401227">
        <w:rPr>
          <w:rFonts w:ascii="Times New Roman" w:hAnsi="Times New Roman" w:cs="Times New Roman"/>
          <w:sz w:val="28"/>
          <w:szCs w:val="28"/>
        </w:rPr>
        <w:t xml:space="preserve"> кодекса РФ и статьей 90 Положения «О бюджетном процессе в Приаргунском муниципальном округе Забайкальского края», утвержденного Решением Совета Приаргунского муниципального округа от 21.04.2021 года №59,   Вашему вниманию предоставляется отчет об исполнении бюджета Приаргунского муниципального округа Забайкальского края за истекший 2025 финансовый год. Исполнение бюджета Приаргунского муниципального округа Забайкальского края в 2025 году было направлено на осуществление программы социально-экономического развития округа, основных направлений налоговой и бюджетной политики Приаргунского муниципального округа Забайкальского края, а также на решение задач, поставленных Правительством Забайкальского края.</w:t>
      </w:r>
    </w:p>
    <w:p w:rsidR="00401227" w:rsidRPr="00401227" w:rsidRDefault="00401227" w:rsidP="0040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i/>
          <w:sz w:val="28"/>
          <w:szCs w:val="28"/>
        </w:rPr>
        <w:t>С</w:t>
      </w:r>
      <w:r w:rsidRPr="00401227">
        <w:rPr>
          <w:rFonts w:ascii="Times New Roman" w:hAnsi="Times New Roman" w:cs="Times New Roman"/>
          <w:sz w:val="28"/>
          <w:szCs w:val="28"/>
        </w:rPr>
        <w:t xml:space="preserve"> учетом поступлений от бюджетов разных уровней в 2025 году доходы бюджета Приаргунского муниципального округа Забайкальского края составили 1551671,8 тыс. рублей, или 100,2% процента к уточненному плану на год (1547886,5 тыс. рублей). Налоговые и неналоговые доходы бюджета округа составили 480213,8 тыс. рублей или 101,5 процентов к утвержденному плану (473383,0 тыс. рублей). В общем объеме доходов   налоговые и неналоговые поступления занимают – 30,9 процентов. </w:t>
      </w:r>
    </w:p>
    <w:p w:rsidR="00401227" w:rsidRPr="00401227" w:rsidRDefault="00401227" w:rsidP="0040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        План по налоговым и неналоговым доходам по консолидированному бюджету за 2025 год выполнен на 101,5 %, при уточненном плане собственных доходов 473383,0 тыс. рублей, фактически поступило 480213,8 тыс. рублей.</w:t>
      </w:r>
    </w:p>
    <w:p w:rsidR="00401227" w:rsidRPr="00401227" w:rsidRDefault="00401227" w:rsidP="0040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Бюджетные назначения по налоговым доходам выполнены на 101,5 %, при уточненном плане 441658,0 тыс. рублей поступило 448394,2 тыс. рублей, в том числе неналоговые доходы выполнены на 100,3 %, при уточненном плане 31725,0 тыс. рублей, фактически поступило 31819,6 тыс. рублей. 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Поступления за 2025 год составили 376965,2 тыс. рублей по сравнению с 2024 годом выросли на 63737,6 тыс. руб., рост составил 20,3%.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По данным территориального органа Федеральной службы государственной статистики по Забайкальскому краю на 01 ноября 2025 года темп роста фонда заработной платы по Приаргунскому муниципальному округу составил 117,2%, темп роста среднемесячной заработной платы составил 117,9%.</w:t>
      </w:r>
    </w:p>
    <w:p w:rsidR="00401227" w:rsidRPr="00401227" w:rsidRDefault="00401227" w:rsidP="004012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Бюджетные назначения выполнены на 101,8%.</w:t>
      </w:r>
    </w:p>
    <w:p w:rsidR="00401227" w:rsidRPr="00401227" w:rsidRDefault="00401227" w:rsidP="004012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За 2025 год поступления составили 3795,0 тыс. рублей, по сравнению с аналогичным периодом прошлого года увеличились на 1 125,0 тыс. рублей или на 42,1%.  Рост обусловлен уменьшением норматива отчислений в бюджет Приаргунского муниципального округа с 0,0524% до 0,0696%, что в суммовом выражении составило порядка 938,0 тыс. рублей. </w:t>
      </w:r>
    </w:p>
    <w:p w:rsidR="00401227" w:rsidRPr="00401227" w:rsidRDefault="00401227" w:rsidP="004012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Бюджетные назначения за 2025 год выполнены на 100%. </w:t>
      </w:r>
    </w:p>
    <w:p w:rsidR="00401227" w:rsidRPr="00401227" w:rsidRDefault="00401227" w:rsidP="00401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227" w:rsidRPr="00401227" w:rsidRDefault="00401227" w:rsidP="004012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lastRenderedPageBreak/>
        <w:t>Поступления составили 3035,9 тыс. рублей, по сравнению с 2024 годом увеличились на 1152,0 тыс. рублей, или на 61,1%, за счет роста налогооблагаемой базы по отдельным налогоплательщикам по итогам 2024 года.</w:t>
      </w:r>
    </w:p>
    <w:p w:rsidR="00401227" w:rsidRPr="00401227" w:rsidRDefault="00401227" w:rsidP="004012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Бюджетные назначения выполнены на 100%.</w:t>
      </w:r>
    </w:p>
    <w:p w:rsidR="00401227" w:rsidRPr="00401227" w:rsidRDefault="00401227" w:rsidP="004012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Поступления за 2025 год составили 2206,7 тыс. рублей и увеличились на 596,0 тыс. рублей или 37,0% к аналогичному периоду прошлого года.  Рост поступлений обусловлен увеличением количества выданных патентов, а также с переносом сроков уплаты 2/3 патента с 31.12.2025 на 28.12.2025. В 2024 году срок уплаты совпал с выходным днем и был перенесен на 09.01.2025.</w:t>
      </w:r>
    </w:p>
    <w:p w:rsidR="00401227" w:rsidRPr="00401227" w:rsidRDefault="00401227" w:rsidP="004012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Бюджетные назначения выполнены на 100%.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За 2025 год поступления составили 4824,8 тыс. рублей. По сравнению с 2024 годом поступления снизились на 295,0 тыс. рублей или на 5,8%, что обусловлено снижением сумм поступлений в счет погашения задолженности. 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Бюджетные назначения выполнены на 100%.</w:t>
      </w:r>
    </w:p>
    <w:p w:rsidR="00401227" w:rsidRPr="00401227" w:rsidRDefault="00401227" w:rsidP="00401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Поступления по земельному налогу за 2025 год составили 7400 тыс. рублей, что ниже поступлений аналогичного периода прошлого года на 769 тыс. рублей или на 9,4%. Уменьшение поступлений обусловлено снижением сумм поступлений в счет погашения задолженности. </w:t>
      </w:r>
    </w:p>
    <w:p w:rsidR="00401227" w:rsidRPr="00401227" w:rsidRDefault="00401227" w:rsidP="0040122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Бюджетные назначения выполнены на 100%.</w:t>
      </w:r>
    </w:p>
    <w:p w:rsidR="00401227" w:rsidRPr="00401227" w:rsidRDefault="00401227" w:rsidP="00401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Поступления составили 1217,0 тыс. рублей, по сравнению с 2024 годом уменьшились на 404 тыс. рублей или на 24,9%. Снижение обусловлено получением отсрочки основным налогоплательщиком на основании постановления Правительства от 25.07.2025 № 1105 «О мерах поддержки организаций угольной отрасли». </w:t>
      </w:r>
    </w:p>
    <w:p w:rsidR="00401227" w:rsidRPr="00401227" w:rsidRDefault="00401227" w:rsidP="00401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Бюджетные назначения исполнены на 100%.</w:t>
      </w:r>
    </w:p>
    <w:p w:rsidR="00401227" w:rsidRPr="00401227" w:rsidRDefault="00401227" w:rsidP="00401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Поступления составили 9444,1 тыс. рублей по сравнению с 2024 годом увеличились на 4592,1 тыс. рублей, темп роста составил 194,7%.  Рост поступлений обусловлен увеличением размеров государственной пошлины с 9 сентября 2024 года, согласно внесенным изменениям Федеральным законом от 08.08.2024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 и увеличением количества рассматриваемых дел.</w:t>
      </w:r>
    </w:p>
    <w:p w:rsidR="00401227" w:rsidRPr="00401227" w:rsidRDefault="00401227" w:rsidP="0040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        Установленное задание выполнено на 100%. </w:t>
      </w:r>
    </w:p>
    <w:p w:rsidR="00401227" w:rsidRPr="00401227" w:rsidRDefault="00401227" w:rsidP="0040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  <w:u w:val="single"/>
        </w:rPr>
        <w:t>доходы от использования имущества</w:t>
      </w:r>
      <w:r w:rsidRPr="00401227">
        <w:rPr>
          <w:rFonts w:ascii="Times New Roman" w:hAnsi="Times New Roman" w:cs="Times New Roman"/>
          <w:sz w:val="28"/>
          <w:szCs w:val="28"/>
        </w:rPr>
        <w:t xml:space="preserve"> – годовые бюджетные назначения исполнены на 101,8 % (8366,9 тыс. руб.);</w:t>
      </w:r>
    </w:p>
    <w:p w:rsidR="00401227" w:rsidRPr="00401227" w:rsidRDefault="00401227" w:rsidP="0040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  <w:u w:val="single"/>
        </w:rPr>
        <w:t xml:space="preserve"> платежи при пользовании природными ресурсами </w:t>
      </w:r>
      <w:r w:rsidRPr="00401227">
        <w:rPr>
          <w:rFonts w:ascii="Times New Roman" w:hAnsi="Times New Roman" w:cs="Times New Roman"/>
          <w:sz w:val="28"/>
          <w:szCs w:val="28"/>
        </w:rPr>
        <w:t xml:space="preserve">исполнены на 100%, в сумме 4381,8 тыс. рублей; </w:t>
      </w:r>
    </w:p>
    <w:p w:rsidR="00401227" w:rsidRPr="00401227" w:rsidRDefault="00401227" w:rsidP="0040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  <w:u w:val="single"/>
        </w:rPr>
        <w:t>доходы от продажи материальных и нематериальных активов</w:t>
      </w:r>
      <w:r w:rsidRPr="00401227">
        <w:rPr>
          <w:rFonts w:ascii="Times New Roman" w:hAnsi="Times New Roman" w:cs="Times New Roman"/>
          <w:sz w:val="28"/>
          <w:szCs w:val="28"/>
        </w:rPr>
        <w:t xml:space="preserve"> – фактическое поступление по данному источнику составляет – 3571,1 тыс. рублей (100 % исполнения от плана);</w:t>
      </w:r>
    </w:p>
    <w:p w:rsidR="00401227" w:rsidRPr="00401227" w:rsidRDefault="00401227" w:rsidP="0040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  <w:u w:val="single"/>
        </w:rPr>
        <w:t>доходы, полученные в виде штрафов</w:t>
      </w:r>
      <w:r w:rsidRPr="00401227">
        <w:rPr>
          <w:rFonts w:ascii="Times New Roman" w:hAnsi="Times New Roman" w:cs="Times New Roman"/>
          <w:sz w:val="28"/>
          <w:szCs w:val="28"/>
        </w:rPr>
        <w:t>, санкций, возмещения ущерба составили 4430,8 тыс. рублей, годовые бюджетные назначения исполнены на 100 %.</w:t>
      </w:r>
    </w:p>
    <w:p w:rsidR="00401227" w:rsidRPr="00401227" w:rsidRDefault="00401227" w:rsidP="004012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В течение 2025 года проводилась работа по увеличению доходной части бюджета, повышения собираемости собственных доходов, минимизации размера невыясненных поступлений. В отчетном периоде проведено 9 </w:t>
      </w:r>
      <w:r w:rsidRPr="00401227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межведомственной комиссии по легализации «теневой» заработной платы и по экономической и налоговой политике в Приаргунском муниципальном округе, где заслушано 14 руководителя предприятий, организаций, 13 индивидуальных предпринимателя. В ходе проведенной работы в бюджет Приаргунского муниципального округа Забайкальского края поступило дополнительно доходов в общей сумме 13894,8 тыс. рублей, в том числе: налога на доходы физических лиц   6019,6 </w:t>
      </w:r>
      <w:proofErr w:type="spellStart"/>
      <w:r w:rsidRPr="00401227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401227">
        <w:rPr>
          <w:rFonts w:ascii="Times New Roman" w:hAnsi="Times New Roman" w:cs="Times New Roman"/>
          <w:sz w:val="28"/>
          <w:szCs w:val="28"/>
        </w:rPr>
        <w:t xml:space="preserve">., иные доходы 7875,2 </w:t>
      </w:r>
      <w:proofErr w:type="spellStart"/>
      <w:r w:rsidRPr="00401227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401227">
        <w:rPr>
          <w:rFonts w:ascii="Times New Roman" w:hAnsi="Times New Roman" w:cs="Times New Roman"/>
          <w:sz w:val="28"/>
          <w:szCs w:val="28"/>
        </w:rPr>
        <w:t>.</w:t>
      </w:r>
    </w:p>
    <w:p w:rsidR="00401227" w:rsidRPr="00401227" w:rsidRDefault="00401227" w:rsidP="0040122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Проводилась работа с невыясненными платежами. Администратором поступлений направлено 148 уведомлений об уточнении вида и принадлежности платежа в УФК для переноса с кода невыясненных платежей на соответствующие коды в сумме 12390,1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т.рублей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>. Все уведомления проведены казначейством.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Объем безвозмездных перечислений в бюджет Приаргунского муниципального округа Забайкальского края из краевого и федерального бюджетов составил 1078802,7 тыс. руб. при уточненном плане 1081848,2 тыс. руб. или 99,7 % от плановых назначений.  В 2025 г.  в бюджет Приаргунского муниципального округа Забайкальского края дополнительно поступили денежные средства из средств дотации в сумме 124585,0 тыс. руб., в том числе:        </w:t>
      </w:r>
    </w:p>
    <w:p w:rsidR="00401227" w:rsidRPr="00401227" w:rsidRDefault="00401227" w:rsidP="00401227">
      <w:pPr>
        <w:pStyle w:val="2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401227">
        <w:rPr>
          <w:b/>
          <w:sz w:val="28"/>
          <w:szCs w:val="28"/>
          <w:lang w:val="ru-RU"/>
        </w:rPr>
        <w:t>1. Д</w:t>
      </w:r>
      <w:proofErr w:type="spellStart"/>
      <w:r w:rsidRPr="00401227">
        <w:rPr>
          <w:b/>
          <w:sz w:val="28"/>
          <w:szCs w:val="28"/>
        </w:rPr>
        <w:t>отаци</w:t>
      </w:r>
      <w:r w:rsidRPr="00401227">
        <w:rPr>
          <w:b/>
          <w:sz w:val="28"/>
          <w:szCs w:val="28"/>
          <w:lang w:val="ru-RU"/>
        </w:rPr>
        <w:t>я</w:t>
      </w:r>
      <w:proofErr w:type="spellEnd"/>
      <w:r w:rsidRPr="00401227">
        <w:rPr>
          <w:b/>
          <w:sz w:val="28"/>
          <w:szCs w:val="28"/>
          <w:lang w:val="ru-RU"/>
        </w:rPr>
        <w:t xml:space="preserve"> </w:t>
      </w:r>
      <w:r w:rsidRPr="00401227">
        <w:rPr>
          <w:b/>
          <w:sz w:val="28"/>
          <w:szCs w:val="28"/>
        </w:rPr>
        <w:t>на поддержку мер по обеспечению сбалансированности бюджета</w:t>
      </w:r>
      <w:r w:rsidRPr="00401227">
        <w:rPr>
          <w:b/>
          <w:sz w:val="28"/>
          <w:szCs w:val="28"/>
          <w:lang w:val="ru-RU"/>
        </w:rPr>
        <w:t xml:space="preserve"> Приаргунского муниципального округа в сумме 4270,7</w:t>
      </w:r>
      <w:r w:rsidRPr="00401227">
        <w:rPr>
          <w:b/>
          <w:sz w:val="28"/>
          <w:szCs w:val="28"/>
        </w:rPr>
        <w:t xml:space="preserve"> </w:t>
      </w:r>
      <w:proofErr w:type="spellStart"/>
      <w:r w:rsidRPr="00401227">
        <w:rPr>
          <w:b/>
          <w:sz w:val="28"/>
          <w:szCs w:val="28"/>
        </w:rPr>
        <w:t>т.р</w:t>
      </w:r>
      <w:proofErr w:type="spellEnd"/>
      <w:r w:rsidRPr="00401227">
        <w:rPr>
          <w:b/>
          <w:sz w:val="28"/>
          <w:szCs w:val="28"/>
          <w:lang w:val="ru-RU"/>
        </w:rPr>
        <w:t>.</w:t>
      </w:r>
      <w:r w:rsidRPr="00401227">
        <w:rPr>
          <w:sz w:val="28"/>
          <w:szCs w:val="28"/>
          <w:lang w:val="ru-RU"/>
        </w:rPr>
        <w:t xml:space="preserve"> </w:t>
      </w:r>
      <w:r w:rsidRPr="00401227">
        <w:rPr>
          <w:sz w:val="28"/>
          <w:szCs w:val="28"/>
        </w:rPr>
        <w:t>на оказание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на возмещение расходов, связанных с питанием в общественных местах, либо приобретением продуктов питания в торговых организациях, наймом жилого помещения, приобретением проездных документов гражданам, закупкой горюче-смазочных материалов, в целях прибытия граждан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</w:t>
      </w:r>
      <w:r w:rsidRPr="00401227">
        <w:rPr>
          <w:sz w:val="28"/>
          <w:szCs w:val="28"/>
          <w:lang w:val="ru-RU"/>
        </w:rPr>
        <w:t>;</w:t>
      </w:r>
    </w:p>
    <w:p w:rsidR="00401227" w:rsidRPr="00401227" w:rsidRDefault="00401227" w:rsidP="00401227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b/>
          <w:sz w:val="28"/>
          <w:szCs w:val="28"/>
        </w:rPr>
        <w:t xml:space="preserve">2. Дотация на обеспечение расходных обязательств по оплате труда работников учреждений бюджетной сферы, финансируемых за счет средств бюджета Приаргунского муниципального округа в сумме 115920,2 тыс. руб. </w:t>
      </w:r>
      <w:r w:rsidRPr="004012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1227" w:rsidRPr="00401227" w:rsidRDefault="00401227" w:rsidP="00401227">
      <w:pPr>
        <w:pStyle w:val="2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401227">
        <w:rPr>
          <w:b/>
          <w:sz w:val="28"/>
          <w:szCs w:val="28"/>
          <w:lang w:val="ru-RU"/>
        </w:rPr>
        <w:t>3.</w:t>
      </w:r>
      <w:r w:rsidRPr="00401227">
        <w:rPr>
          <w:sz w:val="28"/>
          <w:szCs w:val="28"/>
        </w:rPr>
        <w:t xml:space="preserve"> </w:t>
      </w:r>
      <w:r w:rsidRPr="00401227">
        <w:rPr>
          <w:b/>
          <w:sz w:val="28"/>
          <w:szCs w:val="28"/>
          <w:lang w:val="ru-RU"/>
        </w:rPr>
        <w:t>Д</w:t>
      </w:r>
      <w:proofErr w:type="spellStart"/>
      <w:r w:rsidRPr="00401227">
        <w:rPr>
          <w:b/>
          <w:sz w:val="28"/>
          <w:szCs w:val="28"/>
        </w:rPr>
        <w:t>отаци</w:t>
      </w:r>
      <w:r w:rsidRPr="00401227">
        <w:rPr>
          <w:b/>
          <w:sz w:val="28"/>
          <w:szCs w:val="28"/>
          <w:lang w:val="ru-RU"/>
        </w:rPr>
        <w:t>я</w:t>
      </w:r>
      <w:proofErr w:type="spellEnd"/>
      <w:r w:rsidRPr="00401227">
        <w:rPr>
          <w:b/>
          <w:sz w:val="28"/>
          <w:szCs w:val="28"/>
          <w:lang w:val="ru-RU"/>
        </w:rPr>
        <w:t xml:space="preserve"> </w:t>
      </w:r>
      <w:r w:rsidRPr="00401227">
        <w:rPr>
          <w:b/>
          <w:sz w:val="28"/>
          <w:szCs w:val="28"/>
        </w:rPr>
        <w:t>на иные выплаты за достижение показателей деятельности органов исполнительной власти</w:t>
      </w:r>
      <w:r w:rsidRPr="00401227">
        <w:rPr>
          <w:b/>
          <w:sz w:val="28"/>
          <w:szCs w:val="28"/>
          <w:lang w:val="ru-RU"/>
        </w:rPr>
        <w:t xml:space="preserve"> Приаргунского муниципального округа в сумме 4394,1 тыс. руб. – </w:t>
      </w:r>
      <w:r w:rsidRPr="00401227">
        <w:rPr>
          <w:sz w:val="28"/>
          <w:szCs w:val="28"/>
          <w:lang w:val="ru-RU"/>
        </w:rPr>
        <w:t>на ФОТ муниципальным служащим.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   В отчетном году бюджетная политика в области расходов была направлена на обеспечение приоритетного финансирования нормативно-публичных обязательств, социальной сферы, экономически значимых программ и мероприятий, выполнение принятых бюджетных обязательств.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В структуре расходов Приаргунского муниципального округа Забайкальского края за 2025 год наибольший удельный вес занимали расходы на образование – 60,3 %, общегосударственные расходы – 15,5 %, национальную экономику – 11,9 % (в </w:t>
      </w:r>
      <w:proofErr w:type="spellStart"/>
      <w:r w:rsidRPr="0040122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01227">
        <w:rPr>
          <w:rFonts w:ascii="Times New Roman" w:hAnsi="Times New Roman" w:cs="Times New Roman"/>
          <w:sz w:val="28"/>
          <w:szCs w:val="28"/>
        </w:rPr>
        <w:t>. ремонт дорог – 10,8%</w:t>
      </w:r>
      <w:r w:rsidRPr="004012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sz w:val="28"/>
          <w:szCs w:val="28"/>
        </w:rPr>
        <w:t>или 169394,0 тыс. руб.), расходы на культуру – 7,4 %,</w:t>
      </w:r>
      <w:r w:rsidRPr="004012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– </w:t>
      </w:r>
      <w:r w:rsidRPr="00401227">
        <w:rPr>
          <w:rFonts w:ascii="Times New Roman" w:hAnsi="Times New Roman" w:cs="Times New Roman"/>
          <w:sz w:val="28"/>
          <w:szCs w:val="28"/>
        </w:rPr>
        <w:lastRenderedPageBreak/>
        <w:t xml:space="preserve">1,4 %, на социальную политику -1,3 </w:t>
      </w:r>
      <w:proofErr w:type="gramStart"/>
      <w:r w:rsidRPr="00401227">
        <w:rPr>
          <w:rFonts w:ascii="Times New Roman" w:hAnsi="Times New Roman" w:cs="Times New Roman"/>
          <w:sz w:val="28"/>
          <w:szCs w:val="28"/>
        </w:rPr>
        <w:t>%,  охрана</w:t>
      </w:r>
      <w:proofErr w:type="gramEnd"/>
      <w:r w:rsidRPr="00401227">
        <w:rPr>
          <w:rFonts w:ascii="Times New Roman" w:hAnsi="Times New Roman" w:cs="Times New Roman"/>
          <w:sz w:val="28"/>
          <w:szCs w:val="28"/>
        </w:rPr>
        <w:t xml:space="preserve"> окружающей среды – 1,0 %,  в общем объеме расходов. 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Фонд оплаты труда работников бюджетной сферы за счет всех источников составил   1134550,2 тыс. руб. или 72,1 % в общем объеме расходов бюджета. Заработная плата работникам бюджетной сферы за 2025 год выплачена в полном объеме за 12 месяцев,</w:t>
      </w:r>
      <w:r w:rsidRPr="004012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sz w:val="28"/>
          <w:szCs w:val="28"/>
        </w:rPr>
        <w:t>текущая кредиторская задолженность на 01.01.2026 г. по фонду оплаты труда составила 0,0 рублей.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Финансирование бюджетных учреждений муниципального округа за истекший финансовый год произведено в размере 97,8 % к уточненным бюджетным назначениям. Количество органов местного самоуправления по сравнению к прошлому периоду не изменилось.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b/>
          <w:sz w:val="28"/>
          <w:szCs w:val="28"/>
        </w:rPr>
        <w:t xml:space="preserve">  В сфере образования</w:t>
      </w:r>
      <w:r w:rsidRPr="00401227">
        <w:rPr>
          <w:rFonts w:ascii="Times New Roman" w:hAnsi="Times New Roman" w:cs="Times New Roman"/>
          <w:sz w:val="28"/>
          <w:szCs w:val="28"/>
        </w:rPr>
        <w:t xml:space="preserve"> в полномочия органов местного самоуправления Приаргунского муниципального округа Забайкальского края входят вопросы предоставления дошкольного образования, общего образования, дополнительного образования в общеобразовательных учреждениях, молодежная политика и оздоровление детей, и другие вопросы в области образования в общей сумме 940932,3 тыс. руб. 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 Средняя заработная плата педагогических работников общеобразовательных учреждений за 2025 год составила - 80788,0 рублей, что составляет 95,3% от целевого показателя   84731,2 рубль.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Средняя заработная плата педагогических работников дошкольных учреждений за 2025 год составила – 65659,0 рублей, что составляет 91,2% от целевого показателя   72021,7 рубль.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Средняя заработная плата педагогических работников дополнительного образования в сфере образования – 74317,0 рублей, что соответствует целевому показателю.   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b/>
          <w:sz w:val="28"/>
          <w:szCs w:val="28"/>
        </w:rPr>
        <w:t xml:space="preserve">В сфере культуры </w:t>
      </w:r>
      <w:r w:rsidRPr="00401227">
        <w:rPr>
          <w:rFonts w:ascii="Times New Roman" w:hAnsi="Times New Roman" w:cs="Times New Roman"/>
          <w:sz w:val="28"/>
          <w:szCs w:val="28"/>
        </w:rPr>
        <w:t xml:space="preserve">расходы на содержание Домов культуры, библиотек, музея, детской школы искусств, а так же на другие вопросы в области культуры </w:t>
      </w:r>
      <w:proofErr w:type="gramStart"/>
      <w:r w:rsidRPr="00401227">
        <w:rPr>
          <w:rFonts w:ascii="Times New Roman" w:hAnsi="Times New Roman" w:cs="Times New Roman"/>
          <w:sz w:val="28"/>
          <w:szCs w:val="28"/>
        </w:rPr>
        <w:t>составляют  124843</w:t>
      </w:r>
      <w:proofErr w:type="gramEnd"/>
      <w:r w:rsidRPr="00401227">
        <w:rPr>
          <w:rFonts w:ascii="Times New Roman" w:hAnsi="Times New Roman" w:cs="Times New Roman"/>
          <w:sz w:val="28"/>
          <w:szCs w:val="28"/>
        </w:rPr>
        <w:t>,6 тыс. руб.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   Средняя заработная плата за 2025 год работников культуры составила 78520 рублей, средняя заработная плата педагогических работников дополнительного образования в сфере культуры – 63825,6 рублей, что соответствует дорожным картам учреждений.  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Учреждениями культуры в 2025 году были освоены следующие денежные средства из средств субсидий, субвенций и иных межбюджетных трансфертов:</w:t>
      </w:r>
    </w:p>
    <w:p w:rsidR="00401227" w:rsidRPr="00401227" w:rsidRDefault="00401227" w:rsidP="00401227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- субсидия на развитие сети учреждений культурно-досугового типа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в сумме 14342,2 тыс. руб.  (капитальный ремонт районного центра досуга 1 </w:t>
      </w:r>
      <w:proofErr w:type="gram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этап)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Hlk163722779"/>
      <w:proofErr w:type="gram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sz w:val="28"/>
          <w:szCs w:val="28"/>
        </w:rPr>
        <w:t>- субсидия на государственную поддержку отрасли культуры в сумме 8405,2 тыс. руб. ( капитальный ремонт Детской школы искусств);</w:t>
      </w:r>
    </w:p>
    <w:bookmarkEnd w:id="0"/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- субсидия на обеспечение развития и укрепление МТБ домов культуры в населенных пунктах с числом жителей до 50 тыс. человек в сумме 384,0 тыс. </w:t>
      </w:r>
      <w:proofErr w:type="gramStart"/>
      <w:r w:rsidRPr="00401227">
        <w:rPr>
          <w:rFonts w:ascii="Times New Roman" w:hAnsi="Times New Roman" w:cs="Times New Roman"/>
          <w:sz w:val="28"/>
          <w:szCs w:val="28"/>
        </w:rPr>
        <w:t>руб.(</w:t>
      </w:r>
      <w:proofErr w:type="gramEnd"/>
      <w:r w:rsidRPr="00401227">
        <w:rPr>
          <w:rFonts w:ascii="Times New Roman" w:hAnsi="Times New Roman" w:cs="Times New Roman"/>
          <w:sz w:val="28"/>
          <w:szCs w:val="28"/>
        </w:rPr>
        <w:t xml:space="preserve">ДК </w:t>
      </w:r>
      <w:proofErr w:type="spellStart"/>
      <w:r w:rsidRPr="00401227">
        <w:rPr>
          <w:rFonts w:ascii="Times New Roman" w:hAnsi="Times New Roman" w:cs="Times New Roman"/>
          <w:sz w:val="28"/>
          <w:szCs w:val="28"/>
        </w:rPr>
        <w:t>Усть-Тасуркай</w:t>
      </w:r>
      <w:proofErr w:type="spellEnd"/>
      <w:r w:rsidRPr="00401227">
        <w:rPr>
          <w:rFonts w:ascii="Times New Roman" w:hAnsi="Times New Roman" w:cs="Times New Roman"/>
          <w:sz w:val="28"/>
          <w:szCs w:val="28"/>
        </w:rPr>
        <w:t xml:space="preserve"> приобрели радиосистему, кресла в зрительный зал, микрофоны);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- субсидия на государственную поддержку отрасли культуры в сумме 85,6 тыс. руб. (пополнение книжного фонда МБУК «Приаргунская </w:t>
      </w:r>
      <w:proofErr w:type="spellStart"/>
      <w:r w:rsidRPr="00401227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401227">
        <w:rPr>
          <w:rFonts w:ascii="Times New Roman" w:hAnsi="Times New Roman" w:cs="Times New Roman"/>
          <w:sz w:val="28"/>
          <w:szCs w:val="28"/>
        </w:rPr>
        <w:t xml:space="preserve"> центральная библиотека»);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lastRenderedPageBreak/>
        <w:t xml:space="preserve">  - иной межбюджетный трансферт бюджету Приаргунского муниципального округа на реализацию отдельных мероприятий, проводимых в 2025 году, посвящённых 80-летию Победы в ВОВ в сумме 110,0 тыс. </w:t>
      </w:r>
      <w:proofErr w:type="gramStart"/>
      <w:r w:rsidRPr="00401227">
        <w:rPr>
          <w:rFonts w:ascii="Times New Roman" w:hAnsi="Times New Roman" w:cs="Times New Roman"/>
          <w:sz w:val="28"/>
          <w:szCs w:val="28"/>
        </w:rPr>
        <w:t>руб.(</w:t>
      </w:r>
      <w:proofErr w:type="gramEnd"/>
      <w:r w:rsidRPr="00401227">
        <w:rPr>
          <w:rFonts w:ascii="Times New Roman" w:hAnsi="Times New Roman" w:cs="Times New Roman"/>
          <w:sz w:val="28"/>
          <w:szCs w:val="28"/>
        </w:rPr>
        <w:t xml:space="preserve">флаг Знамя Победы, флаг 9 мая, флаг РФ, флаг СССР, цветы гвоздика, наклейка, плакат 9 мая, гирлянда из флагов, шар воздушный </w:t>
      </w:r>
      <w:proofErr w:type="spellStart"/>
      <w:r w:rsidRPr="00401227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401227">
        <w:rPr>
          <w:rFonts w:ascii="Times New Roman" w:hAnsi="Times New Roman" w:cs="Times New Roman"/>
          <w:sz w:val="28"/>
          <w:szCs w:val="28"/>
        </w:rPr>
        <w:t xml:space="preserve">, 9 мая, георгиевская лента.)  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Pr="00401227">
        <w:rPr>
          <w:rFonts w:ascii="Times New Roman" w:hAnsi="Times New Roman" w:cs="Times New Roman"/>
          <w:sz w:val="28"/>
          <w:szCs w:val="28"/>
        </w:rPr>
        <w:t>Приаргунского муниципального округа были освоены следующие денежные средства из средств субсидий, субвенций и иных межбюджетных трансфертов:</w:t>
      </w:r>
    </w:p>
    <w:p w:rsidR="00401227" w:rsidRPr="00401227" w:rsidRDefault="00401227" w:rsidP="00401227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Start w:id="1" w:name="_Hlk163724134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- субсидия на проведение работ по описанию местоположения границ населенных пунктов, территориальных зон и направление сведений для внесения в </w:t>
      </w:r>
      <w:proofErr w:type="gram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ЕГРН,  а</w:t>
      </w:r>
      <w:proofErr w:type="gram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так же на картографические работы в сумме 742,4 тыс. руб. (Выполнены работы по воздушному-лазерному сканированию и цифровой аэрофотосъемке на территорию населенных пунктов Приаргунского муниципального округа с целью создания цифровых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ортофотопланов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масштаб 1:500)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63724222"/>
      <w:bookmarkEnd w:id="1"/>
      <w:r w:rsidRPr="00401227">
        <w:rPr>
          <w:rFonts w:ascii="Times New Roman" w:hAnsi="Times New Roman" w:cs="Times New Roman"/>
          <w:color w:val="000000"/>
          <w:sz w:val="28"/>
          <w:szCs w:val="28"/>
        </w:rPr>
        <w:t>- субсидия на подготовку проектов межевания земельных участков и   проведение кадастровых работ в сумме 535,3 тыс. руб.; (Оказаны услуг по межеванию, подготовке межевых планов и постановке на государственный кадастровый учет земельных участков из земель сельскохозяйственного назначения (невостребованные доли)</w:t>
      </w:r>
      <w:r w:rsidRPr="00401227">
        <w:rPr>
          <w:rFonts w:ascii="Times New Roman" w:hAnsi="Times New Roman" w:cs="Times New Roman"/>
          <w:sz w:val="28"/>
          <w:szCs w:val="28"/>
        </w:rPr>
        <w:t xml:space="preserve">, 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t>отмежевано по программе «О введении в оборот земель с/х назначения» 1140 га в п. Молодежный.)</w:t>
      </w:r>
    </w:p>
    <w:bookmarkEnd w:id="2"/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- 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 в сумме 65291,4 тыс. руб.; 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(1-Выполнен ремонт асфальтобетонного покрытия автомобильной дороги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Приаргунск, от ул. В-Интернационалистов до отворота на "Заставу", протяженность 1357 м., ширина 7 м. на сумму 58892,4 тыс. руб.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2-Выполнены работы по ремонту гравийного покрытия автомобильной дороги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Приаргунск ул. Трактовая от моста через р.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Урулюнгуй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до дорожного знака "Приаргунск", протяженность 450 м., ширина 7 м. на сумму 6399,0 тыс. руб.)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>- иной межбюджетный трансферт бюджету Приаргунского муниципального округа на текущее содержание объектов размещения отходов в сумме 1683,6 тыс. руб.; (проведен комплекс работ (услуг) по текущему содержанию объектов размещения отходов, включенных в территориальную схему обращения с отходами Забайкальского края.</w:t>
      </w:r>
      <w:r w:rsidRPr="00401227">
        <w:rPr>
          <w:rFonts w:ascii="Times New Roman" w:hAnsi="Times New Roman" w:cs="Times New Roman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t>Обеспечение охраны (контроль въезда спецтехники на территорию Земельного участка, контроль разгрузки отходов из специализированного транспортного средства на земельном участке, патрулирование земельного участка);</w:t>
      </w:r>
      <w:r w:rsidRPr="00401227">
        <w:rPr>
          <w:rFonts w:ascii="Times New Roman" w:hAnsi="Times New Roman" w:cs="Times New Roman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t>Обеспечение мероприятий по пожарной безопасности (организация Минерализованной полосы, орошение отходов на земельном участке, работы по организации траншеи и вала по периметру объекта;</w:t>
      </w:r>
      <w:r w:rsidRPr="00401227">
        <w:rPr>
          <w:rFonts w:ascii="Times New Roman" w:hAnsi="Times New Roman" w:cs="Times New Roman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t>Организация мероприятий по очистке (буртованию) отходов на земельном участке с привлечением специализированной техники;</w:t>
      </w:r>
      <w:r w:rsidRPr="00401227">
        <w:rPr>
          <w:rFonts w:ascii="Times New Roman" w:hAnsi="Times New Roman" w:cs="Times New Roman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Ведение реестра принимаемых отходов на 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земельном участке; Предоставление сведений в региональный кадастр отходов.)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- иной межбюджетный трансферт бюджету Приаргунского муниципального округа на мероприятия по созданию и (или) реконструкции контейнерных площадок в сумме 750,0 тыс. руб.; (</w:t>
      </w:r>
      <w:r w:rsidRPr="00401227">
        <w:rPr>
          <w:rFonts w:ascii="Times New Roman" w:hAnsi="Times New Roman" w:cs="Times New Roman"/>
          <w:sz w:val="28"/>
          <w:szCs w:val="28"/>
        </w:rPr>
        <w:t>Выполнено  с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троительство 5 (пяти) контейнерных площадок для ТКО, на 2 (два) контейнера каждая, на территории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п.г.т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>. Приаргунск по адресам</w:t>
      </w:r>
      <w:r w:rsidRPr="00401227">
        <w:rPr>
          <w:rFonts w:ascii="Times New Roman" w:hAnsi="Times New Roman" w:cs="Times New Roman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Забайкальский край, Приаргунский район,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п.г.т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>. Приаргунск, мкр.2, д.5,  ул. Октябрьская, д.13а, ул. Луговая, д.8, ул. Вокзальная, д.6,  ул. Ленина, д.14 (городская администрация, ДДТ, ДШИ, библиотека).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- субсидия на реализацию программ формирования современной городской среды в сумме 5071,0 тыс. руб.; (Выполнены работы по благоустройству общественной территории: площади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>. Приаргунск Забайкальского края Установка сценического павильона с порталами, установка скамеек и урн, устройство покрытия из тротуарной плитки, устройство бетонных дорожек, устройство клумбы, озеленение.)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- иной межбюджетный трансферт на материально-техническое обеспечение муниципальных групп по тушению лесных и ландшафтных пожаров в сумме 486,0 тыс. руб.; (Приобретены для тушения пожаров: ранец противопожарный КЕДР, респираторы, костюм лесного пожарного, набор СИЗ, для муниципальной добровольной пожарной дружины в количестве 20 человек.)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- иной межбюджетный трансферт бюджету Приаргунского муниципального округа на мероприятия по приведению в нормативное состояние объектов размещения отходов в сумме 4660,0 тыс. руб.; (Выполнены работы по устройству ограждения территории полигона ТКО, Выполнены работы по устройству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дезбарьера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на полигоне ТБО в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пгт.Приаргунск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>- иной межбюджетный трансферт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 в сумме 49986,8 тыс. руб.;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(Выполнены работы по содержанию муниципальных автомобильных дорог и искусственных сооружений муниципального значения общего пользования: подъезд к с. Горда, подъезд к с. Кути, подъезд к с.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Новоцурухайтуй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; автомобильные дороги: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Бырка-Селинда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>, Пограничный-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Норинск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, Пограничный-Верея, гравийная дорога между селами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Усть-Тасуркай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и Верхний-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Тасуркай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>, улицы населенных пунктов вышеперечисленных сел.)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- иной межбюджетный трансферт бюджету Приаргунского муниципального округа на организацию работ, необходимых для ввода в эксплуатацию объектов капитального строительства в сумме 8471,6 тыс. руб.  (Проведены пусконаладочные работы на канализационных сооружениях производительностью 200 м3/ сутки по адресу: Забайкальский край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 Приаргунск (пусконаладочные работы, приобретение оборудования (мембраны, шланги, микроскопы, биопрепараты, реагенты, </w:t>
      </w:r>
      <w:proofErr w:type="spellStart"/>
      <w:r w:rsidRPr="00401227">
        <w:rPr>
          <w:rFonts w:ascii="Times New Roman" w:hAnsi="Times New Roman" w:cs="Times New Roman"/>
          <w:color w:val="000000"/>
          <w:sz w:val="28"/>
          <w:szCs w:val="28"/>
        </w:rPr>
        <w:t>фотомеры</w:t>
      </w:r>
      <w:proofErr w:type="spellEnd"/>
      <w:r w:rsidRPr="00401227">
        <w:rPr>
          <w:rFonts w:ascii="Times New Roman" w:hAnsi="Times New Roman" w:cs="Times New Roman"/>
          <w:color w:val="000000"/>
          <w:sz w:val="28"/>
          <w:szCs w:val="28"/>
        </w:rPr>
        <w:t>, адаптеры), установка и активация программ, анализ сточной воды.)</w:t>
      </w:r>
    </w:p>
    <w:p w:rsidR="00401227" w:rsidRPr="00401227" w:rsidRDefault="00401227" w:rsidP="004012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122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 </w:t>
      </w:r>
      <w:proofErr w:type="spellStart"/>
      <w:r w:rsidRPr="00401227">
        <w:rPr>
          <w:rFonts w:ascii="Times New Roman" w:eastAsia="Calibri" w:hAnsi="Times New Roman" w:cs="Times New Roman"/>
          <w:sz w:val="28"/>
          <w:szCs w:val="28"/>
          <w:lang w:eastAsia="en-US"/>
        </w:rPr>
        <w:t>софинансирование</w:t>
      </w:r>
      <w:proofErr w:type="spellEnd"/>
      <w:r w:rsidRPr="004012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по вышеперечисленным мероприятиям из бюджета Приаргунского муниципального округа Забайкальского края выделены денежные средства в сумме 7127,7 тыс. рублей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В администрации Приаргунского муниципального имеется резервный фонд, расходы по которому составили 1286,4 тыс. рублей, использование средств резервного фонда осуществлялся на основании распоряжений Главы Приаргунского муниципального округа Забайкальского края.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В бюджете Приаргунского муниципального округа Забайкальского края были произведены расходы на физическую культуру и спорт и составили 5555,1 тыс. рублей.</w:t>
      </w:r>
    </w:p>
    <w:p w:rsidR="00401227" w:rsidRPr="00401227" w:rsidRDefault="00401227" w:rsidP="0040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ab/>
        <w:t xml:space="preserve">В составе расходов бюджета Приаргунского муниципального округа Забайкальского края произведены расходы на финансовое обеспечение выполнения муниципального задания в соответствии с Федеральным Законом от 03.11.2006 года № 174- ФЗ «Об автономных учреждениях» автономному учреждению АРИУ «Приаргунская заря» в объеме 5006,1 тыс. руб. 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>В 2025 за счет средств бюджета Приаргунского муниципального округа финансировалось 16 муниципальных программ из 17 запланированных.   Общий объем финансирования по муниципальным программам составил 23719,7 тыс. руб. или 74,6% от уточненного плана (31800,1 тыс. руб.)  (приложение №5 к решению об исполнении бюджета)</w:t>
      </w:r>
    </w:p>
    <w:p w:rsidR="00401227" w:rsidRPr="00401227" w:rsidRDefault="00401227" w:rsidP="0040122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01227">
        <w:rPr>
          <w:rFonts w:ascii="Times New Roman" w:hAnsi="Times New Roman" w:cs="Times New Roman"/>
          <w:color w:val="000000"/>
          <w:sz w:val="28"/>
          <w:szCs w:val="28"/>
        </w:rPr>
        <w:t xml:space="preserve">Кредиторская задолженность на 1 января 2026 года отсутствует.  </w:t>
      </w:r>
    </w:p>
    <w:p w:rsidR="00401227" w:rsidRPr="00401227" w:rsidRDefault="00401227" w:rsidP="00401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27">
        <w:rPr>
          <w:rFonts w:ascii="Times New Roman" w:hAnsi="Times New Roman" w:cs="Times New Roman"/>
          <w:sz w:val="28"/>
          <w:szCs w:val="28"/>
        </w:rPr>
        <w:t xml:space="preserve"> Муниципальных гарантий администрация Приаргунского муниципального округа в 2025 году не давала, в 2025 году бюджетные кредиты в бюджет округа не привлекались. Погашение бюджетного кредита в 2025 году составила 1370,4 </w:t>
      </w:r>
      <w:proofErr w:type="spellStart"/>
      <w:r w:rsidRPr="00401227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4012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CFF" w:rsidRPr="009C73DA" w:rsidRDefault="00CD4CFF" w:rsidP="00CD4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195" w:rsidRDefault="00693AAD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Логунов Е.В</w:t>
      </w:r>
      <w:r w:rsidR="00713195" w:rsidRPr="00713195">
        <w:rPr>
          <w:rFonts w:ascii="Times New Roman" w:eastAsia="Times New Roman" w:hAnsi="Times New Roman" w:cs="Times New Roman"/>
          <w:b/>
          <w:sz w:val="28"/>
          <w:szCs w:val="28"/>
        </w:rPr>
        <w:t>.:</w:t>
      </w:r>
      <w:r w:rsidR="00B11481">
        <w:rPr>
          <w:rFonts w:ascii="Times New Roman" w:eastAsia="Times New Roman" w:hAnsi="Times New Roman" w:cs="Times New Roman"/>
          <w:sz w:val="28"/>
          <w:szCs w:val="28"/>
        </w:rPr>
        <w:t xml:space="preserve"> Какие будут вопросы, предложения?</w:t>
      </w:r>
    </w:p>
    <w:p w:rsidR="00693AAD" w:rsidRDefault="00693AAD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Налимов А.А.: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представляю организацию «Дети войны». Скажите в каком объеме ока</w:t>
      </w:r>
      <w:r w:rsidR="00401227">
        <w:rPr>
          <w:rFonts w:ascii="Times New Roman" w:eastAsia="Times New Roman" w:hAnsi="Times New Roman" w:cs="Times New Roman"/>
          <w:sz w:val="28"/>
          <w:szCs w:val="28"/>
        </w:rPr>
        <w:t>зана благотворительная помощь ОА</w:t>
      </w:r>
      <w:r>
        <w:rPr>
          <w:rFonts w:ascii="Times New Roman" w:eastAsia="Times New Roman" w:hAnsi="Times New Roman" w:cs="Times New Roman"/>
          <w:sz w:val="28"/>
          <w:szCs w:val="28"/>
        </w:rPr>
        <w:t>О Приаргунский угольный разрез» и куда эти деньги потрачены?</w:t>
      </w:r>
    </w:p>
    <w:p w:rsidR="00693AAD" w:rsidRDefault="00693AAD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Логунов Е.В.: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792">
        <w:rPr>
          <w:rFonts w:ascii="Times New Roman" w:eastAsia="Times New Roman" w:hAnsi="Times New Roman" w:cs="Times New Roman"/>
          <w:sz w:val="28"/>
          <w:szCs w:val="28"/>
        </w:rPr>
        <w:t>Полтора миллиона рублей направлены для участия спортсменов в спортивных мероприятиях в региональных мероприятиях.</w:t>
      </w:r>
    </w:p>
    <w:p w:rsidR="00A01792" w:rsidRDefault="00A01792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Налимов А.А.</w:t>
      </w:r>
      <w:bookmarkStart w:id="3" w:name="_GoBack"/>
      <w:bookmarkEnd w:id="3"/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Сколько числится муниципальных пенсионеров и в каком размере выплачивается доплата к пенсии?</w:t>
      </w:r>
    </w:p>
    <w:p w:rsidR="00A01792" w:rsidRDefault="00A01792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Колесникова Е.М.: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Сразу не готова ответить на этот вопрос, необходимо время. Мы сделаем запрос в администрацию и сообщим.</w:t>
      </w:r>
    </w:p>
    <w:p w:rsidR="00A01792" w:rsidRDefault="00A01792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Аникина Е.В.: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Какие мероприятия в 2025 году проводились и сколько денег потрачено на улучшение качества воды и по благоустройству кладбища?</w:t>
      </w:r>
    </w:p>
    <w:p w:rsidR="00A01792" w:rsidRDefault="00A01792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Колесникова Е.М.: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2025 году денежные средства на указанные мероприятия не предусматривались.</w:t>
      </w:r>
    </w:p>
    <w:p w:rsidR="00A01792" w:rsidRDefault="00A01792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Логунов Е.В.: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2026 году провели конкурс на благоустройство кладбища и расширение его площади, контракт на стадии подписания. </w:t>
      </w:r>
    </w:p>
    <w:p w:rsidR="00A01792" w:rsidRDefault="00A01792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Аникина Е.В.: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Сколько денежных средств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кто подрядчик?</w:t>
      </w:r>
    </w:p>
    <w:p w:rsidR="00A01792" w:rsidRDefault="00A01792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Логунов Е.В.: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Татьяна Сергеевна поясните, пожалуйста.</w:t>
      </w:r>
    </w:p>
    <w:p w:rsidR="00A01792" w:rsidRDefault="00A01792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Слобченко</w:t>
      </w:r>
      <w:proofErr w:type="spellEnd"/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 xml:space="preserve"> Т.С.: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Контракт будет подписан 29 мая на сумму около 4 млн. руб., подрядчик ООО «Управляющая компания п. Приаргунск».</w:t>
      </w:r>
    </w:p>
    <w:p w:rsidR="00A01792" w:rsidRDefault="00A01792" w:rsidP="003A3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Аникина Е.В.: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по качеству воды?</w:t>
      </w:r>
    </w:p>
    <w:p w:rsidR="00F74F6D" w:rsidRDefault="00A01792" w:rsidP="00CD4C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CFF">
        <w:rPr>
          <w:rFonts w:ascii="Times New Roman" w:eastAsia="Times New Roman" w:hAnsi="Times New Roman" w:cs="Times New Roman"/>
          <w:b/>
          <w:sz w:val="28"/>
          <w:szCs w:val="28"/>
        </w:rPr>
        <w:t>Логунов Е.В.: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Бюджетные средства не предусматривались, это инвестиционная программа, в Чите принято решение о создании технического совета, который до середины июня должен рассмотреть проект по </w:t>
      </w:r>
      <w:r w:rsidR="00CD4CFF">
        <w:rPr>
          <w:rFonts w:ascii="Times New Roman" w:eastAsia="Times New Roman" w:hAnsi="Times New Roman" w:cs="Times New Roman"/>
          <w:sz w:val="28"/>
          <w:szCs w:val="28"/>
        </w:rPr>
        <w:t>установке станции водоочистки.</w:t>
      </w:r>
    </w:p>
    <w:p w:rsidR="00CD4CFF" w:rsidRPr="00CD4CFF" w:rsidRDefault="00CD4CFF" w:rsidP="00CD4C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Еще будут вопросы? Вопросов нет.</w:t>
      </w:r>
    </w:p>
    <w:p w:rsidR="001A4DCA" w:rsidRPr="001A4DCA" w:rsidRDefault="001A4DCA" w:rsidP="001A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DCA">
        <w:rPr>
          <w:rFonts w:ascii="Times New Roman" w:hAnsi="Times New Roman" w:cs="Times New Roman"/>
          <w:sz w:val="28"/>
          <w:szCs w:val="28"/>
        </w:rPr>
        <w:t xml:space="preserve">Заслушав информацию председателя комитета по финансам Приаргунского муниципального округа по проекту решения Совета Приаргунского муниципального округа </w:t>
      </w:r>
      <w:r w:rsidR="00F74F6D" w:rsidRPr="004D353E">
        <w:rPr>
          <w:rFonts w:ascii="Times New Roman" w:hAnsi="Times New Roman" w:cs="Times New Roman"/>
          <w:sz w:val="28"/>
          <w:szCs w:val="28"/>
        </w:rPr>
        <w:t>«Об исполнении бюджета Приаргунского муниципального округа Забайкальского края за 202</w:t>
      </w:r>
      <w:r w:rsidR="00CD4CFF">
        <w:rPr>
          <w:rFonts w:ascii="Times New Roman" w:hAnsi="Times New Roman" w:cs="Times New Roman"/>
          <w:sz w:val="28"/>
          <w:szCs w:val="28"/>
        </w:rPr>
        <w:t>5</w:t>
      </w:r>
      <w:r w:rsidR="00F74F6D" w:rsidRPr="004D353E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1A4DCA">
        <w:rPr>
          <w:rFonts w:ascii="Times New Roman" w:hAnsi="Times New Roman" w:cs="Times New Roman"/>
          <w:sz w:val="28"/>
          <w:szCs w:val="28"/>
        </w:rPr>
        <w:t>, участники публичных слушаний пришли к выводу, что проект решени</w:t>
      </w:r>
      <w:r w:rsidR="0054134B">
        <w:rPr>
          <w:rFonts w:ascii="Times New Roman" w:hAnsi="Times New Roman" w:cs="Times New Roman"/>
          <w:sz w:val="28"/>
          <w:szCs w:val="28"/>
        </w:rPr>
        <w:t>я</w:t>
      </w:r>
      <w:r w:rsidRPr="001A4DCA">
        <w:rPr>
          <w:rFonts w:ascii="Times New Roman" w:hAnsi="Times New Roman" w:cs="Times New Roman"/>
          <w:sz w:val="28"/>
          <w:szCs w:val="28"/>
        </w:rPr>
        <w:t xml:space="preserve"> не противоречит действующему законодательству РФ, Забайкальского края и нормативным правовым актам Приа</w:t>
      </w:r>
      <w:r w:rsidR="00CD4CFF">
        <w:rPr>
          <w:rFonts w:ascii="Times New Roman" w:hAnsi="Times New Roman" w:cs="Times New Roman"/>
          <w:sz w:val="28"/>
          <w:szCs w:val="28"/>
        </w:rPr>
        <w:t>ргунского муниципального округа</w:t>
      </w:r>
      <w:r w:rsidRPr="001A4DCA">
        <w:rPr>
          <w:rFonts w:ascii="Times New Roman" w:hAnsi="Times New Roman" w:cs="Times New Roman"/>
          <w:sz w:val="28"/>
          <w:szCs w:val="28"/>
        </w:rPr>
        <w:t>, рекомендую:</w:t>
      </w:r>
    </w:p>
    <w:p w:rsidR="009A15B8" w:rsidRPr="004D353E" w:rsidRDefault="001A4DCA" w:rsidP="009A1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DCA">
        <w:rPr>
          <w:rFonts w:ascii="Times New Roman" w:hAnsi="Times New Roman" w:cs="Times New Roman"/>
          <w:sz w:val="28"/>
          <w:szCs w:val="28"/>
        </w:rPr>
        <w:t xml:space="preserve">1. </w:t>
      </w:r>
      <w:r w:rsidR="009A15B8" w:rsidRPr="004D353E">
        <w:rPr>
          <w:rFonts w:ascii="Times New Roman" w:hAnsi="Times New Roman" w:cs="Times New Roman"/>
          <w:sz w:val="28"/>
          <w:szCs w:val="28"/>
        </w:rPr>
        <w:t>Одобрить проект решени</w:t>
      </w:r>
      <w:r w:rsidR="009A15B8">
        <w:rPr>
          <w:rFonts w:ascii="Times New Roman" w:hAnsi="Times New Roman" w:cs="Times New Roman"/>
          <w:sz w:val="28"/>
          <w:szCs w:val="28"/>
        </w:rPr>
        <w:t>я</w:t>
      </w:r>
      <w:r w:rsidR="009A15B8" w:rsidRPr="004D353E">
        <w:rPr>
          <w:rFonts w:ascii="Times New Roman" w:hAnsi="Times New Roman" w:cs="Times New Roman"/>
          <w:sz w:val="28"/>
          <w:szCs w:val="28"/>
        </w:rPr>
        <w:t xml:space="preserve"> Совета Приаргунского муниципального округа «Об исполнении бюджета Приаргунского муниципального округа Забайкальского края за 202</w:t>
      </w:r>
      <w:r w:rsidR="00CD4CFF">
        <w:rPr>
          <w:rFonts w:ascii="Times New Roman" w:hAnsi="Times New Roman" w:cs="Times New Roman"/>
          <w:sz w:val="28"/>
          <w:szCs w:val="28"/>
        </w:rPr>
        <w:t>5</w:t>
      </w:r>
      <w:r w:rsidR="009A15B8" w:rsidRPr="004D353E">
        <w:rPr>
          <w:rFonts w:ascii="Times New Roman" w:hAnsi="Times New Roman" w:cs="Times New Roman"/>
          <w:sz w:val="28"/>
          <w:szCs w:val="28"/>
        </w:rPr>
        <w:t xml:space="preserve"> год»</w:t>
      </w:r>
      <w:r w:rsidR="009A15B8">
        <w:rPr>
          <w:rFonts w:ascii="Times New Roman" w:hAnsi="Times New Roman" w:cs="Times New Roman"/>
          <w:sz w:val="28"/>
          <w:szCs w:val="28"/>
        </w:rPr>
        <w:t>.</w:t>
      </w:r>
    </w:p>
    <w:p w:rsidR="009A15B8" w:rsidRPr="004D353E" w:rsidRDefault="009A15B8" w:rsidP="009A1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2. Совету Приаргунского муниципального округа Забайкальского края на очередной сессии рассмотреть и принять решение Совета Приаргунского муниципального округа «Об исполнении бюджета Приаргунского муниципального ок</w:t>
      </w:r>
      <w:r>
        <w:rPr>
          <w:rFonts w:ascii="Times New Roman" w:hAnsi="Times New Roman" w:cs="Times New Roman"/>
          <w:sz w:val="28"/>
          <w:szCs w:val="28"/>
        </w:rPr>
        <w:t>руга Забайкальского края за 202</w:t>
      </w:r>
      <w:r w:rsidR="00CD4CFF">
        <w:rPr>
          <w:rFonts w:ascii="Times New Roman" w:hAnsi="Times New Roman" w:cs="Times New Roman"/>
          <w:sz w:val="28"/>
          <w:szCs w:val="28"/>
        </w:rPr>
        <w:t>5</w:t>
      </w:r>
      <w:r w:rsidRPr="004D353E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5B8" w:rsidRPr="004D353E" w:rsidRDefault="009A15B8" w:rsidP="009A1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3.Рекомендации по итогам проведения публичных слушаний официально опубликовать.</w:t>
      </w:r>
    </w:p>
    <w:p w:rsidR="001A4DCA" w:rsidRPr="001A4DCA" w:rsidRDefault="001A4DCA" w:rsidP="009A1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DCA">
        <w:rPr>
          <w:rFonts w:ascii="Times New Roman" w:hAnsi="Times New Roman" w:cs="Times New Roman"/>
          <w:sz w:val="28"/>
          <w:szCs w:val="28"/>
        </w:rPr>
        <w:t>Прошу голосовать за предложенные рекомендации</w:t>
      </w:r>
    </w:p>
    <w:p w:rsidR="009A15B8" w:rsidRDefault="009A15B8" w:rsidP="009A15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</w:t>
      </w:r>
    </w:p>
    <w:p w:rsidR="009A15B8" w:rsidRDefault="00CD4CFF" w:rsidP="009A15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- 39</w:t>
      </w:r>
      <w:r w:rsidR="009A15B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9A15B8" w:rsidRDefault="009A15B8" w:rsidP="009A15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0 человек</w:t>
      </w:r>
    </w:p>
    <w:p w:rsidR="009A15B8" w:rsidRDefault="009A15B8" w:rsidP="009A15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«воздержалось» - 0 человек</w:t>
      </w:r>
    </w:p>
    <w:p w:rsidR="007656AC" w:rsidRDefault="00726F06" w:rsidP="001A4D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DCA">
        <w:rPr>
          <w:rFonts w:ascii="Times New Roman" w:hAnsi="Times New Roman" w:cs="Times New Roman"/>
          <w:sz w:val="28"/>
          <w:szCs w:val="28"/>
        </w:rPr>
        <w:t>Проект</w:t>
      </w:r>
      <w:r w:rsidR="009A15B8">
        <w:rPr>
          <w:rFonts w:ascii="Times New Roman" w:hAnsi="Times New Roman" w:cs="Times New Roman"/>
          <w:sz w:val="28"/>
          <w:szCs w:val="28"/>
        </w:rPr>
        <w:t>ы</w:t>
      </w:r>
      <w:r w:rsidRPr="001A4DC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A15B8">
        <w:rPr>
          <w:rFonts w:ascii="Times New Roman" w:hAnsi="Times New Roman" w:cs="Times New Roman"/>
          <w:sz w:val="28"/>
          <w:szCs w:val="28"/>
        </w:rPr>
        <w:t>й</w:t>
      </w:r>
      <w:r w:rsidR="007656AC" w:rsidRPr="001A4DCA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9A15B8">
        <w:rPr>
          <w:rFonts w:ascii="Times New Roman" w:hAnsi="Times New Roman" w:cs="Times New Roman"/>
          <w:sz w:val="28"/>
          <w:szCs w:val="28"/>
        </w:rPr>
        <w:t>ы</w:t>
      </w:r>
      <w:r w:rsidR="007656AC" w:rsidRPr="001A4DCA">
        <w:rPr>
          <w:rFonts w:ascii="Times New Roman" w:hAnsi="Times New Roman" w:cs="Times New Roman"/>
          <w:sz w:val="28"/>
          <w:szCs w:val="28"/>
        </w:rPr>
        <w:t xml:space="preserve"> и одобрен</w:t>
      </w:r>
      <w:r w:rsidR="009A15B8">
        <w:rPr>
          <w:rFonts w:ascii="Times New Roman" w:hAnsi="Times New Roman" w:cs="Times New Roman"/>
          <w:sz w:val="28"/>
          <w:szCs w:val="28"/>
        </w:rPr>
        <w:t>ы</w:t>
      </w:r>
      <w:r w:rsidR="007656AC" w:rsidRPr="001A4DCA">
        <w:rPr>
          <w:rFonts w:ascii="Times New Roman" w:hAnsi="Times New Roman" w:cs="Times New Roman"/>
          <w:sz w:val="28"/>
          <w:szCs w:val="28"/>
        </w:rPr>
        <w:t xml:space="preserve">. </w:t>
      </w:r>
      <w:r w:rsidR="00387F1D" w:rsidRPr="001A4DCA">
        <w:rPr>
          <w:rFonts w:ascii="Times New Roman" w:hAnsi="Times New Roman" w:cs="Times New Roman"/>
          <w:sz w:val="28"/>
          <w:szCs w:val="28"/>
        </w:rPr>
        <w:t>Публичные слушания закончились.</w:t>
      </w:r>
      <w:r w:rsidR="001A4DCA">
        <w:rPr>
          <w:rFonts w:ascii="Times New Roman" w:hAnsi="Times New Roman" w:cs="Times New Roman"/>
          <w:sz w:val="28"/>
          <w:szCs w:val="28"/>
        </w:rPr>
        <w:t xml:space="preserve"> Спасибо за участие.</w:t>
      </w:r>
    </w:p>
    <w:p w:rsidR="001A4DCA" w:rsidRDefault="001A4DCA" w:rsidP="001A4D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DCA" w:rsidRPr="001A4DCA" w:rsidRDefault="001A4DCA" w:rsidP="001A4D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6AC" w:rsidRPr="001A4DCA" w:rsidRDefault="007656AC" w:rsidP="001A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F1D" w:rsidRDefault="00387F1D" w:rsidP="00D72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</w:t>
      </w:r>
      <w:r w:rsidR="00CD4C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4CFF">
        <w:rPr>
          <w:rFonts w:ascii="Times New Roman" w:hAnsi="Times New Roman" w:cs="Times New Roman"/>
          <w:sz w:val="28"/>
          <w:szCs w:val="28"/>
        </w:rPr>
        <w:t>Е.В. Логунов</w:t>
      </w:r>
    </w:p>
    <w:p w:rsidR="00387F1D" w:rsidRDefault="00387F1D" w:rsidP="00D72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F1D" w:rsidRPr="00724A91" w:rsidRDefault="00387F1D" w:rsidP="00D72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</w:t>
      </w:r>
      <w:r w:rsidR="00CD4C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Е.Н.</w:t>
      </w:r>
      <w:r w:rsidR="00CD4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Пешкова</w:t>
      </w:r>
    </w:p>
    <w:p w:rsidR="007F32FF" w:rsidRDefault="007F32FF"/>
    <w:sectPr w:rsidR="007F32FF" w:rsidSect="007604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5A"/>
    <w:rsid w:val="0011196D"/>
    <w:rsid w:val="001822FB"/>
    <w:rsid w:val="001A2A1F"/>
    <w:rsid w:val="001A4DCA"/>
    <w:rsid w:val="0022280F"/>
    <w:rsid w:val="002366E3"/>
    <w:rsid w:val="00321C7C"/>
    <w:rsid w:val="00335FAD"/>
    <w:rsid w:val="00387F1D"/>
    <w:rsid w:val="003A3561"/>
    <w:rsid w:val="003B750B"/>
    <w:rsid w:val="00401227"/>
    <w:rsid w:val="0054134B"/>
    <w:rsid w:val="00666B11"/>
    <w:rsid w:val="00693AAD"/>
    <w:rsid w:val="006F25AA"/>
    <w:rsid w:val="00713195"/>
    <w:rsid w:val="00726F06"/>
    <w:rsid w:val="007656AC"/>
    <w:rsid w:val="007B01E2"/>
    <w:rsid w:val="007F32FF"/>
    <w:rsid w:val="008B3591"/>
    <w:rsid w:val="00926634"/>
    <w:rsid w:val="009A15B8"/>
    <w:rsid w:val="009C73DA"/>
    <w:rsid w:val="00A01792"/>
    <w:rsid w:val="00A405F4"/>
    <w:rsid w:val="00AF6A4F"/>
    <w:rsid w:val="00B11481"/>
    <w:rsid w:val="00BC480C"/>
    <w:rsid w:val="00CD4CFF"/>
    <w:rsid w:val="00D107FA"/>
    <w:rsid w:val="00D7205A"/>
    <w:rsid w:val="00F74F6D"/>
    <w:rsid w:val="00FA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201FC-B2A1-4B76-A0B7-EA050E58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E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A3561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2">
    <w:name w:val="Body Text 2"/>
    <w:basedOn w:val="a"/>
    <w:link w:val="20"/>
    <w:rsid w:val="003A35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35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(2)_"/>
    <w:link w:val="22"/>
    <w:rsid w:val="003A3561"/>
  </w:style>
  <w:style w:type="paragraph" w:customStyle="1" w:styleId="22">
    <w:name w:val="Основной текст (2)"/>
    <w:basedOn w:val="a"/>
    <w:link w:val="21"/>
    <w:rsid w:val="003A3561"/>
    <w:pPr>
      <w:widowControl w:val="0"/>
      <w:spacing w:after="0" w:line="233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D4FC6-6EC5-4609-880B-21BA1C14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3480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User</cp:lastModifiedBy>
  <cp:revision>2</cp:revision>
  <cp:lastPrinted>2026-05-26T23:35:00Z</cp:lastPrinted>
  <dcterms:created xsi:type="dcterms:W3CDTF">2026-05-26T23:35:00Z</dcterms:created>
  <dcterms:modified xsi:type="dcterms:W3CDTF">2026-05-26T23:35:00Z</dcterms:modified>
</cp:coreProperties>
</file>