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color w:val="333333"/>
          <w:sz w:val="28"/>
        </w:rPr>
      </w:pPr>
    </w:p>
    <w:p w14:paraId="02000000">
      <w:pPr>
        <w:widowControl w:val="1"/>
        <w:spacing w:after="0" w:line="240" w:lineRule="auto"/>
        <w:ind/>
        <w:jc w:val="center"/>
        <w:rPr>
          <w:rFonts w:ascii="Times New Roman" w:hAnsi="Times New Roman"/>
          <w:color w:val="333333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Прокурор разъясняет</w:t>
      </w:r>
      <w:r>
        <w:rPr>
          <w:rFonts w:ascii="Times New Roman" w:hAnsi="Times New Roman"/>
          <w:b w:val="1"/>
          <w:color w:val="333333"/>
          <w:sz w:val="28"/>
        </w:rPr>
        <w:t>:</w:t>
      </w:r>
      <w:r>
        <w:rPr>
          <w:rFonts w:ascii="Times New Roman" w:hAnsi="Times New Roman"/>
          <w:color w:val="333333"/>
          <w:sz w:val="28"/>
        </w:rPr>
        <w:t xml:space="preserve"> </w:t>
      </w:r>
      <w:r>
        <w:rPr>
          <w:rFonts w:ascii="Times New Roman" w:hAnsi="Times New Roman"/>
          <w:b w:val="1"/>
          <w:color w:val="333333"/>
          <w:sz w:val="28"/>
        </w:rPr>
        <w:t>Осторожно</w:t>
      </w:r>
      <w:r>
        <w:rPr>
          <w:rFonts w:ascii="Times New Roman" w:hAnsi="Times New Roman"/>
          <w:b w:val="1"/>
          <w:color w:val="333333"/>
          <w:sz w:val="28"/>
        </w:rPr>
        <w:t>! Способы мошенничества</w:t>
      </w:r>
    </w:p>
    <w:p w14:paraId="03000000">
      <w:pPr>
        <w:widowControl w:val="1"/>
        <w:spacing w:after="0" w:line="240" w:lineRule="auto"/>
        <w:ind/>
        <w:rPr>
          <w:rFonts w:ascii="Times New Roman" w:hAnsi="Times New Roman"/>
          <w:color w:val="333333"/>
          <w:sz w:val="28"/>
        </w:rPr>
      </w:pPr>
    </w:p>
    <w:p w14:paraId="0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  <w:r>
        <w:rPr>
          <w:rFonts w:ascii="Times New Roman" w:hAnsi="Times New Roman"/>
          <w:sz w:val="28"/>
        </w:rPr>
        <w:t xml:space="preserve">Несмотря на предупреждения правоохранительных органов и частые сообщения в СМИ о </w:t>
      </w:r>
      <w:r>
        <w:rPr>
          <w:rFonts w:ascii="Times New Roman" w:hAnsi="Times New Roman"/>
          <w:sz w:val="28"/>
        </w:rPr>
        <w:t xml:space="preserve">различных </w:t>
      </w:r>
      <w:r>
        <w:rPr>
          <w:rFonts w:ascii="Times New Roman" w:hAnsi="Times New Roman"/>
          <w:sz w:val="28"/>
        </w:rPr>
        <w:t>фактах телефонного мошенничества, граждане независимо от возраста и социального положения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продолжают попадаться на уловки «телефонных мошенников»</w:t>
      </w:r>
      <w:r>
        <w:rPr>
          <w:rFonts w:ascii="Times New Roman" w:hAnsi="Times New Roman"/>
          <w:sz w:val="28"/>
        </w:rPr>
        <w:t xml:space="preserve">, которым доверчивость и отсутствие бдительности у граждан </w:t>
      </w:r>
      <w:r>
        <w:rPr>
          <w:rFonts w:ascii="Times New Roman" w:hAnsi="Times New Roman"/>
          <w:sz w:val="28"/>
        </w:rPr>
        <w:t xml:space="preserve">как раз </w:t>
      </w:r>
      <w:r>
        <w:rPr>
          <w:rFonts w:ascii="Times New Roman" w:hAnsi="Times New Roman"/>
          <w:sz w:val="28"/>
        </w:rPr>
        <w:t>на руку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Каждый раз мошенники придумывают новые способы мошенничества, от самых простых до самых замысловатых, вместе с тем понять, что Вы имеете дело с мошенниками, возможно по их 8 «коронным» фразам:</w:t>
      </w:r>
    </w:p>
    <w:p w14:paraId="0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«Прямо сейчас на Вас кто-то пытается оформить кредит – подтвердите, что это Вы».</w:t>
      </w:r>
    </w:p>
    <w:p w14:paraId="0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«Проголосуйте по ссылке за дочь/сестру/племянницу/друга».</w:t>
      </w:r>
    </w:p>
    <w:p w14:paraId="0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«Чтобы сохранить Ваши деньги от мошенников, нужно перевести их на безопасный счет».</w:t>
      </w:r>
    </w:p>
    <w:p w14:paraId="0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«Мама, я в беде, помоги!»</w:t>
      </w:r>
    </w:p>
    <w:p w14:paraId="0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5. «Вы выиграли в благотворительной лотерее».</w:t>
      </w:r>
    </w:p>
    <w:p w14:paraId="0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6. «Заканчивается срок действия договора по Вашему номеру телефона – подтвердите свои данные».</w:t>
      </w:r>
    </w:p>
    <w:p w14:paraId="0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7. «Одолжи мне три тысячи рублей».</w:t>
      </w:r>
    </w:p>
    <w:p w14:paraId="0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8. «С Вами говорит следователь Иван Иванов, слушайте внимательно, не кладите трубку».</w:t>
      </w:r>
    </w:p>
    <w:p w14:paraId="0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Каждая из указанных фраз произносится мошенниками в целях несанкционированного доступа к Вашим персональным данным с последующим хищением денежных средств, о которых прокуратура района ранее доводила до Вашего сведения.</w:t>
      </w: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связи с участившимися случаями возникла необходимость в повторном их сообщении.  </w:t>
      </w:r>
    </w:p>
    <w:p w14:paraId="11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данной статье прокуратура района вновь расскажет о первых четырех фразах.</w:t>
      </w:r>
    </w:p>
    <w:p w14:paraId="1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1. «Прямо сейчас на Вас кто-то пытается оформить кредит – подтвердите, что это Вы».</w:t>
      </w:r>
    </w:p>
    <w:p w14:paraId="1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сообщают о подозрительных списаниях или переводах, попытках оформления различных кредитов на Ваше имя и требуют срочных действий для «защиты денежных средств».</w:t>
      </w:r>
    </w:p>
    <w:p w14:paraId="1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данном случае положите трубку, прекратите разговор и перезвоните на «горячую линию банка». </w:t>
      </w:r>
    </w:p>
    <w:p w14:paraId="1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2. «Проголосуйте по ссылке за дочь/сестру/племянницу/друга».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маскируют опасные ссылки под невинные просьбы. Однако переходя по ним, Вы попадаете на поддельный сайт, где Ваши персональные данные и банковские реквизиты выманивают под предлогом пройти авторизацию/аутентификацию.</w:t>
      </w: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sz w:val="28"/>
        </w:rPr>
        <w:t>В данной ситуации необходимо проверить информацию у отправителя просьбы напрямую.</w:t>
      </w:r>
    </w:p>
    <w:p w14:paraId="1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3. «Чтобы сохранить Ваши деньги от мошенников, нужно перевести их на безопасный счет».</w:t>
      </w:r>
    </w:p>
    <w:p w14:paraId="1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убеждают, что только таким образом можно спасти Ваши деньги и торопят Вас с принятием решения, не предоставляя времени и возможности одуматься.</w:t>
      </w:r>
    </w:p>
    <w:p w14:paraId="1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Помните, что никаких «безопасных счетов» не существует, банк может только заблокировать счет, при этом никогда не попросит перевести денежные средства.</w:t>
      </w:r>
    </w:p>
    <w:p w14:paraId="1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В данном случае завершите разговор и свяжитесь с банком по официальному номеру телефона.</w:t>
      </w:r>
    </w:p>
    <w:p w14:paraId="1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4. «Мама, я в беде, помоги!»</w:t>
      </w:r>
    </w:p>
    <w:p w14:paraId="1D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Мошенники сознательно представляются родственниками жертвы, рассказывают о ДТП или проблемах с законом, просят срочно перевести денежные средства, умоляют никому об этом не говорить.</w:t>
      </w:r>
    </w:p>
    <w:p w14:paraId="1E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данной ситуации необходимо сохранять спокойствие и перезвонить родственнику.</w:t>
      </w:r>
    </w:p>
    <w:p w14:paraId="1F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</w:p>
    <w:p w14:paraId="20000000">
      <w:pPr>
        <w:widowControl w:val="1"/>
        <w:spacing w:after="0" w:line="240" w:lineRule="auto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Как избежать неприятностей, распознать мошенников и защититься от </w:t>
      </w:r>
    </w:p>
    <w:p w14:paraId="21000000">
      <w:pPr>
        <w:widowControl w:val="1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них?</w:t>
      </w:r>
    </w:p>
    <w:p w14:paraId="2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Во-первых, </w:t>
      </w:r>
      <w:r>
        <w:rPr>
          <w:rFonts w:ascii="Times New Roman" w:hAnsi="Times New Roman"/>
          <w:sz w:val="28"/>
        </w:rPr>
        <w:t>установите блокировку спам-звонков.</w:t>
      </w:r>
    </w:p>
    <w:p w14:paraId="2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Во-вторых, </w:t>
      </w:r>
      <w:r>
        <w:rPr>
          <w:rFonts w:ascii="Times New Roman" w:hAnsi="Times New Roman"/>
          <w:sz w:val="28"/>
        </w:rPr>
        <w:t>никогда не сообщайте свои персональные данные в ходе телефонного разговора (а также в социальных мессенджерах), кем бы не представился человек.</w:t>
      </w:r>
    </w:p>
    <w:p w14:paraId="2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В-третьих, если лицо старается удержать Вас на линии как можно дольше, задает вопросы, вызывающие подозрение, воспринимайте это как сигнал, что Вы имеете дело с мошенниками. Постарайтесь как можно быстрее прекратить звонок.</w:t>
      </w:r>
    </w:p>
    <w:p w14:paraId="2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В-четвертых, е</w:t>
      </w:r>
      <w:r>
        <w:rPr>
          <w:rFonts w:ascii="Times New Roman" w:hAnsi="Times New Roman"/>
          <w:sz w:val="28"/>
        </w:rPr>
        <w:t xml:space="preserve">сли </w:t>
      </w:r>
      <w:r>
        <w:rPr>
          <w:rFonts w:ascii="Times New Roman" w:hAnsi="Times New Roman"/>
          <w:sz w:val="28"/>
        </w:rPr>
        <w:t xml:space="preserve">Вы все же попали в руки мошенникам, то помните, что время очень дорого и не надо медлить с обращением </w:t>
      </w:r>
      <w:r>
        <w:rPr>
          <w:rFonts w:ascii="Times New Roman" w:hAnsi="Times New Roman"/>
          <w:sz w:val="28"/>
        </w:rPr>
        <w:t>в органы внутренних дел</w:t>
      </w:r>
      <w:r>
        <w:rPr>
          <w:rFonts w:ascii="Times New Roman" w:hAnsi="Times New Roman"/>
          <w:sz w:val="28"/>
        </w:rPr>
        <w:t xml:space="preserve">, как бы </w:t>
      </w:r>
      <w:r>
        <w:rPr>
          <w:rFonts w:ascii="Times New Roman" w:hAnsi="Times New Roman"/>
          <w:sz w:val="28"/>
        </w:rPr>
        <w:t xml:space="preserve">Вас </w:t>
      </w:r>
      <w:r>
        <w:rPr>
          <w:rFonts w:ascii="Times New Roman" w:hAnsi="Times New Roman"/>
          <w:sz w:val="28"/>
        </w:rPr>
        <w:t>ни пытал</w:t>
      </w:r>
      <w:r>
        <w:rPr>
          <w:rFonts w:ascii="Times New Roman" w:hAnsi="Times New Roman"/>
          <w:sz w:val="28"/>
        </w:rPr>
        <w:t>ись</w:t>
      </w:r>
      <w:r>
        <w:rPr>
          <w:rFonts w:ascii="Times New Roman" w:hAnsi="Times New Roman"/>
          <w:sz w:val="28"/>
        </w:rPr>
        <w:t xml:space="preserve"> «успокоить».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сообщениям и заявлениям граждан о преступлениях указанной категории, поступившим в полицию, проводятся проверки в порядке ст.ст. 144</w:t>
      </w: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145 Уголовно-процессуального кодекса Российской Федерации. Законность принятых процессуальных решений в обязательном порядке проверяется органами прокуратуры.</w:t>
      </w:r>
    </w:p>
    <w:p w14:paraId="2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района также рекомендует сменить пароли во всех социальных мессенджерах и подключить надежные системы защиты, например, двухфакторную идентификацию.</w:t>
      </w:r>
    </w:p>
    <w:p w14:paraId="27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Граждане, помните, надёжная защита персональных данных и наличие разумной бдительности – ключ на пути к спокойствию во всех сферах жизни.</w:t>
      </w:r>
    </w:p>
    <w:p w14:paraId="28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Обязательно расскажите</w:t>
      </w:r>
      <w:r>
        <w:rPr>
          <w:rFonts w:ascii="Times New Roman" w:hAnsi="Times New Roman"/>
          <w:sz w:val="28"/>
        </w:rPr>
        <w:t xml:space="preserve"> своим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родным, близким и </w:t>
      </w:r>
      <w:r>
        <w:rPr>
          <w:rFonts w:ascii="Times New Roman" w:hAnsi="Times New Roman"/>
          <w:sz w:val="28"/>
        </w:rPr>
        <w:t>знакомым, чтобы уберечь их от опасности.</w:t>
      </w:r>
    </w:p>
    <w:p w14:paraId="29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i w:val="1"/>
          <w:color w:val="333333"/>
          <w:sz w:val="28"/>
        </w:rPr>
      </w:pPr>
    </w:p>
    <w:p w14:paraId="2A000000">
      <w:pPr>
        <w:widowControl w:val="1"/>
        <w:spacing w:afterAutospacing="on" w:line="240" w:lineRule="auto"/>
        <w:ind/>
        <w:jc w:val="both"/>
        <w:rPr>
          <w:rFonts w:ascii="Times New Roman" w:hAnsi="Times New Roman"/>
          <w:i w:val="1"/>
          <w:color w:val="333333"/>
          <w:sz w:val="28"/>
        </w:rPr>
      </w:pPr>
      <w:r>
        <w:rPr>
          <w:rFonts w:ascii="Times New Roman" w:hAnsi="Times New Roman"/>
          <w:i w:val="1"/>
          <w:color w:val="333333"/>
          <w:sz w:val="24"/>
        </w:rPr>
        <w:tab/>
      </w:r>
      <w:r>
        <w:rPr>
          <w:rFonts w:ascii="Times New Roman" w:hAnsi="Times New Roman"/>
          <w:i w:val="0"/>
          <w:color w:val="333333"/>
          <w:sz w:val="28"/>
        </w:rPr>
        <w:t xml:space="preserve">Информацию предоставил </w:t>
      </w:r>
      <w:r>
        <w:rPr>
          <w:rFonts w:ascii="Times New Roman" w:hAnsi="Times New Roman"/>
          <w:i w:val="0"/>
          <w:color w:val="333333"/>
          <w:sz w:val="28"/>
        </w:rPr>
        <w:t>помощник</w:t>
      </w:r>
      <w:r>
        <w:rPr>
          <w:rFonts w:ascii="Times New Roman" w:hAnsi="Times New Roman"/>
          <w:i w:val="0"/>
          <w:color w:val="333333"/>
          <w:sz w:val="28"/>
        </w:rPr>
        <w:t xml:space="preserve"> прокурора Приаргунского района </w:t>
      </w:r>
      <w:r>
        <w:rPr>
          <w:rFonts w:ascii="Times New Roman" w:hAnsi="Times New Roman"/>
          <w:i w:val="0"/>
          <w:color w:val="333333"/>
          <w:sz w:val="28"/>
        </w:rPr>
        <w:t>Евгения Бураева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Normal (Web)"/>
    <w:basedOn w:val="Style_1"/>
    <w:link w:val="Style_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8_ch" w:type="character">
    <w:name w:val="Normal (Web)"/>
    <w:basedOn w:val="Style_1_ch"/>
    <w:link w:val="Style_8"/>
    <w:rPr>
      <w:rFonts w:ascii="Times New Roman" w:hAnsi="Times New Roman"/>
      <w:sz w:val="24"/>
    </w:rPr>
  </w:style>
  <w:style w:styleId="Style_9" w:type="paragraph">
    <w:name w:val="feeds-page__navigation_icon"/>
    <w:basedOn w:val="Style_10"/>
    <w:link w:val="Style_9_ch"/>
  </w:style>
  <w:style w:styleId="Style_9_ch" w:type="character">
    <w:name w:val="feeds-page__navigation_icon"/>
    <w:basedOn w:val="Style_10_ch"/>
    <w:link w:val="Style_9"/>
  </w:style>
  <w:style w:styleId="Style_11" w:type="paragraph">
    <w:name w:val="Emphasis"/>
    <w:basedOn w:val="Style_10"/>
    <w:link w:val="Style_11_ch"/>
    <w:rPr>
      <w:i w:val="1"/>
    </w:rPr>
  </w:style>
  <w:style w:styleId="Style_11_ch" w:type="character">
    <w:name w:val="Emphasis"/>
    <w:basedOn w:val="Style_10_ch"/>
    <w:link w:val="Style_11"/>
    <w:rPr>
      <w:i w:val="1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2" w:type="paragraph">
    <w:name w:val="toc 3"/>
    <w:next w:val="Style_1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1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1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feeds-page__navigation_tooltip"/>
    <w:basedOn w:val="Style_10"/>
    <w:link w:val="Style_19_ch"/>
  </w:style>
  <w:style w:styleId="Style_19_ch" w:type="character">
    <w:name w:val="feeds-page__navigation_tooltip"/>
    <w:basedOn w:val="Style_10_ch"/>
    <w:link w:val="Style_19"/>
  </w:style>
  <w:style w:styleId="Style_20" w:type="paragraph">
    <w:name w:val="toc 9"/>
    <w:next w:val="Style_1"/>
    <w:link w:val="Style_20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1"/>
    <w:link w:val="Style_21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Balloon Text"/>
    <w:basedOn w:val="Style_1"/>
    <w:link w:val="Style_2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6_ch" w:type="character">
    <w:name w:val="Balloon Text"/>
    <w:basedOn w:val="Style_1_ch"/>
    <w:link w:val="Style_26"/>
    <w:rPr>
      <w:rFonts w:ascii="Segoe UI" w:hAnsi="Segoe UI"/>
      <w:sz w:val="18"/>
    </w:rPr>
  </w:style>
  <w:style w:styleId="Style_27" w:type="paragraph">
    <w:name w:val="heading 2"/>
    <w:next w:val="Style_1"/>
    <w:link w:val="Style_27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2026-06-11T08:05:06Z</dcterms:created>
  <dcterms:modified xsi:type="dcterms:W3CDTF">2026-06-11T08:05:06Z</dcterms:modified>
</cp:coreProperties>
</file>