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Сделки станут безопаснее: с 1 июля 2026 года биометрию можно будет использовать для защиты электронных сделок с недвижимостью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Росреестр сообщает о новом способе идентификации личности при электронных сделках с недвижимостью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. </w:t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С 1 июля 2026 года сделки с недвижимостью в электронном виде можно будет заключать безопаснее за счет использования уникальных биометрических данных. Изменения предусмотрены Федеральным законом от 07.06.2025 № 133-ФЗ «О внесении изменений в статью 36.2 Фед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ерального закона «О государственной регистрации недвижимости».</w:t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  <w:r/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Биометрия (изображение лица и голос) дополнительно подтверждает личность участника сделки наряду с усиленной квалифицированной электронной подписью (УКЭП). Доступ к сервису будет осуществляться через портал «Госуслуги». При этом не нужно обращаться в Росре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естр, чтобы уведомить о возможности совершения электронных сделок с объектом недвижимости, как это требуется при совершении обычных электронных сделок без биометрии.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Для заключения электронной сделки с помощью биометрии все участники сделки должны быть зарегистрированы в единой биометрической системе, иметь подтверждённую учётную запись на портале «Госуслуги» и УКЭП.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Подтвердить биометрические данные можно через приложение «Госуслуги Биометрия», а также в отделениях аккредитованных банков.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Использование биометрии является добровольным. При наличии  усиленной квалифицированной электронной подписи всегда можно воспользоваться привычными способами о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формления недвижимости в электронном виде: через Личный кабинет на сайте Росреестра, портале «Госуслуги», электронные площадки банков и застройщиков. Также в электронном виде документы в Росреестр могут направить нотариус или кадастровый инженер.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pStyle w:val="958"/>
        <w:numPr>
          <w:ilvl w:val="0"/>
          <w:numId w:val="5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Новый порядок, в частности, нужен для тех, кто хочет оформить регистрацию без личного визита, например, если участники сделки находятся в разных городах. Биометрия подтверждает личность заявителя, но не проверяет сам объект недвижимости, – обращает внимание Елена Ханумиди, заместитель руководителя Управления Росреестра по Забайкальскому краю.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Напомним, что  в целях безопасности сделки,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необходимо внимательно и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зучить выписку из ЕГРН, общедоступные сведения на Публичной кадастровой карте на цифровой платформе «Национальная система пространственных данных» </w:t>
      </w:r>
      <w:hyperlink r:id="rId16" w:tooltip="https://nspd.gov.ru/," w:history="1">
        <w:r>
          <w:rPr>
            <w:rFonts w:ascii="Liberation Serif" w:hAnsi="Liberation Serif" w:eastAsia="Liberation Serif" w:cs="Liberation Serif"/>
            <w:sz w:val="28"/>
            <w:szCs w:val="28"/>
            <w:highlight w:val="white"/>
          </w:rPr>
          <w:t xml:space="preserve">https://nspd.gov.ru/</w:t>
        </w:r>
      </w:hyperlink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, документы продавца, основания владения и наличие ограничений на объект.</w:t>
      </w:r>
      <w:r/>
      <w:r/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7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#Недвижимость #Биометрия #Сделка #Госуслуги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nspd.gov.ru/," TargetMode="External"/><Relationship Id="rId17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2026-06-23T06:30:50Z</dcterms:modified>
</cp:coreProperties>
</file>