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70E1B">
        <w:rPr>
          <w:rFonts w:ascii="Times New Roman" w:hAnsi="Times New Roman"/>
          <w:b/>
          <w:sz w:val="20"/>
        </w:rPr>
        <w:t xml:space="preserve"> </w:t>
      </w:r>
      <w:r w:rsidR="006F747E">
        <w:rPr>
          <w:rFonts w:ascii="Times New Roman" w:hAnsi="Times New Roman"/>
          <w:b/>
          <w:sz w:val="20"/>
        </w:rPr>
        <w:t>7 июля</w:t>
      </w:r>
      <w:r w:rsidR="00A5194B">
        <w:rPr>
          <w:rFonts w:ascii="Times New Roman" w:hAnsi="Times New Roman"/>
          <w:b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BD6C0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6F747E" w:rsidRDefault="006F747E" w:rsidP="006F747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СПОТ: обеспечительный платеж стал обязательным с 1 июля</w:t>
      </w:r>
    </w:p>
    <w:p w:rsidR="006F747E" w:rsidRPr="00CC15DD" w:rsidRDefault="006F747E" w:rsidP="006F747E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F747E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03B38">
        <w:rPr>
          <w:rFonts w:ascii="Times New Roman" w:hAnsi="Times New Roman"/>
          <w:sz w:val="26"/>
          <w:szCs w:val="26"/>
        </w:rPr>
        <w:t xml:space="preserve">Управление Федеральной налоговой службы по </w:t>
      </w:r>
      <w:r>
        <w:rPr>
          <w:rFonts w:ascii="Times New Roman" w:hAnsi="Times New Roman"/>
          <w:sz w:val="26"/>
          <w:szCs w:val="26"/>
        </w:rPr>
        <w:t xml:space="preserve">Забайкальскому краю </w:t>
      </w:r>
      <w:r w:rsidRPr="00703B38">
        <w:rPr>
          <w:rFonts w:ascii="Times New Roman" w:hAnsi="Times New Roman"/>
          <w:sz w:val="26"/>
          <w:szCs w:val="26"/>
        </w:rPr>
        <w:t>напоминает, что с 1 июля 2026 года внесение обеспечительного платежа становится обязательным условием для ввоза товаров автомобильным транспортом из Армении, Казахстана и Киргизии. Для Беларуси отсрочка по внесению обеспечительного платежа</w:t>
      </w:r>
      <w:r>
        <w:rPr>
          <w:rFonts w:ascii="Times New Roman" w:hAnsi="Times New Roman"/>
          <w:sz w:val="26"/>
          <w:szCs w:val="26"/>
        </w:rPr>
        <w:t xml:space="preserve"> продлена до 1 ноября 2026 года.</w:t>
      </w:r>
    </w:p>
    <w:p w:rsidR="006F747E" w:rsidRPr="00703B38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F747E" w:rsidRPr="004A3665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A3665">
        <w:rPr>
          <w:rFonts w:ascii="Times New Roman" w:hAnsi="Times New Roman"/>
          <w:sz w:val="26"/>
          <w:szCs w:val="26"/>
        </w:rPr>
        <w:t>После</w:t>
      </w:r>
      <w:r>
        <w:rPr>
          <w:rFonts w:ascii="Times New Roman" w:hAnsi="Times New Roman"/>
          <w:sz w:val="26"/>
          <w:szCs w:val="26"/>
        </w:rPr>
        <w:t xml:space="preserve"> внесения обеспечительного платежа</w:t>
      </w:r>
      <w:r w:rsidRPr="004A3665">
        <w:rPr>
          <w:rFonts w:ascii="Times New Roman" w:hAnsi="Times New Roman"/>
          <w:sz w:val="26"/>
          <w:szCs w:val="26"/>
        </w:rPr>
        <w:t xml:space="preserve"> система формирует QR-код, который направляется импортеру. При пересечении границы Российской Федерации сотрудники таможенных органов проводят контроль </w:t>
      </w:r>
      <w:proofErr w:type="spellStart"/>
      <w:r w:rsidRPr="004A3665">
        <w:rPr>
          <w:rFonts w:ascii="Times New Roman" w:hAnsi="Times New Roman"/>
          <w:sz w:val="26"/>
          <w:szCs w:val="26"/>
        </w:rPr>
        <w:t>валидности</w:t>
      </w:r>
      <w:proofErr w:type="spellEnd"/>
      <w:r w:rsidRPr="004A3665">
        <w:rPr>
          <w:rFonts w:ascii="Times New Roman" w:hAnsi="Times New Roman"/>
          <w:sz w:val="26"/>
          <w:szCs w:val="26"/>
        </w:rPr>
        <w:t xml:space="preserve"> QR-кода, а также сверяют сведения, заявленные в товаросопроводительных документах, с документом о предстоящей поставке товаров.</w:t>
      </w:r>
    </w:p>
    <w:p w:rsidR="006F747E" w:rsidRPr="006F747E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F747E" w:rsidRPr="004A3665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A3665">
        <w:rPr>
          <w:rFonts w:ascii="Times New Roman" w:hAnsi="Times New Roman"/>
          <w:sz w:val="26"/>
          <w:szCs w:val="26"/>
        </w:rPr>
        <w:t>По общему правилу заявитель должен:</w:t>
      </w:r>
    </w:p>
    <w:p w:rsidR="006F747E" w:rsidRPr="0054194D" w:rsidRDefault="006F747E" w:rsidP="006F747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4194D">
        <w:rPr>
          <w:rFonts w:ascii="Times New Roman" w:hAnsi="Times New Roman"/>
          <w:sz w:val="26"/>
          <w:szCs w:val="26"/>
        </w:rPr>
        <w:t>не позже чем за 2 календарных дня до ввоза товаров сформировать ДОПП - электронный документ, который подтверждает намерение ввезти товар;</w:t>
      </w:r>
    </w:p>
    <w:p w:rsidR="006F747E" w:rsidRPr="0054194D" w:rsidRDefault="006F747E" w:rsidP="006F747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4194D">
        <w:rPr>
          <w:rFonts w:ascii="Times New Roman" w:hAnsi="Times New Roman"/>
          <w:sz w:val="26"/>
          <w:szCs w:val="26"/>
        </w:rPr>
        <w:t>не менее чем за 2 календарных дня до ввоза товаров внести безналичный обеспечительный платеж в рублях в размере не менее суммы косвенных налогов;</w:t>
      </w:r>
    </w:p>
    <w:p w:rsidR="006F747E" w:rsidRPr="0054194D" w:rsidRDefault="006F747E" w:rsidP="006F747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4194D">
        <w:rPr>
          <w:rFonts w:ascii="Times New Roman" w:hAnsi="Times New Roman"/>
          <w:sz w:val="26"/>
          <w:szCs w:val="26"/>
        </w:rPr>
        <w:t>получить визуализированную ссылку (QR-код), которую присваивают ДОПП, и направить ее поставщику или перевозчику;</w:t>
      </w:r>
    </w:p>
    <w:p w:rsidR="006F747E" w:rsidRPr="0054194D" w:rsidRDefault="006F747E" w:rsidP="006F747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4194D">
        <w:rPr>
          <w:rFonts w:ascii="Times New Roman" w:hAnsi="Times New Roman"/>
          <w:sz w:val="26"/>
          <w:szCs w:val="26"/>
        </w:rPr>
        <w:t xml:space="preserve">хранить документы по сделкам не менее 5 лет </w:t>
      </w:r>
      <w:proofErr w:type="gramStart"/>
      <w:r w:rsidRPr="0054194D">
        <w:rPr>
          <w:rFonts w:ascii="Times New Roman" w:hAnsi="Times New Roman"/>
          <w:sz w:val="26"/>
          <w:szCs w:val="26"/>
        </w:rPr>
        <w:t>с даты ввоза</w:t>
      </w:r>
      <w:proofErr w:type="gramEnd"/>
      <w:r w:rsidRPr="0054194D">
        <w:rPr>
          <w:rFonts w:ascii="Times New Roman" w:hAnsi="Times New Roman"/>
          <w:sz w:val="26"/>
          <w:szCs w:val="26"/>
        </w:rPr>
        <w:t xml:space="preserve"> товаров в Россию.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194D">
        <w:rPr>
          <w:rFonts w:ascii="Times New Roman" w:hAnsi="Times New Roman"/>
          <w:sz w:val="26"/>
          <w:szCs w:val="26"/>
        </w:rPr>
        <w:t>Если за один раз ввезли не все товары, указанные в ДОПП, ввозить остаток нужно по новому документу.</w:t>
      </w:r>
    </w:p>
    <w:p w:rsidR="006F747E" w:rsidRPr="0054194D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F747E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A3665">
        <w:rPr>
          <w:rFonts w:ascii="Times New Roman" w:hAnsi="Times New Roman"/>
          <w:sz w:val="26"/>
          <w:szCs w:val="26"/>
        </w:rPr>
        <w:t>Переплату обеспечительного платежа можно вернуть.</w:t>
      </w:r>
    </w:p>
    <w:p w:rsidR="006F747E" w:rsidRPr="004A3665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F747E" w:rsidRPr="004A3665" w:rsidRDefault="006F747E" w:rsidP="006F74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A3665">
        <w:rPr>
          <w:rFonts w:ascii="Times New Roman" w:hAnsi="Times New Roman"/>
          <w:sz w:val="26"/>
          <w:szCs w:val="26"/>
        </w:rPr>
        <w:t>Система поз</w:t>
      </w:r>
      <w:bookmarkStart w:id="0" w:name="_GoBack"/>
      <w:bookmarkEnd w:id="0"/>
      <w:r w:rsidRPr="004A3665">
        <w:rPr>
          <w:rFonts w:ascii="Times New Roman" w:hAnsi="Times New Roman"/>
          <w:sz w:val="26"/>
          <w:szCs w:val="26"/>
        </w:rPr>
        <w:t>воляет контролировать импортируемые из стран ЕАЭС товары до пересечения российской границы. Принцип работы СПОТ строится на минимизации рисков взаимодействия с техническими компаниями. Залог в виде обеспечительного платежа за товар по достижении им адресата и принятия товара на учет в дальнейшем учитывается в декларации по косвенным налогам, уменьшая обязательства по косвенным налогам на сумму обеспечительных платежей.</w:t>
      </w:r>
    </w:p>
    <w:p w:rsidR="004B2DD9" w:rsidRDefault="004B2DD9" w:rsidP="005110FC">
      <w:pPr>
        <w:spacing w:after="0"/>
        <w:jc w:val="center"/>
        <w:rPr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51D"/>
    <w:multiLevelType w:val="hybridMultilevel"/>
    <w:tmpl w:val="4FAA844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8F0D38"/>
    <w:multiLevelType w:val="hybridMultilevel"/>
    <w:tmpl w:val="C4C2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B6651"/>
    <w:multiLevelType w:val="hybridMultilevel"/>
    <w:tmpl w:val="EDE4DA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F0C83"/>
    <w:multiLevelType w:val="hybridMultilevel"/>
    <w:tmpl w:val="5102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E1064"/>
    <w:multiLevelType w:val="hybridMultilevel"/>
    <w:tmpl w:val="0376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0"/>
  </w:num>
  <w:num w:numId="5">
    <w:abstractNumId w:val="8"/>
  </w:num>
  <w:num w:numId="6">
    <w:abstractNumId w:val="6"/>
  </w:num>
  <w:num w:numId="7">
    <w:abstractNumId w:val="14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70E1B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4C4078"/>
    <w:rsid w:val="00501A96"/>
    <w:rsid w:val="00503EC8"/>
    <w:rsid w:val="005110FC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6F747E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5194B"/>
    <w:rsid w:val="00A96B0C"/>
    <w:rsid w:val="00AC0BBA"/>
    <w:rsid w:val="00AE4AD0"/>
    <w:rsid w:val="00B02777"/>
    <w:rsid w:val="00B15DB7"/>
    <w:rsid w:val="00B4032E"/>
    <w:rsid w:val="00B86A1C"/>
    <w:rsid w:val="00BB1E1A"/>
    <w:rsid w:val="00BD1B43"/>
    <w:rsid w:val="00BD4056"/>
    <w:rsid w:val="00BD6C04"/>
    <w:rsid w:val="00BE3920"/>
    <w:rsid w:val="00BF44E2"/>
    <w:rsid w:val="00C61643"/>
    <w:rsid w:val="00C76619"/>
    <w:rsid w:val="00C91E6A"/>
    <w:rsid w:val="00CC500D"/>
    <w:rsid w:val="00CC51A4"/>
    <w:rsid w:val="00CC6BC0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830C-3F88-48E9-B23E-BAF6F083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Интернет</cp:lastModifiedBy>
  <cp:revision>42</cp:revision>
  <dcterms:created xsi:type="dcterms:W3CDTF">2025-02-24T06:10:00Z</dcterms:created>
  <dcterms:modified xsi:type="dcterms:W3CDTF">2026-07-07T01:10:00Z</dcterms:modified>
</cp:coreProperties>
</file>