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19" w:rsidRPr="00D0580F" w:rsidRDefault="001E5A19" w:rsidP="001E5A19">
      <w:pPr>
        <w:jc w:val="center"/>
        <w:rPr>
          <w:b/>
          <w:bCs/>
          <w:sz w:val="36"/>
          <w:szCs w:val="36"/>
        </w:rPr>
      </w:pPr>
      <w:r w:rsidRPr="00D0580F">
        <w:rPr>
          <w:b/>
          <w:bCs/>
          <w:sz w:val="36"/>
          <w:szCs w:val="36"/>
        </w:rPr>
        <w:t xml:space="preserve">Администрация муниципального района </w:t>
      </w:r>
    </w:p>
    <w:p w:rsidR="001E5A19" w:rsidRPr="00D0580F" w:rsidRDefault="001E5A19" w:rsidP="001E5A19">
      <w:pPr>
        <w:jc w:val="center"/>
        <w:rPr>
          <w:b/>
          <w:bCs/>
          <w:sz w:val="36"/>
          <w:szCs w:val="36"/>
        </w:rPr>
      </w:pPr>
      <w:r w:rsidRPr="00D0580F">
        <w:rPr>
          <w:b/>
          <w:bCs/>
          <w:sz w:val="36"/>
          <w:szCs w:val="36"/>
        </w:rPr>
        <w:t>«Петровск-Забайкальский район»</w:t>
      </w:r>
    </w:p>
    <w:p w:rsidR="001E5A19" w:rsidRPr="00D0580F" w:rsidRDefault="001E5A19" w:rsidP="001E5A19">
      <w:pPr>
        <w:jc w:val="center"/>
        <w:rPr>
          <w:b/>
          <w:bCs/>
          <w:sz w:val="32"/>
          <w:szCs w:val="32"/>
        </w:rPr>
      </w:pPr>
    </w:p>
    <w:p w:rsidR="001E5A19" w:rsidRPr="00D0580F" w:rsidRDefault="001E5A19" w:rsidP="001E5A19">
      <w:pPr>
        <w:jc w:val="center"/>
        <w:rPr>
          <w:b/>
          <w:bCs/>
          <w:sz w:val="40"/>
          <w:szCs w:val="40"/>
        </w:rPr>
      </w:pPr>
      <w:r w:rsidRPr="00D0580F">
        <w:rPr>
          <w:b/>
          <w:bCs/>
          <w:sz w:val="40"/>
          <w:szCs w:val="40"/>
        </w:rPr>
        <w:t>ПОСТАНОВЛЕНИЕ</w:t>
      </w:r>
    </w:p>
    <w:p w:rsidR="001E5A19" w:rsidRPr="007B3A80" w:rsidRDefault="001E5A19" w:rsidP="001E5A19">
      <w:pPr>
        <w:jc w:val="center"/>
      </w:pPr>
    </w:p>
    <w:p w:rsidR="001E5A19" w:rsidRDefault="001E5A19" w:rsidP="001E5A19"/>
    <w:p w:rsidR="001E5A19" w:rsidRDefault="001E5A19" w:rsidP="001E5A19"/>
    <w:tbl>
      <w:tblPr>
        <w:tblW w:w="9360" w:type="dxa"/>
        <w:tblInd w:w="108" w:type="dxa"/>
        <w:tblLayout w:type="fixed"/>
        <w:tblLook w:val="0000"/>
      </w:tblPr>
      <w:tblGrid>
        <w:gridCol w:w="4140"/>
        <w:gridCol w:w="2340"/>
        <w:gridCol w:w="2880"/>
      </w:tblGrid>
      <w:tr w:rsidR="001E5A19" w:rsidRPr="00A57B55" w:rsidTr="000F3947">
        <w:tc>
          <w:tcPr>
            <w:tcW w:w="4140" w:type="dxa"/>
            <w:vAlign w:val="center"/>
          </w:tcPr>
          <w:p w:rsidR="001E5A19" w:rsidRPr="00A57B55" w:rsidRDefault="00A82659" w:rsidP="0000498C">
            <w:pPr>
              <w:rPr>
                <w:sz w:val="28"/>
                <w:szCs w:val="28"/>
              </w:rPr>
            </w:pPr>
            <w:r>
              <w:rPr>
                <w:sz w:val="28"/>
                <w:szCs w:val="28"/>
              </w:rPr>
              <w:t xml:space="preserve">04 августа </w:t>
            </w:r>
            <w:r w:rsidR="001E5A19">
              <w:rPr>
                <w:sz w:val="28"/>
                <w:szCs w:val="28"/>
              </w:rPr>
              <w:t xml:space="preserve">2021 </w:t>
            </w:r>
            <w:r w:rsidR="001E5A19" w:rsidRPr="00A57B55">
              <w:rPr>
                <w:sz w:val="28"/>
                <w:szCs w:val="28"/>
              </w:rPr>
              <w:t>года</w:t>
            </w:r>
          </w:p>
        </w:tc>
        <w:tc>
          <w:tcPr>
            <w:tcW w:w="2340" w:type="dxa"/>
            <w:vAlign w:val="center"/>
          </w:tcPr>
          <w:p w:rsidR="001E5A19" w:rsidRPr="00A57B55" w:rsidRDefault="001E5A19" w:rsidP="000F3947">
            <w:pPr>
              <w:jc w:val="center"/>
              <w:rPr>
                <w:sz w:val="28"/>
                <w:szCs w:val="28"/>
              </w:rPr>
            </w:pPr>
          </w:p>
        </w:tc>
        <w:tc>
          <w:tcPr>
            <w:tcW w:w="2880" w:type="dxa"/>
            <w:vAlign w:val="center"/>
          </w:tcPr>
          <w:p w:rsidR="001E5A19" w:rsidRPr="00A57B55" w:rsidRDefault="000338D6" w:rsidP="000F3947">
            <w:pPr>
              <w:jc w:val="right"/>
              <w:rPr>
                <w:sz w:val="28"/>
                <w:szCs w:val="28"/>
              </w:rPr>
            </w:pPr>
            <w:r>
              <w:rPr>
                <w:sz w:val="28"/>
                <w:szCs w:val="28"/>
              </w:rPr>
              <w:t xml:space="preserve">       </w:t>
            </w:r>
            <w:bookmarkStart w:id="0" w:name="_GoBack"/>
            <w:bookmarkEnd w:id="0"/>
            <w:r w:rsidR="001E5A19" w:rsidRPr="00A57B55">
              <w:rPr>
                <w:sz w:val="28"/>
                <w:szCs w:val="28"/>
              </w:rPr>
              <w:t>№</w:t>
            </w:r>
            <w:r w:rsidR="00A82659">
              <w:rPr>
                <w:sz w:val="28"/>
                <w:szCs w:val="28"/>
              </w:rPr>
              <w:t xml:space="preserve"> 397</w:t>
            </w:r>
            <w:r w:rsidR="001E5A19" w:rsidRPr="00A57B55">
              <w:rPr>
                <w:sz w:val="28"/>
                <w:szCs w:val="28"/>
              </w:rPr>
              <w:t xml:space="preserve">                                                                                                              </w:t>
            </w:r>
          </w:p>
        </w:tc>
      </w:tr>
    </w:tbl>
    <w:p w:rsidR="001E5A19" w:rsidRDefault="001E5A19" w:rsidP="001E5A19">
      <w:pPr>
        <w:autoSpaceDE w:val="0"/>
        <w:autoSpaceDN w:val="0"/>
        <w:adjustRightInd w:val="0"/>
        <w:jc w:val="center"/>
        <w:rPr>
          <w:b/>
          <w:sz w:val="28"/>
          <w:szCs w:val="28"/>
        </w:rPr>
      </w:pPr>
    </w:p>
    <w:p w:rsidR="001E5A19" w:rsidRPr="00EC5C75" w:rsidRDefault="000338D6" w:rsidP="001E5A19">
      <w:pPr>
        <w:autoSpaceDE w:val="0"/>
        <w:autoSpaceDN w:val="0"/>
        <w:adjustRightInd w:val="0"/>
        <w:jc w:val="center"/>
        <w:rPr>
          <w:bCs/>
          <w:sz w:val="28"/>
          <w:szCs w:val="28"/>
        </w:rPr>
      </w:pPr>
      <w:r w:rsidRPr="00EC5C75">
        <w:rPr>
          <w:bCs/>
          <w:sz w:val="28"/>
          <w:szCs w:val="28"/>
        </w:rPr>
        <w:t>г. Петровск</w:t>
      </w:r>
      <w:r w:rsidR="001E5A19" w:rsidRPr="00EC5C75">
        <w:rPr>
          <w:bCs/>
          <w:sz w:val="28"/>
          <w:szCs w:val="28"/>
        </w:rPr>
        <w:t xml:space="preserve">-Забайкальский </w:t>
      </w:r>
    </w:p>
    <w:p w:rsidR="001E5A19" w:rsidRDefault="001E5A19" w:rsidP="001E5A19">
      <w:pPr>
        <w:autoSpaceDE w:val="0"/>
        <w:autoSpaceDN w:val="0"/>
        <w:adjustRightInd w:val="0"/>
        <w:jc w:val="center"/>
        <w:rPr>
          <w:b/>
          <w:sz w:val="28"/>
          <w:szCs w:val="28"/>
        </w:rPr>
      </w:pPr>
    </w:p>
    <w:p w:rsidR="001E5A19" w:rsidRPr="0075328D" w:rsidRDefault="00A82659" w:rsidP="001E5A19">
      <w:pPr>
        <w:autoSpaceDE w:val="0"/>
        <w:autoSpaceDN w:val="0"/>
        <w:adjustRightInd w:val="0"/>
        <w:jc w:val="both"/>
        <w:rPr>
          <w:b/>
          <w:sz w:val="28"/>
          <w:szCs w:val="28"/>
        </w:rPr>
      </w:pPr>
      <w:r>
        <w:rPr>
          <w:b/>
          <w:sz w:val="28"/>
          <w:szCs w:val="28"/>
        </w:rPr>
        <w:t>Об утверждении П</w:t>
      </w:r>
      <w:r w:rsidR="001E5A19">
        <w:rPr>
          <w:b/>
          <w:sz w:val="28"/>
          <w:szCs w:val="28"/>
        </w:rPr>
        <w:t>оложения о системе</w:t>
      </w:r>
      <w:r w:rsidR="001E5A19" w:rsidRPr="0075328D">
        <w:rPr>
          <w:b/>
          <w:sz w:val="28"/>
          <w:szCs w:val="28"/>
        </w:rPr>
        <w:t xml:space="preserve"> управления качеством </w:t>
      </w:r>
      <w:r w:rsidR="001E5A19" w:rsidRPr="00D0580F">
        <w:rPr>
          <w:b/>
          <w:sz w:val="28"/>
          <w:szCs w:val="28"/>
        </w:rPr>
        <w:t xml:space="preserve">образования </w:t>
      </w:r>
      <w:bookmarkStart w:id="1" w:name="_Hlk77058829"/>
      <w:r w:rsidR="001E5A19" w:rsidRPr="00D0580F">
        <w:rPr>
          <w:b/>
          <w:sz w:val="28"/>
          <w:szCs w:val="28"/>
        </w:rPr>
        <w:t>муниципального района «Петровск-Забайкальский район»</w:t>
      </w:r>
    </w:p>
    <w:bookmarkEnd w:id="1"/>
    <w:p w:rsidR="001E5A19" w:rsidRDefault="001E5A19" w:rsidP="001E5A19">
      <w:pPr>
        <w:jc w:val="both"/>
        <w:rPr>
          <w:sz w:val="28"/>
          <w:szCs w:val="28"/>
        </w:rPr>
      </w:pPr>
    </w:p>
    <w:p w:rsidR="001E5A19" w:rsidRPr="00D0580F" w:rsidRDefault="001E5A19" w:rsidP="00A56EF6">
      <w:pPr>
        <w:autoSpaceDE w:val="0"/>
        <w:autoSpaceDN w:val="0"/>
        <w:adjustRightInd w:val="0"/>
        <w:ind w:firstLine="709"/>
        <w:jc w:val="both"/>
        <w:rPr>
          <w:b/>
          <w:sz w:val="28"/>
          <w:szCs w:val="28"/>
          <w:highlight w:val="yellow"/>
        </w:rPr>
      </w:pPr>
      <w:r>
        <w:rPr>
          <w:sz w:val="28"/>
          <w:szCs w:val="28"/>
        </w:rPr>
        <w:t>В целях реализации Указа Президента Российской Федерации от 7 мая 2018 год</w:t>
      </w:r>
      <w:r w:rsidR="0000498C">
        <w:rPr>
          <w:sz w:val="28"/>
          <w:szCs w:val="28"/>
        </w:rPr>
        <w:t>а</w:t>
      </w:r>
      <w:r>
        <w:rPr>
          <w:sz w:val="28"/>
          <w:szCs w:val="28"/>
        </w:rPr>
        <w:t xml:space="preserve"> № 204 «О национальных целях и стратегических задачах развития Российской Федерации на период до 2024 года», проведения работы по повышению качества </w:t>
      </w:r>
      <w:r w:rsidRPr="00D0580F">
        <w:rPr>
          <w:sz w:val="28"/>
          <w:szCs w:val="28"/>
        </w:rPr>
        <w:t xml:space="preserve">образования в </w:t>
      </w:r>
      <w:r w:rsidRPr="00D0580F">
        <w:rPr>
          <w:bCs/>
          <w:sz w:val="28"/>
          <w:szCs w:val="28"/>
        </w:rPr>
        <w:t>муниципальном районе «Петровск-Забайкальский район» на период с 2021 по 2024 годы,  администрация муниципального района «Петровск-Забайкальский район»</w:t>
      </w:r>
      <w:r>
        <w:rPr>
          <w:bCs/>
          <w:sz w:val="28"/>
          <w:szCs w:val="28"/>
        </w:rPr>
        <w:t xml:space="preserve">                                            </w:t>
      </w:r>
      <w:r w:rsidRPr="00D0580F">
        <w:rPr>
          <w:b/>
          <w:sz w:val="28"/>
          <w:szCs w:val="28"/>
        </w:rPr>
        <w:t xml:space="preserve"> п о с т а н о в л я е т:</w:t>
      </w:r>
    </w:p>
    <w:p w:rsidR="001E5A19" w:rsidRPr="00315B4C" w:rsidRDefault="001E5A19" w:rsidP="00A56EF6">
      <w:pPr>
        <w:ind w:firstLine="709"/>
        <w:jc w:val="both"/>
        <w:rPr>
          <w:rFonts w:ascii="Calibri" w:hAnsi="Calibri"/>
          <w:spacing w:val="20"/>
          <w:sz w:val="28"/>
          <w:szCs w:val="28"/>
        </w:rPr>
      </w:pPr>
      <w:r w:rsidRPr="005E7F01">
        <w:rPr>
          <w:spacing w:val="20"/>
          <w:sz w:val="28"/>
          <w:szCs w:val="28"/>
        </w:rPr>
        <w:t>1.</w:t>
      </w:r>
      <w:r>
        <w:rPr>
          <w:spacing w:val="20"/>
          <w:sz w:val="28"/>
          <w:szCs w:val="28"/>
        </w:rPr>
        <w:t xml:space="preserve"> </w:t>
      </w:r>
      <w:r w:rsidRPr="005E7F01">
        <w:rPr>
          <w:spacing w:val="20"/>
          <w:sz w:val="28"/>
          <w:szCs w:val="28"/>
        </w:rPr>
        <w:t>У</w:t>
      </w:r>
      <w:r w:rsidRPr="005E7F01">
        <w:rPr>
          <w:sz w:val="28"/>
          <w:szCs w:val="28"/>
        </w:rPr>
        <w:t xml:space="preserve">твердить </w:t>
      </w:r>
      <w:r>
        <w:rPr>
          <w:sz w:val="28"/>
          <w:szCs w:val="28"/>
        </w:rPr>
        <w:t>Положение о системе</w:t>
      </w:r>
      <w:r w:rsidRPr="005E7F01">
        <w:rPr>
          <w:sz w:val="28"/>
          <w:szCs w:val="28"/>
        </w:rPr>
        <w:t xml:space="preserve"> управления качеством образования </w:t>
      </w:r>
      <w:r w:rsidRPr="00D0580F">
        <w:rPr>
          <w:sz w:val="28"/>
          <w:szCs w:val="28"/>
        </w:rPr>
        <w:t>муниципального района «Петровск-Забайкальский район»</w:t>
      </w:r>
      <w:r>
        <w:rPr>
          <w:b/>
          <w:sz w:val="28"/>
          <w:szCs w:val="28"/>
        </w:rPr>
        <w:t xml:space="preserve"> </w:t>
      </w:r>
      <w:r w:rsidRPr="00D0580F">
        <w:rPr>
          <w:sz w:val="28"/>
          <w:szCs w:val="28"/>
        </w:rPr>
        <w:t>(</w:t>
      </w:r>
      <w:r w:rsidR="00A82659">
        <w:rPr>
          <w:sz w:val="28"/>
          <w:szCs w:val="28"/>
        </w:rPr>
        <w:t>приложение</w:t>
      </w:r>
      <w:r w:rsidRPr="00D0580F">
        <w:rPr>
          <w:sz w:val="28"/>
          <w:szCs w:val="28"/>
        </w:rPr>
        <w:t>).</w:t>
      </w:r>
    </w:p>
    <w:p w:rsidR="001E5A19" w:rsidRPr="00590CA0" w:rsidRDefault="00A56EF6" w:rsidP="00A56EF6">
      <w:pPr>
        <w:ind w:firstLine="709"/>
        <w:jc w:val="both"/>
        <w:rPr>
          <w:rFonts w:eastAsia="Calibri"/>
          <w:bCs/>
          <w:sz w:val="28"/>
          <w:szCs w:val="28"/>
          <w:lang w:eastAsia="en-US"/>
        </w:rPr>
      </w:pPr>
      <w:r>
        <w:rPr>
          <w:rFonts w:eastAsia="Calibri"/>
          <w:bCs/>
          <w:sz w:val="28"/>
          <w:szCs w:val="28"/>
          <w:lang w:eastAsia="en-US"/>
        </w:rPr>
        <w:t>2</w:t>
      </w:r>
      <w:r w:rsidR="001E5A19" w:rsidRPr="00590CA0">
        <w:rPr>
          <w:rFonts w:eastAsia="Calibri"/>
          <w:bCs/>
          <w:sz w:val="28"/>
          <w:szCs w:val="28"/>
          <w:lang w:eastAsia="en-US"/>
        </w:rPr>
        <w:t>.Настоящее постановление опубликовать на информационном стенде муниципального района «Петровск-Забайкальский район»</w:t>
      </w:r>
      <w:r w:rsidR="0000498C">
        <w:rPr>
          <w:rFonts w:eastAsia="Calibri"/>
          <w:bCs/>
          <w:sz w:val="28"/>
          <w:szCs w:val="28"/>
          <w:lang w:eastAsia="en-US"/>
        </w:rPr>
        <w:t>,</w:t>
      </w:r>
      <w:r w:rsidR="001E5A19" w:rsidRPr="00590CA0">
        <w:rPr>
          <w:rFonts w:eastAsia="Calibri"/>
          <w:bCs/>
          <w:sz w:val="28"/>
          <w:szCs w:val="28"/>
          <w:lang w:eastAsia="en-US"/>
        </w:rPr>
        <w:t xml:space="preserve"> </w:t>
      </w:r>
      <w:r w:rsidR="00A82659">
        <w:rPr>
          <w:rFonts w:eastAsia="Calibri"/>
          <w:bCs/>
          <w:sz w:val="28"/>
          <w:szCs w:val="28"/>
          <w:lang w:eastAsia="en-US"/>
        </w:rPr>
        <w:t xml:space="preserve">расположенного </w:t>
      </w:r>
      <w:r w:rsidR="001E5A19" w:rsidRPr="00590CA0">
        <w:rPr>
          <w:rFonts w:eastAsia="Calibri"/>
          <w:bCs/>
          <w:sz w:val="28"/>
          <w:szCs w:val="28"/>
          <w:lang w:eastAsia="en-US"/>
        </w:rPr>
        <w:t>по адресу: Забайкальский край, г.Петровск-Забайкальский, д.19, и обнародовать на официальном сайте органов местного самоуправления муниципального района «Петровск-Забайкальский район».</w:t>
      </w:r>
    </w:p>
    <w:p w:rsidR="001E5A19" w:rsidRPr="00590CA0" w:rsidRDefault="001E5A19" w:rsidP="00A56EF6">
      <w:pPr>
        <w:ind w:firstLine="709"/>
        <w:jc w:val="both"/>
        <w:rPr>
          <w:rFonts w:eastAsia="Calibri"/>
          <w:bCs/>
          <w:sz w:val="28"/>
          <w:szCs w:val="28"/>
          <w:lang w:eastAsia="en-US"/>
        </w:rPr>
      </w:pPr>
      <w:r w:rsidRPr="00590CA0">
        <w:rPr>
          <w:rFonts w:eastAsia="Calibri"/>
          <w:bCs/>
          <w:sz w:val="28"/>
          <w:szCs w:val="28"/>
          <w:lang w:eastAsia="en-US"/>
        </w:rPr>
        <w:t xml:space="preserve"> </w:t>
      </w:r>
      <w:r w:rsidR="00A56EF6">
        <w:rPr>
          <w:rFonts w:eastAsia="Calibri"/>
          <w:bCs/>
          <w:sz w:val="28"/>
          <w:szCs w:val="28"/>
          <w:lang w:eastAsia="en-US"/>
        </w:rPr>
        <w:t>3</w:t>
      </w:r>
      <w:r w:rsidRPr="00590CA0">
        <w:rPr>
          <w:rFonts w:eastAsia="Calibri"/>
          <w:bCs/>
          <w:sz w:val="28"/>
          <w:szCs w:val="28"/>
          <w:lang w:eastAsia="en-US"/>
        </w:rPr>
        <w:t>.Настоящее постановление вступает в силу после официального опубликования.</w:t>
      </w:r>
    </w:p>
    <w:p w:rsidR="001E5A19" w:rsidRDefault="00A56EF6" w:rsidP="00A56EF6">
      <w:pPr>
        <w:ind w:firstLine="709"/>
        <w:jc w:val="both"/>
        <w:rPr>
          <w:bCs/>
          <w:sz w:val="28"/>
          <w:szCs w:val="28"/>
        </w:rPr>
      </w:pPr>
      <w:r>
        <w:rPr>
          <w:sz w:val="28"/>
          <w:szCs w:val="28"/>
        </w:rPr>
        <w:t xml:space="preserve"> 4</w:t>
      </w:r>
      <w:r w:rsidR="001E5A19" w:rsidRPr="00D0580F">
        <w:rPr>
          <w:sz w:val="28"/>
          <w:szCs w:val="28"/>
        </w:rPr>
        <w:t xml:space="preserve">. </w:t>
      </w:r>
      <w:r w:rsidR="001E5A19" w:rsidRPr="00D0580F">
        <w:rPr>
          <w:bCs/>
          <w:sz w:val="28"/>
          <w:szCs w:val="28"/>
        </w:rPr>
        <w:t>Контроль за исполнением настоящего постановления возложить на Р.Р. Чепцова, заместителя главы муниципального района по социальному развитию.</w:t>
      </w:r>
    </w:p>
    <w:p w:rsidR="001E5A19" w:rsidRDefault="001E5A19" w:rsidP="001E5A19">
      <w:pPr>
        <w:jc w:val="both"/>
        <w:rPr>
          <w:bCs/>
          <w:sz w:val="28"/>
          <w:szCs w:val="28"/>
        </w:rPr>
      </w:pPr>
    </w:p>
    <w:p w:rsidR="001E5A19" w:rsidRDefault="001E5A19" w:rsidP="001E5A19">
      <w:pPr>
        <w:jc w:val="both"/>
        <w:rPr>
          <w:bCs/>
          <w:sz w:val="28"/>
          <w:szCs w:val="28"/>
        </w:rPr>
      </w:pPr>
    </w:p>
    <w:p w:rsidR="001E5A19" w:rsidRDefault="001E5A19" w:rsidP="001E5A19">
      <w:pPr>
        <w:jc w:val="both"/>
        <w:rPr>
          <w:bCs/>
          <w:sz w:val="28"/>
          <w:szCs w:val="28"/>
        </w:rPr>
      </w:pPr>
    </w:p>
    <w:p w:rsidR="001E5A19" w:rsidRPr="00590CA0" w:rsidRDefault="001E5A19" w:rsidP="001E5A19">
      <w:pPr>
        <w:jc w:val="both"/>
        <w:rPr>
          <w:sz w:val="28"/>
          <w:szCs w:val="28"/>
        </w:rPr>
      </w:pPr>
      <w:r>
        <w:rPr>
          <w:bCs/>
          <w:sz w:val="28"/>
          <w:szCs w:val="28"/>
        </w:rPr>
        <w:t>Глава муниципального района                                                          Н.В.Горюнов</w:t>
      </w:r>
    </w:p>
    <w:p w:rsidR="001E5A19" w:rsidRDefault="001E5A19" w:rsidP="00C94D98">
      <w:pPr>
        <w:jc w:val="both"/>
        <w:rPr>
          <w:sz w:val="28"/>
        </w:rPr>
      </w:pPr>
    </w:p>
    <w:p w:rsidR="001E5A19" w:rsidRDefault="001E5A19" w:rsidP="00C94D98">
      <w:pPr>
        <w:jc w:val="both"/>
        <w:rPr>
          <w:sz w:val="28"/>
        </w:rPr>
      </w:pPr>
    </w:p>
    <w:p w:rsidR="00A56EF6" w:rsidRDefault="00A56EF6" w:rsidP="00C94D98">
      <w:pPr>
        <w:jc w:val="both"/>
        <w:rPr>
          <w:sz w:val="28"/>
        </w:rPr>
      </w:pPr>
    </w:p>
    <w:p w:rsidR="00A56EF6" w:rsidRDefault="00A56EF6" w:rsidP="00C94D98">
      <w:pPr>
        <w:jc w:val="both"/>
        <w:rPr>
          <w:sz w:val="28"/>
        </w:rPr>
      </w:pPr>
    </w:p>
    <w:p w:rsidR="00A56EF6" w:rsidRDefault="00A56EF6" w:rsidP="00C94D98">
      <w:pPr>
        <w:jc w:val="both"/>
        <w:rPr>
          <w:sz w:val="28"/>
        </w:rPr>
      </w:pPr>
    </w:p>
    <w:p w:rsidR="00A56EF6" w:rsidRDefault="00A56EF6" w:rsidP="00C94D98">
      <w:pPr>
        <w:jc w:val="both"/>
        <w:rPr>
          <w:sz w:val="28"/>
        </w:rPr>
      </w:pPr>
    </w:p>
    <w:p w:rsidR="00A56EF6" w:rsidRDefault="00A56EF6" w:rsidP="00C94D98">
      <w:pPr>
        <w:jc w:val="both"/>
        <w:rPr>
          <w:sz w:val="28"/>
        </w:rPr>
      </w:pPr>
    </w:p>
    <w:p w:rsidR="00C94D98" w:rsidRPr="00EA0A56" w:rsidRDefault="00C94D98" w:rsidP="00C94D98">
      <w:pPr>
        <w:jc w:val="both"/>
        <w:rPr>
          <w:sz w:val="28"/>
        </w:rPr>
      </w:pPr>
      <w:r>
        <w:rPr>
          <w:sz w:val="28"/>
        </w:rPr>
        <w:lastRenderedPageBreak/>
        <w:t xml:space="preserve">                                                                                             </w:t>
      </w:r>
      <w:r w:rsidRPr="00EA0A56">
        <w:rPr>
          <w:sz w:val="28"/>
        </w:rPr>
        <w:t xml:space="preserve">ПРИЛОЖЕНИЕ </w:t>
      </w:r>
    </w:p>
    <w:p w:rsidR="00C94D98" w:rsidRPr="00EA0A56" w:rsidRDefault="00C94D98" w:rsidP="00C94D98">
      <w:pPr>
        <w:jc w:val="both"/>
        <w:rPr>
          <w:sz w:val="28"/>
        </w:rPr>
      </w:pPr>
      <w:r>
        <w:rPr>
          <w:sz w:val="28"/>
        </w:rPr>
        <w:t xml:space="preserve">                           </w:t>
      </w:r>
      <w:r w:rsidR="0000498C">
        <w:rPr>
          <w:sz w:val="28"/>
        </w:rPr>
        <w:t xml:space="preserve">                               </w:t>
      </w:r>
      <w:r>
        <w:rPr>
          <w:sz w:val="28"/>
        </w:rPr>
        <w:t xml:space="preserve">                  </w:t>
      </w:r>
      <w:r w:rsidRPr="00EA0A56">
        <w:rPr>
          <w:sz w:val="28"/>
        </w:rPr>
        <w:t>к постановлению администрации</w:t>
      </w:r>
    </w:p>
    <w:p w:rsidR="00C94D98" w:rsidRPr="00EA0A56" w:rsidRDefault="00C94D98" w:rsidP="00C94D98">
      <w:pPr>
        <w:jc w:val="both"/>
        <w:rPr>
          <w:sz w:val="28"/>
        </w:rPr>
      </w:pPr>
      <w:r>
        <w:rPr>
          <w:sz w:val="28"/>
        </w:rPr>
        <w:t xml:space="preserve">                                                                                    м</w:t>
      </w:r>
      <w:r w:rsidRPr="00EA0A56">
        <w:rPr>
          <w:sz w:val="28"/>
        </w:rPr>
        <w:t>униципального района</w:t>
      </w:r>
    </w:p>
    <w:p w:rsidR="00C94D98" w:rsidRPr="00EA0A56" w:rsidRDefault="00C94D98" w:rsidP="00C94D98">
      <w:pPr>
        <w:jc w:val="both"/>
        <w:rPr>
          <w:sz w:val="28"/>
        </w:rPr>
      </w:pPr>
      <w:r>
        <w:rPr>
          <w:sz w:val="28"/>
        </w:rPr>
        <w:t xml:space="preserve">                            </w:t>
      </w:r>
      <w:r w:rsidR="0000498C">
        <w:rPr>
          <w:sz w:val="28"/>
        </w:rPr>
        <w:t xml:space="preserve">                               </w:t>
      </w:r>
      <w:r>
        <w:rPr>
          <w:sz w:val="28"/>
        </w:rPr>
        <w:t xml:space="preserve">                </w:t>
      </w:r>
      <w:r w:rsidRPr="00EA0A56">
        <w:rPr>
          <w:sz w:val="28"/>
        </w:rPr>
        <w:t>«Петровск-Забайкальский район»</w:t>
      </w:r>
    </w:p>
    <w:p w:rsidR="00C94D98" w:rsidRPr="00EA0A56" w:rsidRDefault="00C94D98" w:rsidP="00C94D98">
      <w:pPr>
        <w:jc w:val="both"/>
        <w:rPr>
          <w:sz w:val="28"/>
        </w:rPr>
      </w:pPr>
      <w:r>
        <w:rPr>
          <w:sz w:val="28"/>
        </w:rPr>
        <w:t xml:space="preserve">                                                               </w:t>
      </w:r>
      <w:r w:rsidR="00A82659">
        <w:rPr>
          <w:sz w:val="28"/>
        </w:rPr>
        <w:t xml:space="preserve">                  </w:t>
      </w:r>
      <w:r w:rsidR="0000498C">
        <w:rPr>
          <w:sz w:val="28"/>
        </w:rPr>
        <w:t>о</w:t>
      </w:r>
      <w:r w:rsidR="00A82659">
        <w:rPr>
          <w:sz w:val="28"/>
        </w:rPr>
        <w:t xml:space="preserve">т 04 августа </w:t>
      </w:r>
      <w:r w:rsidRPr="00EA0A56">
        <w:rPr>
          <w:sz w:val="28"/>
        </w:rPr>
        <w:t>2021 года №</w:t>
      </w:r>
      <w:r w:rsidR="00A82659">
        <w:rPr>
          <w:sz w:val="28"/>
        </w:rPr>
        <w:t xml:space="preserve"> 397</w:t>
      </w:r>
    </w:p>
    <w:p w:rsidR="00C94D98" w:rsidRDefault="00C94D98" w:rsidP="003B6682">
      <w:pPr>
        <w:ind w:right="-259"/>
        <w:jc w:val="center"/>
        <w:rPr>
          <w:b/>
          <w:sz w:val="28"/>
          <w:szCs w:val="28"/>
        </w:rPr>
      </w:pPr>
    </w:p>
    <w:p w:rsidR="00C94D98" w:rsidRDefault="00C94D98" w:rsidP="003B6682">
      <w:pPr>
        <w:ind w:right="-259"/>
        <w:jc w:val="center"/>
        <w:rPr>
          <w:b/>
          <w:sz w:val="28"/>
          <w:szCs w:val="28"/>
        </w:rPr>
      </w:pPr>
    </w:p>
    <w:p w:rsidR="008D30E4" w:rsidRPr="007B068E" w:rsidRDefault="008D30E4" w:rsidP="003B6682">
      <w:pPr>
        <w:ind w:right="-259"/>
        <w:jc w:val="center"/>
        <w:rPr>
          <w:b/>
          <w:sz w:val="28"/>
          <w:szCs w:val="28"/>
        </w:rPr>
      </w:pPr>
      <w:r w:rsidRPr="007B068E">
        <w:rPr>
          <w:b/>
          <w:sz w:val="28"/>
          <w:szCs w:val="28"/>
        </w:rPr>
        <w:t>Положение</w:t>
      </w:r>
    </w:p>
    <w:p w:rsidR="008D30E4" w:rsidRPr="007B068E" w:rsidRDefault="00A82659" w:rsidP="003B6682">
      <w:pPr>
        <w:tabs>
          <w:tab w:val="left" w:pos="0"/>
        </w:tabs>
        <w:jc w:val="center"/>
        <w:rPr>
          <w:b/>
          <w:sz w:val="28"/>
          <w:szCs w:val="28"/>
        </w:rPr>
      </w:pPr>
      <w:r>
        <w:rPr>
          <w:b/>
          <w:sz w:val="28"/>
          <w:szCs w:val="28"/>
        </w:rPr>
        <w:t>о</w:t>
      </w:r>
      <w:r w:rsidR="00D55F99" w:rsidRPr="007B068E">
        <w:rPr>
          <w:b/>
          <w:sz w:val="28"/>
          <w:szCs w:val="28"/>
        </w:rPr>
        <w:t xml:space="preserve"> системе управления </w:t>
      </w:r>
      <w:r w:rsidR="00B974CB" w:rsidRPr="007B068E">
        <w:rPr>
          <w:b/>
          <w:sz w:val="28"/>
          <w:szCs w:val="28"/>
        </w:rPr>
        <w:t>качеством</w:t>
      </w:r>
      <w:r w:rsidR="008D30E4" w:rsidRPr="007B068E">
        <w:rPr>
          <w:b/>
          <w:sz w:val="28"/>
          <w:szCs w:val="28"/>
        </w:rPr>
        <w:t xml:space="preserve"> образования </w:t>
      </w:r>
    </w:p>
    <w:p w:rsidR="008D30E4" w:rsidRPr="007B068E" w:rsidRDefault="008D30E4" w:rsidP="003B6682">
      <w:pPr>
        <w:ind w:firstLine="709"/>
        <w:jc w:val="center"/>
        <w:rPr>
          <w:b/>
          <w:sz w:val="28"/>
          <w:szCs w:val="28"/>
        </w:rPr>
      </w:pPr>
      <w:r w:rsidRPr="007B068E">
        <w:rPr>
          <w:b/>
          <w:sz w:val="28"/>
          <w:szCs w:val="28"/>
        </w:rPr>
        <w:t>муниципального района «Петровск-Забайкальский район»</w:t>
      </w:r>
    </w:p>
    <w:p w:rsidR="00A80BEC" w:rsidRDefault="00A80BEC" w:rsidP="003B6682">
      <w:pPr>
        <w:tabs>
          <w:tab w:val="left" w:pos="0"/>
        </w:tabs>
        <w:ind w:firstLine="709"/>
        <w:jc w:val="center"/>
        <w:rPr>
          <w:b/>
          <w:sz w:val="28"/>
          <w:szCs w:val="28"/>
        </w:rPr>
      </w:pPr>
    </w:p>
    <w:p w:rsidR="008D30E4" w:rsidRDefault="008D30E4" w:rsidP="00A80BEC">
      <w:pPr>
        <w:tabs>
          <w:tab w:val="left" w:pos="0"/>
        </w:tabs>
        <w:ind w:firstLine="709"/>
        <w:jc w:val="center"/>
        <w:rPr>
          <w:b/>
          <w:sz w:val="28"/>
          <w:szCs w:val="28"/>
        </w:rPr>
      </w:pPr>
      <w:r w:rsidRPr="00A80BEC">
        <w:rPr>
          <w:b/>
          <w:sz w:val="28"/>
          <w:szCs w:val="28"/>
        </w:rPr>
        <w:t>1. Общие положения</w:t>
      </w:r>
    </w:p>
    <w:p w:rsidR="00A80BEC" w:rsidRPr="00A80BEC" w:rsidRDefault="00A80BEC" w:rsidP="00BC6F64">
      <w:pPr>
        <w:tabs>
          <w:tab w:val="left" w:pos="0"/>
        </w:tabs>
        <w:ind w:firstLine="709"/>
        <w:jc w:val="center"/>
        <w:rPr>
          <w:b/>
          <w:sz w:val="28"/>
          <w:szCs w:val="28"/>
        </w:rPr>
      </w:pPr>
    </w:p>
    <w:p w:rsidR="004F6CB5" w:rsidRPr="00A80BEC" w:rsidRDefault="004F6CB5" w:rsidP="00BC6F64">
      <w:pPr>
        <w:ind w:firstLine="709"/>
        <w:jc w:val="both"/>
        <w:rPr>
          <w:sz w:val="28"/>
          <w:szCs w:val="28"/>
        </w:rPr>
      </w:pPr>
      <w:r w:rsidRPr="00A80BEC">
        <w:rPr>
          <w:sz w:val="28"/>
          <w:szCs w:val="28"/>
        </w:rPr>
        <w:t>1.1. Настоящее Положение о муниципальной системе управления качеством образования муниципального района «Петровск-Забайкальский район» (далее- Положение) устанавливает единые требования к муниципальной системе управления качеством образования (далее- МСУКО) на территории муниципального района «Петровск-Забайкальский район».</w:t>
      </w:r>
    </w:p>
    <w:p w:rsidR="004F6CB5" w:rsidRPr="00A80BEC" w:rsidRDefault="004F6CB5" w:rsidP="00BC6F64">
      <w:pPr>
        <w:ind w:firstLine="709"/>
        <w:jc w:val="both"/>
        <w:rPr>
          <w:sz w:val="28"/>
          <w:szCs w:val="28"/>
        </w:rPr>
      </w:pPr>
      <w:r w:rsidRPr="00A80BEC">
        <w:rPr>
          <w:sz w:val="28"/>
          <w:szCs w:val="28"/>
        </w:rPr>
        <w:t>1.2. Положение распространяется на все муниципальные образовательные учреждения, имеющие государственную аккредитацию, расположенные на территории муниципального района «Петровск-Забайкальский район».</w:t>
      </w:r>
    </w:p>
    <w:p w:rsidR="004F6CB5" w:rsidRPr="00A80BEC" w:rsidRDefault="004F6CB5" w:rsidP="00BC6F64">
      <w:pPr>
        <w:ind w:firstLine="709"/>
        <w:jc w:val="both"/>
        <w:rPr>
          <w:sz w:val="28"/>
          <w:szCs w:val="28"/>
        </w:rPr>
      </w:pPr>
      <w:r w:rsidRPr="00A80BEC">
        <w:rPr>
          <w:sz w:val="28"/>
          <w:szCs w:val="28"/>
        </w:rPr>
        <w:t>1.3. Положение, а также дополнения и</w:t>
      </w:r>
      <w:r w:rsidR="00A82659">
        <w:rPr>
          <w:sz w:val="28"/>
          <w:szCs w:val="28"/>
        </w:rPr>
        <w:t xml:space="preserve"> изменения к нему утверждаются п</w:t>
      </w:r>
      <w:r w:rsidRPr="00A80BEC">
        <w:rPr>
          <w:sz w:val="28"/>
          <w:szCs w:val="28"/>
        </w:rPr>
        <w:t>остановлением администрации муниципального района «Петровск-Забайкальский район».</w:t>
      </w:r>
    </w:p>
    <w:p w:rsidR="004F6CB5" w:rsidRPr="00A80BEC" w:rsidRDefault="004F6CB5" w:rsidP="00BC6F64">
      <w:pPr>
        <w:ind w:firstLine="709"/>
        <w:jc w:val="both"/>
        <w:rPr>
          <w:sz w:val="28"/>
          <w:szCs w:val="28"/>
        </w:rPr>
      </w:pPr>
      <w:r w:rsidRPr="00A80BEC">
        <w:rPr>
          <w:sz w:val="28"/>
          <w:szCs w:val="28"/>
        </w:rPr>
        <w:t>1.4. Деятельность в рамках МСУКО строится в соответствии с нормативными актами Российской Федерации, Забайкальского края и муниципального района «Петровск-Забайкальский район».</w:t>
      </w:r>
    </w:p>
    <w:p w:rsidR="008D30E4" w:rsidRPr="00A80BEC" w:rsidRDefault="004F6CB5" w:rsidP="00BC6F64">
      <w:pPr>
        <w:ind w:firstLine="709"/>
        <w:jc w:val="both"/>
        <w:rPr>
          <w:sz w:val="28"/>
          <w:szCs w:val="28"/>
        </w:rPr>
      </w:pPr>
      <w:r w:rsidRPr="00A80BEC">
        <w:rPr>
          <w:sz w:val="28"/>
          <w:szCs w:val="28"/>
        </w:rPr>
        <w:t>1.5</w:t>
      </w:r>
      <w:r w:rsidR="008D30E4" w:rsidRPr="00A80BEC">
        <w:rPr>
          <w:sz w:val="28"/>
          <w:szCs w:val="28"/>
        </w:rPr>
        <w:t xml:space="preserve">. В настоящем Положении используются следующие определения: </w:t>
      </w:r>
    </w:p>
    <w:p w:rsidR="008D30E4" w:rsidRPr="00A80BEC" w:rsidRDefault="008D30E4" w:rsidP="00BC6F64">
      <w:pPr>
        <w:ind w:firstLine="709"/>
        <w:jc w:val="both"/>
        <w:rPr>
          <w:sz w:val="28"/>
          <w:szCs w:val="28"/>
        </w:rPr>
      </w:pPr>
      <w:r w:rsidRPr="00A80BEC">
        <w:rPr>
          <w:b/>
          <w:sz w:val="28"/>
          <w:szCs w:val="28"/>
        </w:rPr>
        <w:t>Качество образования</w:t>
      </w:r>
      <w:r w:rsidRPr="00A80BEC">
        <w:rPr>
          <w:sz w:val="28"/>
          <w:szCs w:val="28"/>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371E8E" w:rsidRPr="00A80BEC" w:rsidRDefault="008D30E4" w:rsidP="00BC6F64">
      <w:pPr>
        <w:ind w:firstLine="709"/>
        <w:jc w:val="both"/>
        <w:rPr>
          <w:sz w:val="28"/>
          <w:szCs w:val="28"/>
        </w:rPr>
      </w:pPr>
      <w:r w:rsidRPr="00A80BEC">
        <w:rPr>
          <w:b/>
          <w:sz w:val="28"/>
          <w:szCs w:val="28"/>
        </w:rPr>
        <w:t>Система оценки качества образования</w:t>
      </w:r>
      <w:r w:rsidRPr="00A80BEC">
        <w:rPr>
          <w:sz w:val="28"/>
          <w:szCs w:val="28"/>
        </w:rPr>
        <w:t xml:space="preserve"> - совокупность организационных и функциональных структур, норм, требований и методик, обеспечивающих оценку образовательных результатов, достижений обучающихся, эффективности деятельности образовательных организаций, качества образовательных программ с учетом запросов и ожиданий основных потребителей образовательных услуг. Муниципальная система оценки качества образования - совокупность способов, средств и организационных структур для установления соответствия качества образовательной </w:t>
      </w:r>
      <w:r w:rsidRPr="00A80BEC">
        <w:rPr>
          <w:sz w:val="28"/>
          <w:szCs w:val="28"/>
        </w:rPr>
        <w:lastRenderedPageBreak/>
        <w:t xml:space="preserve">деятельности и оказываемых услуг потребностям личности, общества и государства. </w:t>
      </w:r>
    </w:p>
    <w:p w:rsidR="00371E8E" w:rsidRPr="00A80BEC" w:rsidRDefault="008D30E4" w:rsidP="00BC6F64">
      <w:pPr>
        <w:ind w:firstLine="709"/>
        <w:jc w:val="both"/>
        <w:rPr>
          <w:sz w:val="28"/>
          <w:szCs w:val="28"/>
        </w:rPr>
      </w:pPr>
      <w:r w:rsidRPr="00A80BEC">
        <w:rPr>
          <w:b/>
          <w:sz w:val="28"/>
          <w:szCs w:val="28"/>
        </w:rPr>
        <w:t>Муниципальная система оценки качества образования</w:t>
      </w:r>
      <w:r w:rsidRPr="00A80BEC">
        <w:rPr>
          <w:sz w:val="28"/>
          <w:szCs w:val="28"/>
        </w:rPr>
        <w:t xml:space="preserve"> призвана обеспечивать органы местного самоуправления, администрацию и педагогических работников образовательных организаций, родительскую общественность, социальных партнеров информацией, необходимой для принятия управленческих решений, выработки стратегических ориентиров развития муниципальной системы образования, повышения ее открытости, обеспечения координации усилий всех субъектов образовательных отношений. </w:t>
      </w:r>
    </w:p>
    <w:p w:rsidR="00371E8E" w:rsidRPr="00A80BEC" w:rsidRDefault="008D30E4" w:rsidP="00BC6F64">
      <w:pPr>
        <w:ind w:firstLine="709"/>
        <w:jc w:val="both"/>
        <w:rPr>
          <w:sz w:val="28"/>
          <w:szCs w:val="28"/>
        </w:rPr>
      </w:pPr>
      <w:r w:rsidRPr="00A80BEC">
        <w:rPr>
          <w:b/>
          <w:sz w:val="28"/>
          <w:szCs w:val="28"/>
        </w:rPr>
        <w:t>Измерение</w:t>
      </w:r>
      <w:r w:rsidRPr="00A80BEC">
        <w:rPr>
          <w:sz w:val="28"/>
          <w:szCs w:val="28"/>
        </w:rPr>
        <w:t xml:space="preserve"> - оценка уровня достижения образова</w:t>
      </w:r>
      <w:r w:rsidR="004853C8" w:rsidRPr="00A80BEC">
        <w:rPr>
          <w:sz w:val="28"/>
          <w:szCs w:val="28"/>
        </w:rPr>
        <w:t xml:space="preserve">тельных результатов с помощью </w:t>
      </w:r>
      <w:r w:rsidRPr="00A80BEC">
        <w:rPr>
          <w:sz w:val="28"/>
          <w:szCs w:val="28"/>
        </w:rPr>
        <w:t xml:space="preserve">соответствующих критериев и показателей, контрольно-измерительных материалов, имеющих стандартизированную форму и соответствующих требованиям валидности, надежности, информативности. </w:t>
      </w:r>
    </w:p>
    <w:p w:rsidR="00371E8E" w:rsidRPr="00A80BEC" w:rsidRDefault="008D30E4" w:rsidP="00BC6F64">
      <w:pPr>
        <w:ind w:firstLine="709"/>
        <w:jc w:val="both"/>
        <w:rPr>
          <w:sz w:val="28"/>
          <w:szCs w:val="28"/>
        </w:rPr>
      </w:pPr>
      <w:r w:rsidRPr="00A80BEC">
        <w:rPr>
          <w:b/>
          <w:sz w:val="28"/>
          <w:szCs w:val="28"/>
        </w:rPr>
        <w:t>Экспертиза</w:t>
      </w:r>
      <w:r w:rsidRPr="00A80BEC">
        <w:rPr>
          <w:sz w:val="28"/>
          <w:szCs w:val="28"/>
        </w:rPr>
        <w:t xml:space="preserve"> - всестороннее изучение состояния образовательных процессов, условий и результатов образовательной деятельности с привлечением специалистов в соответствующей области. </w:t>
      </w:r>
    </w:p>
    <w:p w:rsidR="00371E8E" w:rsidRPr="00A80BEC" w:rsidRDefault="008D30E4" w:rsidP="00BC6F64">
      <w:pPr>
        <w:ind w:firstLine="709"/>
        <w:jc w:val="both"/>
        <w:rPr>
          <w:sz w:val="28"/>
          <w:szCs w:val="28"/>
        </w:rPr>
      </w:pPr>
      <w:r w:rsidRPr="00A80BEC">
        <w:rPr>
          <w:b/>
          <w:sz w:val="28"/>
          <w:szCs w:val="28"/>
        </w:rPr>
        <w:t>Мониторинг системы образования</w:t>
      </w:r>
      <w:r w:rsidRPr="00A80BEC">
        <w:rPr>
          <w:sz w:val="28"/>
          <w:szCs w:val="28"/>
        </w:rPr>
        <w:t xml:space="preserve"> – процесс, представляющий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r w:rsidR="007B068E" w:rsidRPr="00A80BEC">
        <w:rPr>
          <w:sz w:val="28"/>
          <w:szCs w:val="28"/>
        </w:rPr>
        <w:t>.</w:t>
      </w:r>
    </w:p>
    <w:p w:rsidR="00371E8E" w:rsidRPr="00A80BEC" w:rsidRDefault="004F6CB5" w:rsidP="00BC6F64">
      <w:pPr>
        <w:ind w:firstLine="709"/>
        <w:jc w:val="both"/>
        <w:rPr>
          <w:sz w:val="28"/>
          <w:szCs w:val="28"/>
        </w:rPr>
      </w:pPr>
      <w:r w:rsidRPr="00A80BEC">
        <w:rPr>
          <w:sz w:val="28"/>
          <w:szCs w:val="28"/>
        </w:rPr>
        <w:t>1.6</w:t>
      </w:r>
      <w:r w:rsidR="008D30E4" w:rsidRPr="00A80BEC">
        <w:rPr>
          <w:sz w:val="28"/>
          <w:szCs w:val="28"/>
        </w:rPr>
        <w:t xml:space="preserve">. Пользователями результатов муниципальной системы управления качеством образования могут являться: </w:t>
      </w:r>
    </w:p>
    <w:p w:rsidR="00371E8E" w:rsidRPr="00A80BEC" w:rsidRDefault="008D30E4" w:rsidP="00BC6F64">
      <w:pPr>
        <w:ind w:firstLine="709"/>
        <w:jc w:val="both"/>
        <w:rPr>
          <w:sz w:val="28"/>
          <w:szCs w:val="28"/>
        </w:rPr>
      </w:pPr>
      <w:r w:rsidRPr="00A80BEC">
        <w:rPr>
          <w:sz w:val="28"/>
          <w:szCs w:val="28"/>
        </w:rPr>
        <w:t>- органы местного самоуправления</w:t>
      </w:r>
      <w:r w:rsidR="004853C8" w:rsidRPr="00A80BEC">
        <w:rPr>
          <w:sz w:val="28"/>
          <w:szCs w:val="28"/>
        </w:rPr>
        <w:t xml:space="preserve"> муниципального района «Петровск-Забайкальский район».</w:t>
      </w:r>
      <w:r w:rsidRPr="00A80BEC">
        <w:rPr>
          <w:sz w:val="28"/>
          <w:szCs w:val="28"/>
        </w:rPr>
        <w:t xml:space="preserve">; </w:t>
      </w:r>
    </w:p>
    <w:p w:rsidR="00371E8E" w:rsidRPr="00A80BEC" w:rsidRDefault="008D30E4" w:rsidP="00BC6F64">
      <w:pPr>
        <w:ind w:firstLine="709"/>
        <w:jc w:val="both"/>
        <w:rPr>
          <w:sz w:val="28"/>
          <w:szCs w:val="28"/>
        </w:rPr>
      </w:pPr>
      <w:r w:rsidRPr="00A80BEC">
        <w:rPr>
          <w:sz w:val="28"/>
          <w:szCs w:val="28"/>
        </w:rPr>
        <w:t xml:space="preserve">- образовательные учреждения; </w:t>
      </w:r>
    </w:p>
    <w:p w:rsidR="00371E8E" w:rsidRPr="00A80BEC" w:rsidRDefault="008D30E4" w:rsidP="00BC6F64">
      <w:pPr>
        <w:ind w:firstLine="709"/>
        <w:jc w:val="both"/>
        <w:rPr>
          <w:sz w:val="28"/>
          <w:szCs w:val="28"/>
        </w:rPr>
      </w:pPr>
      <w:r w:rsidRPr="00A80BEC">
        <w:rPr>
          <w:sz w:val="28"/>
          <w:szCs w:val="28"/>
        </w:rPr>
        <w:t>-обучающиеся (воспитанники) и их родители (законные представители);</w:t>
      </w:r>
    </w:p>
    <w:p w:rsidR="00371E8E" w:rsidRPr="00A80BEC" w:rsidRDefault="008D30E4" w:rsidP="00BC6F64">
      <w:pPr>
        <w:ind w:firstLine="709"/>
        <w:jc w:val="both"/>
        <w:rPr>
          <w:sz w:val="28"/>
          <w:szCs w:val="28"/>
        </w:rPr>
      </w:pPr>
      <w:r w:rsidRPr="00A80BEC">
        <w:rPr>
          <w:sz w:val="28"/>
          <w:szCs w:val="28"/>
        </w:rPr>
        <w:t xml:space="preserve">- работодатели и их объединения; </w:t>
      </w:r>
    </w:p>
    <w:p w:rsidR="008E2CA1" w:rsidRPr="00A80BEC" w:rsidRDefault="008D30E4" w:rsidP="00BC6F64">
      <w:pPr>
        <w:ind w:firstLine="709"/>
        <w:jc w:val="both"/>
        <w:rPr>
          <w:sz w:val="28"/>
          <w:szCs w:val="28"/>
        </w:rPr>
      </w:pPr>
      <w:r w:rsidRPr="00A80BEC">
        <w:rPr>
          <w:sz w:val="28"/>
          <w:szCs w:val="28"/>
        </w:rPr>
        <w:t>-общественные организации, заинтересованные в оценке качества образования.</w:t>
      </w:r>
      <w:r w:rsidR="008E2CA1" w:rsidRPr="00A80BEC">
        <w:rPr>
          <w:rFonts w:eastAsia="Calibri"/>
          <w:sz w:val="28"/>
          <w:szCs w:val="28"/>
          <w:lang w:eastAsia="en-US"/>
        </w:rPr>
        <w:t xml:space="preserve"> </w:t>
      </w:r>
    </w:p>
    <w:p w:rsidR="00A80BEC" w:rsidRDefault="00A80BEC" w:rsidP="00A80BEC">
      <w:pPr>
        <w:jc w:val="center"/>
        <w:rPr>
          <w:b/>
          <w:sz w:val="28"/>
          <w:szCs w:val="28"/>
        </w:rPr>
      </w:pPr>
    </w:p>
    <w:p w:rsidR="008E2CA1" w:rsidRDefault="004F6CB5" w:rsidP="00A80BEC">
      <w:pPr>
        <w:jc w:val="center"/>
        <w:rPr>
          <w:b/>
          <w:sz w:val="28"/>
          <w:szCs w:val="28"/>
        </w:rPr>
      </w:pPr>
      <w:r w:rsidRPr="00A80BEC">
        <w:rPr>
          <w:b/>
          <w:sz w:val="28"/>
          <w:szCs w:val="28"/>
        </w:rPr>
        <w:t>2. Цель и основные задачи МСУКО</w:t>
      </w:r>
    </w:p>
    <w:p w:rsidR="00A80BEC" w:rsidRPr="00A80BEC" w:rsidRDefault="00A80BEC" w:rsidP="00A80BEC">
      <w:pPr>
        <w:jc w:val="center"/>
        <w:rPr>
          <w:b/>
          <w:sz w:val="28"/>
          <w:szCs w:val="28"/>
        </w:rPr>
      </w:pPr>
    </w:p>
    <w:p w:rsidR="004F6CB5" w:rsidRPr="00A80BEC" w:rsidRDefault="004F6CB5" w:rsidP="00BC6F64">
      <w:pPr>
        <w:ind w:firstLine="709"/>
        <w:jc w:val="both"/>
        <w:rPr>
          <w:sz w:val="28"/>
          <w:szCs w:val="28"/>
        </w:rPr>
      </w:pPr>
      <w:r w:rsidRPr="00A80BEC">
        <w:rPr>
          <w:sz w:val="28"/>
          <w:szCs w:val="28"/>
        </w:rPr>
        <w:t>2.1. Целью МСУКО является получение достоверной и объективной информации о качестве образования, позволяющей оперативно выявлять и решать проблемы системы образования муниципального района «Петровск-Забайкальский район».</w:t>
      </w:r>
    </w:p>
    <w:p w:rsidR="004F6CB5" w:rsidRPr="00A80BEC" w:rsidRDefault="00205F54" w:rsidP="00BC6F64">
      <w:pPr>
        <w:ind w:firstLine="709"/>
        <w:jc w:val="both"/>
        <w:rPr>
          <w:sz w:val="28"/>
          <w:szCs w:val="28"/>
        </w:rPr>
      </w:pPr>
      <w:r w:rsidRPr="00A80BEC">
        <w:rPr>
          <w:sz w:val="28"/>
          <w:szCs w:val="28"/>
        </w:rPr>
        <w:t>2.2. Основными задачами МСУКО являются:</w:t>
      </w:r>
    </w:p>
    <w:p w:rsidR="00205F54" w:rsidRPr="00A80BEC" w:rsidRDefault="00205F54" w:rsidP="00BC6F64">
      <w:pPr>
        <w:ind w:firstLine="709"/>
        <w:jc w:val="both"/>
        <w:rPr>
          <w:sz w:val="28"/>
          <w:szCs w:val="28"/>
        </w:rPr>
      </w:pPr>
      <w:r w:rsidRPr="00A80BEC">
        <w:rPr>
          <w:sz w:val="28"/>
          <w:szCs w:val="28"/>
        </w:rPr>
        <w:lastRenderedPageBreak/>
        <w:t>- формирование единого концептуально-методологического понимания качества образования, факторов, влияющих на повышение качества образования и подходов к его измерению;</w:t>
      </w:r>
    </w:p>
    <w:p w:rsidR="00205F54" w:rsidRPr="00A80BEC" w:rsidRDefault="00205F54" w:rsidP="00BC6F64">
      <w:pPr>
        <w:ind w:firstLine="709"/>
        <w:jc w:val="both"/>
        <w:rPr>
          <w:sz w:val="28"/>
          <w:szCs w:val="28"/>
        </w:rPr>
      </w:pPr>
      <w:r w:rsidRPr="00A80BEC">
        <w:rPr>
          <w:sz w:val="28"/>
          <w:szCs w:val="28"/>
        </w:rPr>
        <w:t>- формирование комплекса направлений, показателей и инструментария, позволяющего получить достоверную информацию о качестве образования;</w:t>
      </w:r>
    </w:p>
    <w:p w:rsidR="00205F54" w:rsidRPr="00A80BEC" w:rsidRDefault="00205F54" w:rsidP="00BC6F64">
      <w:pPr>
        <w:ind w:firstLine="709"/>
        <w:jc w:val="both"/>
        <w:rPr>
          <w:sz w:val="28"/>
          <w:szCs w:val="28"/>
        </w:rPr>
      </w:pPr>
      <w:r w:rsidRPr="00A80BEC">
        <w:rPr>
          <w:sz w:val="28"/>
          <w:szCs w:val="28"/>
        </w:rPr>
        <w:t>- создание системы мониторинговых исследований в сфере образования для своевременного выявления проблем и определения путей их решения, выявление динамики, сопоставление с результатами национальных и международных исследований качества образования;</w:t>
      </w:r>
    </w:p>
    <w:p w:rsidR="00205F54" w:rsidRPr="00A80BEC" w:rsidRDefault="00205F54" w:rsidP="00BC6F64">
      <w:pPr>
        <w:ind w:firstLine="709"/>
        <w:jc w:val="both"/>
        <w:rPr>
          <w:sz w:val="28"/>
          <w:szCs w:val="28"/>
        </w:rPr>
      </w:pPr>
      <w:r w:rsidRPr="00A80BEC">
        <w:rPr>
          <w:sz w:val="28"/>
          <w:szCs w:val="28"/>
        </w:rPr>
        <w:t>- обеспечение современного уровня надежности и технологичности процедур контроля и оценки качества образования;</w:t>
      </w:r>
    </w:p>
    <w:p w:rsidR="00205F54" w:rsidRPr="00A80BEC" w:rsidRDefault="00205F54" w:rsidP="00BC6F64">
      <w:pPr>
        <w:ind w:firstLine="709"/>
        <w:jc w:val="both"/>
        <w:rPr>
          <w:sz w:val="28"/>
          <w:szCs w:val="28"/>
        </w:rPr>
      </w:pPr>
      <w:r w:rsidRPr="00A80BEC">
        <w:rPr>
          <w:sz w:val="28"/>
          <w:szCs w:val="28"/>
        </w:rPr>
        <w:t>- обеспечение открытости и доступности проводимых по оценке качества образования процедур;</w:t>
      </w:r>
    </w:p>
    <w:p w:rsidR="00205F54" w:rsidRPr="00A80BEC" w:rsidRDefault="00205F54" w:rsidP="00BC6F64">
      <w:pPr>
        <w:ind w:firstLine="709"/>
        <w:jc w:val="both"/>
        <w:rPr>
          <w:sz w:val="28"/>
          <w:szCs w:val="28"/>
        </w:rPr>
      </w:pPr>
      <w:r w:rsidRPr="00A80BEC">
        <w:rPr>
          <w:sz w:val="28"/>
          <w:szCs w:val="28"/>
        </w:rPr>
        <w:t>- создание системы независимой внешней оценки качества образования с участием общественных институтов;</w:t>
      </w:r>
    </w:p>
    <w:p w:rsidR="00205F54" w:rsidRPr="00A80BEC" w:rsidRDefault="00205F54" w:rsidP="00BC6F64">
      <w:pPr>
        <w:ind w:firstLine="709"/>
        <w:jc w:val="both"/>
        <w:rPr>
          <w:sz w:val="28"/>
          <w:szCs w:val="28"/>
        </w:rPr>
      </w:pPr>
      <w:r w:rsidRPr="00A80BEC">
        <w:rPr>
          <w:sz w:val="28"/>
          <w:szCs w:val="28"/>
        </w:rPr>
        <w:t xml:space="preserve">- формирование и развитие </w:t>
      </w:r>
      <w:r w:rsidR="00A82659">
        <w:rPr>
          <w:sz w:val="28"/>
          <w:szCs w:val="28"/>
        </w:rPr>
        <w:t xml:space="preserve">муниципального </w:t>
      </w:r>
      <w:r w:rsidRPr="00A80BEC">
        <w:rPr>
          <w:sz w:val="28"/>
          <w:szCs w:val="28"/>
        </w:rPr>
        <w:t>экспертного сообщества, совершенствование системы подготовки и повышения квалификации специалистов в области оценки качества образования (педагогических измерений).</w:t>
      </w:r>
    </w:p>
    <w:p w:rsidR="00A80BEC" w:rsidRDefault="00A80BEC" w:rsidP="00A80BEC">
      <w:pPr>
        <w:ind w:firstLine="708"/>
        <w:jc w:val="center"/>
        <w:rPr>
          <w:b/>
          <w:sz w:val="28"/>
          <w:szCs w:val="28"/>
        </w:rPr>
      </w:pPr>
    </w:p>
    <w:p w:rsidR="00686E6A" w:rsidRDefault="00686E6A" w:rsidP="00A80BEC">
      <w:pPr>
        <w:ind w:firstLine="708"/>
        <w:jc w:val="center"/>
        <w:rPr>
          <w:b/>
          <w:sz w:val="28"/>
          <w:szCs w:val="28"/>
        </w:rPr>
      </w:pPr>
      <w:r w:rsidRPr="00A80BEC">
        <w:rPr>
          <w:b/>
          <w:sz w:val="28"/>
          <w:szCs w:val="28"/>
        </w:rPr>
        <w:t>3. Организационная структура и функции субъектов МСУКО</w:t>
      </w:r>
    </w:p>
    <w:p w:rsidR="00A80BEC" w:rsidRPr="00A80BEC" w:rsidRDefault="00A80BEC" w:rsidP="00A80BEC">
      <w:pPr>
        <w:ind w:firstLine="708"/>
        <w:jc w:val="center"/>
        <w:rPr>
          <w:b/>
          <w:sz w:val="28"/>
          <w:szCs w:val="28"/>
        </w:rPr>
      </w:pPr>
    </w:p>
    <w:p w:rsidR="00A80BEC" w:rsidRPr="00A80BEC" w:rsidRDefault="00A80BEC" w:rsidP="00BC6F64">
      <w:pPr>
        <w:ind w:firstLine="709"/>
        <w:jc w:val="both"/>
        <w:rPr>
          <w:sz w:val="28"/>
          <w:szCs w:val="28"/>
        </w:rPr>
      </w:pPr>
      <w:r w:rsidRPr="00A80BEC">
        <w:rPr>
          <w:sz w:val="28"/>
          <w:szCs w:val="28"/>
        </w:rPr>
        <w:t>3.1. Организационная структура МСУКО включает два уровня:</w:t>
      </w:r>
    </w:p>
    <w:p w:rsidR="00A80BEC" w:rsidRPr="00A80BEC" w:rsidRDefault="00A80BEC" w:rsidP="00BC6F64">
      <w:pPr>
        <w:ind w:firstLine="709"/>
        <w:jc w:val="both"/>
        <w:rPr>
          <w:sz w:val="28"/>
          <w:szCs w:val="28"/>
        </w:rPr>
      </w:pPr>
      <w:r w:rsidRPr="00A80BEC">
        <w:rPr>
          <w:sz w:val="28"/>
          <w:szCs w:val="28"/>
        </w:rPr>
        <w:t>1) муниципальный;</w:t>
      </w:r>
    </w:p>
    <w:p w:rsidR="00A80BEC" w:rsidRPr="00A80BEC" w:rsidRDefault="00A80BEC" w:rsidP="00BC6F64">
      <w:pPr>
        <w:ind w:firstLine="709"/>
        <w:jc w:val="both"/>
        <w:rPr>
          <w:sz w:val="28"/>
          <w:szCs w:val="28"/>
        </w:rPr>
      </w:pPr>
      <w:r w:rsidRPr="00A80BEC">
        <w:rPr>
          <w:sz w:val="28"/>
          <w:szCs w:val="28"/>
        </w:rPr>
        <w:t>2) уровень образовательной организации.</w:t>
      </w:r>
    </w:p>
    <w:p w:rsidR="00A80BEC" w:rsidRPr="00A80BEC" w:rsidRDefault="00A80BEC" w:rsidP="00BC6F64">
      <w:pPr>
        <w:ind w:firstLine="709"/>
        <w:jc w:val="both"/>
        <w:rPr>
          <w:sz w:val="28"/>
          <w:szCs w:val="28"/>
        </w:rPr>
      </w:pPr>
      <w:r w:rsidRPr="00A80BEC">
        <w:rPr>
          <w:sz w:val="28"/>
          <w:szCs w:val="28"/>
        </w:rPr>
        <w:t>3.2. Функции субъектов МСУКО:</w:t>
      </w:r>
    </w:p>
    <w:p w:rsidR="00686E6A" w:rsidRPr="00A80BEC" w:rsidRDefault="00686E6A" w:rsidP="00BC6F64">
      <w:pPr>
        <w:ind w:firstLine="709"/>
        <w:jc w:val="both"/>
        <w:rPr>
          <w:sz w:val="28"/>
          <w:szCs w:val="28"/>
        </w:rPr>
      </w:pPr>
      <w:r w:rsidRPr="00A80BEC">
        <w:rPr>
          <w:sz w:val="28"/>
          <w:szCs w:val="28"/>
        </w:rPr>
        <w:t>а) нормативное правовое обеспечение муниципальных оценочных процедур;</w:t>
      </w:r>
    </w:p>
    <w:p w:rsidR="00686E6A" w:rsidRPr="00A80BEC" w:rsidRDefault="00686E6A" w:rsidP="00BC6F64">
      <w:pPr>
        <w:ind w:firstLine="709"/>
        <w:jc w:val="both"/>
        <w:rPr>
          <w:sz w:val="28"/>
          <w:szCs w:val="28"/>
        </w:rPr>
      </w:pPr>
      <w:r w:rsidRPr="00A80BEC">
        <w:rPr>
          <w:sz w:val="28"/>
          <w:szCs w:val="28"/>
        </w:rPr>
        <w:t>б) осуществляет анализ состояния и перспектив развития образования в муниципальном районе «Петровск-Забайкальский район»;</w:t>
      </w:r>
    </w:p>
    <w:p w:rsidR="00686E6A" w:rsidRPr="00A80BEC" w:rsidRDefault="00686E6A" w:rsidP="00BC6F64">
      <w:pPr>
        <w:ind w:firstLine="709"/>
        <w:jc w:val="both"/>
        <w:rPr>
          <w:sz w:val="28"/>
          <w:szCs w:val="28"/>
        </w:rPr>
      </w:pPr>
      <w:r w:rsidRPr="00A80BEC">
        <w:rPr>
          <w:sz w:val="28"/>
          <w:szCs w:val="28"/>
        </w:rPr>
        <w:t>в) осуществляет принятие на основе результатов оценочных процедур управленческих решений;</w:t>
      </w:r>
    </w:p>
    <w:p w:rsidR="00686E6A" w:rsidRPr="00A80BEC" w:rsidRDefault="00686E6A" w:rsidP="00BC6F64">
      <w:pPr>
        <w:ind w:firstLine="709"/>
        <w:jc w:val="both"/>
        <w:rPr>
          <w:sz w:val="28"/>
          <w:szCs w:val="28"/>
        </w:rPr>
      </w:pPr>
      <w:r w:rsidRPr="00A80BEC">
        <w:rPr>
          <w:sz w:val="28"/>
          <w:szCs w:val="28"/>
        </w:rPr>
        <w:t>г) организует проведение оценки качества образования в муниципальном районе «Петровск-Забайкальский район», оценки механизмов управления качеством образования и эффективности управленческих решений;</w:t>
      </w:r>
    </w:p>
    <w:p w:rsidR="00686E6A" w:rsidRPr="00A80BEC" w:rsidRDefault="00686E6A" w:rsidP="00BC6F64">
      <w:pPr>
        <w:ind w:firstLine="709"/>
        <w:jc w:val="both"/>
        <w:rPr>
          <w:sz w:val="28"/>
          <w:szCs w:val="28"/>
        </w:rPr>
      </w:pPr>
      <w:r w:rsidRPr="00A80BEC">
        <w:rPr>
          <w:sz w:val="28"/>
          <w:szCs w:val="28"/>
        </w:rPr>
        <w:t>д) ведение баз данных и предоставление сведений, содержащихся в них, в установленных случаях и порядке;</w:t>
      </w:r>
    </w:p>
    <w:p w:rsidR="00686E6A" w:rsidRPr="00A80BEC" w:rsidRDefault="00E70BDC" w:rsidP="00BC6F64">
      <w:pPr>
        <w:ind w:firstLine="709"/>
        <w:jc w:val="both"/>
        <w:rPr>
          <w:sz w:val="28"/>
          <w:szCs w:val="28"/>
        </w:rPr>
      </w:pPr>
      <w:r w:rsidRPr="00A80BEC">
        <w:rPr>
          <w:sz w:val="28"/>
          <w:szCs w:val="28"/>
        </w:rPr>
        <w:t>е) сбор, хранение, обработка, анализ информации о состоянии и динамике качества образования в муниципальном образовании;</w:t>
      </w:r>
    </w:p>
    <w:p w:rsidR="00E70BDC" w:rsidRPr="00A80BEC" w:rsidRDefault="00E70BDC" w:rsidP="00BC6F64">
      <w:pPr>
        <w:ind w:firstLine="709"/>
        <w:jc w:val="both"/>
        <w:rPr>
          <w:sz w:val="28"/>
          <w:szCs w:val="28"/>
        </w:rPr>
      </w:pPr>
      <w:r w:rsidRPr="00A80BEC">
        <w:rPr>
          <w:sz w:val="28"/>
          <w:szCs w:val="28"/>
        </w:rPr>
        <w:t>ж) обеспечение проведения и объективности оценочных процедур всех уровней;</w:t>
      </w:r>
    </w:p>
    <w:p w:rsidR="00E70BDC" w:rsidRPr="00A80BEC" w:rsidRDefault="00E70BDC" w:rsidP="00BC6F64">
      <w:pPr>
        <w:ind w:firstLine="709"/>
        <w:jc w:val="both"/>
        <w:rPr>
          <w:sz w:val="28"/>
          <w:szCs w:val="28"/>
        </w:rPr>
      </w:pPr>
      <w:r w:rsidRPr="00A80BEC">
        <w:rPr>
          <w:sz w:val="28"/>
          <w:szCs w:val="28"/>
        </w:rPr>
        <w:lastRenderedPageBreak/>
        <w:t>з) принятие на основе результатов оценочных процедур, методических рекомендаций для структурных элементов МСУКО, управленческих решений;</w:t>
      </w:r>
    </w:p>
    <w:p w:rsidR="00E70BDC" w:rsidRPr="00A80BEC" w:rsidRDefault="00E70BDC" w:rsidP="00BC6F64">
      <w:pPr>
        <w:ind w:firstLine="709"/>
        <w:jc w:val="both"/>
        <w:rPr>
          <w:sz w:val="28"/>
          <w:szCs w:val="28"/>
        </w:rPr>
      </w:pPr>
      <w:r w:rsidRPr="00A80BEC">
        <w:rPr>
          <w:sz w:val="28"/>
          <w:szCs w:val="28"/>
        </w:rPr>
        <w:t>и) обеспечение информационной открытости МСУКО в соответствии с действующим законодательством.</w:t>
      </w:r>
    </w:p>
    <w:p w:rsidR="00E70BDC" w:rsidRPr="00A80BEC" w:rsidRDefault="00E70BDC" w:rsidP="00BC6F64">
      <w:pPr>
        <w:ind w:firstLine="709"/>
        <w:jc w:val="both"/>
        <w:rPr>
          <w:sz w:val="28"/>
          <w:szCs w:val="28"/>
        </w:rPr>
      </w:pPr>
      <w:r w:rsidRPr="00A80BEC">
        <w:rPr>
          <w:sz w:val="28"/>
          <w:szCs w:val="28"/>
        </w:rPr>
        <w:t>3.3. Образовательная организация в соответствии с компетенцией осуществляет:</w:t>
      </w:r>
    </w:p>
    <w:p w:rsidR="00E70BDC" w:rsidRPr="00A80BEC" w:rsidRDefault="00E70BDC" w:rsidP="00BC6F64">
      <w:pPr>
        <w:ind w:firstLine="709"/>
        <w:jc w:val="both"/>
        <w:rPr>
          <w:sz w:val="28"/>
          <w:szCs w:val="28"/>
        </w:rPr>
      </w:pPr>
      <w:r w:rsidRPr="00A80BEC">
        <w:rPr>
          <w:sz w:val="28"/>
          <w:szCs w:val="28"/>
        </w:rPr>
        <w:t>а) функционирование внутренней системы оценки качества образования в образовательной организации;</w:t>
      </w:r>
    </w:p>
    <w:p w:rsidR="00E70BDC" w:rsidRPr="00A80BEC" w:rsidRDefault="00E70BDC" w:rsidP="00BC6F64">
      <w:pPr>
        <w:ind w:firstLine="709"/>
        <w:jc w:val="both"/>
        <w:rPr>
          <w:sz w:val="28"/>
          <w:szCs w:val="28"/>
        </w:rPr>
      </w:pPr>
      <w:r w:rsidRPr="00A80BEC">
        <w:rPr>
          <w:sz w:val="28"/>
          <w:szCs w:val="28"/>
        </w:rPr>
        <w:t>б) сбор и своевременное внесение сведений в базы данных в соответствии с регламентом их ведения;</w:t>
      </w:r>
    </w:p>
    <w:p w:rsidR="00E70BDC" w:rsidRPr="00A80BEC" w:rsidRDefault="00E70BDC" w:rsidP="00BC6F64">
      <w:pPr>
        <w:ind w:firstLine="709"/>
        <w:jc w:val="both"/>
        <w:rPr>
          <w:sz w:val="28"/>
          <w:szCs w:val="28"/>
        </w:rPr>
      </w:pPr>
      <w:r w:rsidRPr="00A80BEC">
        <w:rPr>
          <w:sz w:val="28"/>
          <w:szCs w:val="28"/>
        </w:rPr>
        <w:t>в) проведение оценочных процедур и обеспечение достоверности представляемой информации о них;</w:t>
      </w:r>
    </w:p>
    <w:p w:rsidR="00E70BDC" w:rsidRPr="00A80BEC" w:rsidRDefault="00E70BDC" w:rsidP="00BC6F64">
      <w:pPr>
        <w:ind w:firstLine="709"/>
        <w:jc w:val="both"/>
        <w:rPr>
          <w:sz w:val="28"/>
          <w:szCs w:val="28"/>
        </w:rPr>
      </w:pPr>
      <w:r w:rsidRPr="00A80BEC">
        <w:rPr>
          <w:sz w:val="28"/>
          <w:szCs w:val="28"/>
        </w:rPr>
        <w:t>г) проведение самообследования образовательной организации;</w:t>
      </w:r>
    </w:p>
    <w:p w:rsidR="00E70BDC" w:rsidRPr="00A80BEC" w:rsidRDefault="00E70BDC" w:rsidP="00BC6F64">
      <w:pPr>
        <w:ind w:firstLine="709"/>
        <w:jc w:val="both"/>
        <w:rPr>
          <w:sz w:val="28"/>
          <w:szCs w:val="28"/>
        </w:rPr>
      </w:pPr>
      <w:r w:rsidRPr="00A80BEC">
        <w:rPr>
          <w:sz w:val="28"/>
          <w:szCs w:val="28"/>
        </w:rPr>
        <w:t xml:space="preserve">д) обеспечение информационной открытости и доступности внутренней системы оценки качества в соответствии с действующим законодательством. </w:t>
      </w:r>
    </w:p>
    <w:p w:rsidR="00A80BEC" w:rsidRDefault="00A80BEC" w:rsidP="00A80BEC">
      <w:pPr>
        <w:jc w:val="center"/>
        <w:rPr>
          <w:b/>
          <w:sz w:val="28"/>
          <w:szCs w:val="28"/>
        </w:rPr>
      </w:pPr>
    </w:p>
    <w:p w:rsidR="00E70BDC" w:rsidRDefault="00E70BDC" w:rsidP="00A80BEC">
      <w:pPr>
        <w:jc w:val="center"/>
        <w:rPr>
          <w:b/>
          <w:sz w:val="28"/>
          <w:szCs w:val="28"/>
        </w:rPr>
      </w:pPr>
      <w:r w:rsidRPr="00A80BEC">
        <w:rPr>
          <w:b/>
          <w:sz w:val="28"/>
          <w:szCs w:val="28"/>
        </w:rPr>
        <w:t>4. Механизмы оценки качества образования</w:t>
      </w:r>
    </w:p>
    <w:p w:rsidR="00A80BEC" w:rsidRPr="00A80BEC" w:rsidRDefault="00A80BEC" w:rsidP="00A80BEC">
      <w:pPr>
        <w:jc w:val="center"/>
        <w:rPr>
          <w:b/>
          <w:sz w:val="28"/>
          <w:szCs w:val="28"/>
        </w:rPr>
      </w:pPr>
    </w:p>
    <w:p w:rsidR="00E70BDC" w:rsidRPr="00A80BEC" w:rsidRDefault="00E70BDC" w:rsidP="00BC6F64">
      <w:pPr>
        <w:ind w:firstLine="709"/>
        <w:jc w:val="both"/>
        <w:rPr>
          <w:sz w:val="28"/>
          <w:szCs w:val="28"/>
        </w:rPr>
      </w:pPr>
      <w:r w:rsidRPr="00A80BEC">
        <w:rPr>
          <w:sz w:val="28"/>
          <w:szCs w:val="28"/>
        </w:rPr>
        <w:t>4.1. Оценка качества образования проводится по трем направлениям:</w:t>
      </w:r>
    </w:p>
    <w:p w:rsidR="00E70BDC" w:rsidRPr="00A80BEC" w:rsidRDefault="00E70BDC" w:rsidP="00BC6F64">
      <w:pPr>
        <w:ind w:firstLine="709"/>
        <w:jc w:val="both"/>
        <w:rPr>
          <w:sz w:val="28"/>
          <w:szCs w:val="28"/>
        </w:rPr>
      </w:pPr>
      <w:r w:rsidRPr="00A80BEC">
        <w:rPr>
          <w:sz w:val="28"/>
          <w:szCs w:val="28"/>
        </w:rPr>
        <w:t>1. Оценка образовательных результатов обучающихся:</w:t>
      </w:r>
    </w:p>
    <w:p w:rsidR="00E70BDC" w:rsidRPr="00A80BEC" w:rsidRDefault="00E70BDC" w:rsidP="00BC6F64">
      <w:pPr>
        <w:ind w:firstLine="709"/>
        <w:jc w:val="both"/>
        <w:rPr>
          <w:sz w:val="28"/>
          <w:szCs w:val="28"/>
        </w:rPr>
      </w:pPr>
      <w:r w:rsidRPr="00A80BEC">
        <w:rPr>
          <w:sz w:val="28"/>
          <w:szCs w:val="28"/>
        </w:rPr>
        <w:t>- оценка ка</w:t>
      </w:r>
      <w:r w:rsidR="00A82659">
        <w:rPr>
          <w:sz w:val="28"/>
          <w:szCs w:val="28"/>
        </w:rPr>
        <w:t>чества подготовки обучающихся (</w:t>
      </w:r>
      <w:r w:rsidR="00C41F56" w:rsidRPr="00A80BEC">
        <w:rPr>
          <w:sz w:val="28"/>
          <w:szCs w:val="28"/>
        </w:rPr>
        <w:t>метапредметные, предметные образовательные результаты);</w:t>
      </w:r>
    </w:p>
    <w:p w:rsidR="00C41F56" w:rsidRPr="00A80BEC" w:rsidRDefault="00C41F56" w:rsidP="00BC6F64">
      <w:pPr>
        <w:ind w:firstLine="709"/>
        <w:jc w:val="both"/>
        <w:rPr>
          <w:sz w:val="28"/>
          <w:szCs w:val="28"/>
        </w:rPr>
      </w:pPr>
      <w:r w:rsidRPr="00A80BEC">
        <w:rPr>
          <w:sz w:val="28"/>
          <w:szCs w:val="28"/>
        </w:rPr>
        <w:t>- оценка качества подготов</w:t>
      </w:r>
      <w:r w:rsidR="00E86606" w:rsidRPr="00A80BEC">
        <w:rPr>
          <w:sz w:val="28"/>
          <w:szCs w:val="28"/>
        </w:rPr>
        <w:t>ки обучающихся по адаптированным программам начального</w:t>
      </w:r>
      <w:r w:rsidR="00A82659">
        <w:rPr>
          <w:sz w:val="28"/>
          <w:szCs w:val="28"/>
        </w:rPr>
        <w:t xml:space="preserve"> и основного общего образования(в том числе детей с ОВЗ);</w:t>
      </w:r>
    </w:p>
    <w:p w:rsidR="00E86606" w:rsidRPr="00A80BEC" w:rsidRDefault="00E86606" w:rsidP="00BC6F64">
      <w:pPr>
        <w:ind w:firstLine="709"/>
        <w:jc w:val="both"/>
        <w:rPr>
          <w:sz w:val="28"/>
          <w:szCs w:val="28"/>
        </w:rPr>
      </w:pPr>
      <w:r w:rsidRPr="00A80BEC">
        <w:rPr>
          <w:sz w:val="28"/>
          <w:szCs w:val="28"/>
        </w:rPr>
        <w:t>2. Оценка образовательной деятельности:</w:t>
      </w:r>
    </w:p>
    <w:p w:rsidR="00E86606" w:rsidRPr="00A80BEC" w:rsidRDefault="00E86606" w:rsidP="00BC6F64">
      <w:pPr>
        <w:ind w:firstLine="709"/>
        <w:jc w:val="both"/>
        <w:rPr>
          <w:sz w:val="28"/>
          <w:szCs w:val="28"/>
        </w:rPr>
      </w:pPr>
      <w:r w:rsidRPr="00A80BEC">
        <w:rPr>
          <w:sz w:val="28"/>
          <w:szCs w:val="28"/>
        </w:rPr>
        <w:t>- оценка объективности процедур оценки качества образования и олимпиад школьников;</w:t>
      </w:r>
    </w:p>
    <w:p w:rsidR="00E86606" w:rsidRPr="00A80BEC" w:rsidRDefault="00E86606" w:rsidP="00BC6F64">
      <w:pPr>
        <w:ind w:firstLine="709"/>
        <w:jc w:val="both"/>
        <w:rPr>
          <w:sz w:val="28"/>
          <w:szCs w:val="28"/>
        </w:rPr>
      </w:pPr>
      <w:r w:rsidRPr="00A80BEC">
        <w:rPr>
          <w:sz w:val="28"/>
          <w:szCs w:val="28"/>
        </w:rPr>
        <w:t>- мониторинг эффективности руководителей образовательных организаций;</w:t>
      </w:r>
    </w:p>
    <w:p w:rsidR="00E86606" w:rsidRPr="00A80BEC" w:rsidRDefault="00E86606" w:rsidP="00BC6F64">
      <w:pPr>
        <w:ind w:firstLine="709"/>
        <w:jc w:val="both"/>
        <w:rPr>
          <w:sz w:val="28"/>
          <w:szCs w:val="28"/>
        </w:rPr>
      </w:pPr>
      <w:r w:rsidRPr="00A80BEC">
        <w:rPr>
          <w:sz w:val="28"/>
          <w:szCs w:val="28"/>
        </w:rPr>
        <w:t>- мониторинг качества дополнительного профессионального образования педагогических работников;</w:t>
      </w:r>
    </w:p>
    <w:p w:rsidR="00E86606" w:rsidRPr="00A80BEC" w:rsidRDefault="00E86606" w:rsidP="00BC6F64">
      <w:pPr>
        <w:ind w:firstLine="709"/>
        <w:jc w:val="both"/>
        <w:rPr>
          <w:sz w:val="28"/>
          <w:szCs w:val="28"/>
        </w:rPr>
      </w:pPr>
      <w:r w:rsidRPr="00A80BEC">
        <w:rPr>
          <w:sz w:val="28"/>
          <w:szCs w:val="28"/>
        </w:rPr>
        <w:t>- оценка методической работы;</w:t>
      </w:r>
    </w:p>
    <w:p w:rsidR="00E86606" w:rsidRPr="00A80BEC" w:rsidRDefault="00E86606" w:rsidP="00BC6F64">
      <w:pPr>
        <w:ind w:firstLine="709"/>
        <w:jc w:val="both"/>
        <w:rPr>
          <w:sz w:val="28"/>
          <w:szCs w:val="28"/>
        </w:rPr>
      </w:pPr>
      <w:r w:rsidRPr="00A80BEC">
        <w:rPr>
          <w:sz w:val="28"/>
          <w:szCs w:val="28"/>
        </w:rPr>
        <w:t>- оценка организации воспитания и социализации обучающихся.</w:t>
      </w:r>
    </w:p>
    <w:p w:rsidR="00E86606" w:rsidRPr="00A80BEC" w:rsidRDefault="00E86606" w:rsidP="00BC6F64">
      <w:pPr>
        <w:ind w:firstLine="709"/>
        <w:jc w:val="both"/>
        <w:rPr>
          <w:sz w:val="28"/>
          <w:szCs w:val="28"/>
        </w:rPr>
      </w:pPr>
      <w:r w:rsidRPr="00A80BEC">
        <w:rPr>
          <w:sz w:val="28"/>
          <w:szCs w:val="28"/>
        </w:rPr>
        <w:t>3. Оценка эффективности управленческих решений:</w:t>
      </w:r>
    </w:p>
    <w:p w:rsidR="00E86606" w:rsidRPr="00A80BEC" w:rsidRDefault="00505088" w:rsidP="00BC6F64">
      <w:pPr>
        <w:ind w:firstLine="709"/>
        <w:jc w:val="both"/>
        <w:rPr>
          <w:sz w:val="28"/>
          <w:szCs w:val="28"/>
        </w:rPr>
      </w:pPr>
      <w:r w:rsidRPr="00A80BEC">
        <w:rPr>
          <w:sz w:val="28"/>
          <w:szCs w:val="28"/>
        </w:rPr>
        <w:t>- оценка работы со школами с низкими результатами обучения и/или школами, функционирующими в неблагоприятных социальных условиях;</w:t>
      </w:r>
    </w:p>
    <w:p w:rsidR="00505088" w:rsidRPr="00A80BEC" w:rsidRDefault="00505088" w:rsidP="00BC6F64">
      <w:pPr>
        <w:ind w:firstLine="709"/>
        <w:jc w:val="both"/>
        <w:rPr>
          <w:sz w:val="28"/>
          <w:szCs w:val="28"/>
        </w:rPr>
      </w:pPr>
      <w:r w:rsidRPr="00A80BEC">
        <w:rPr>
          <w:sz w:val="28"/>
          <w:szCs w:val="28"/>
        </w:rPr>
        <w:t>- оценка объективности процедур оценки качества образования;</w:t>
      </w:r>
    </w:p>
    <w:p w:rsidR="00505088" w:rsidRPr="00A80BEC" w:rsidRDefault="00505088" w:rsidP="00BC6F64">
      <w:pPr>
        <w:ind w:firstLine="709"/>
        <w:jc w:val="both"/>
        <w:rPr>
          <w:sz w:val="28"/>
          <w:szCs w:val="28"/>
        </w:rPr>
      </w:pPr>
      <w:r w:rsidRPr="00A80BEC">
        <w:rPr>
          <w:sz w:val="28"/>
          <w:szCs w:val="28"/>
        </w:rPr>
        <w:t>- мониторинг выявлений поддержки и развития способностей и талантов у детей и молодежи;</w:t>
      </w:r>
    </w:p>
    <w:p w:rsidR="00505088" w:rsidRDefault="00505088" w:rsidP="00BC6F64">
      <w:pPr>
        <w:ind w:firstLine="709"/>
        <w:jc w:val="both"/>
        <w:rPr>
          <w:sz w:val="28"/>
          <w:szCs w:val="28"/>
        </w:rPr>
      </w:pPr>
      <w:r w:rsidRPr="00A80BEC">
        <w:rPr>
          <w:sz w:val="28"/>
          <w:szCs w:val="28"/>
        </w:rPr>
        <w:t>- мониторинг по самоопределению и профессиональной ориентации обучающихся.</w:t>
      </w:r>
    </w:p>
    <w:p w:rsidR="00A80BEC" w:rsidRPr="00A80BEC" w:rsidRDefault="00A80BEC" w:rsidP="00A80BEC">
      <w:pPr>
        <w:jc w:val="both"/>
        <w:rPr>
          <w:sz w:val="28"/>
          <w:szCs w:val="28"/>
        </w:rPr>
      </w:pPr>
    </w:p>
    <w:p w:rsidR="00505088" w:rsidRDefault="00505088" w:rsidP="00A80BEC">
      <w:pPr>
        <w:jc w:val="center"/>
        <w:rPr>
          <w:b/>
          <w:sz w:val="28"/>
          <w:szCs w:val="28"/>
        </w:rPr>
      </w:pPr>
      <w:r w:rsidRPr="00A80BEC">
        <w:rPr>
          <w:b/>
          <w:sz w:val="28"/>
          <w:szCs w:val="28"/>
        </w:rPr>
        <w:lastRenderedPageBreak/>
        <w:t>5. Классификация оценочных процедур</w:t>
      </w:r>
    </w:p>
    <w:p w:rsidR="00A80BEC" w:rsidRPr="00A80BEC" w:rsidRDefault="00A80BEC" w:rsidP="00A80BEC">
      <w:pPr>
        <w:jc w:val="center"/>
        <w:rPr>
          <w:b/>
          <w:sz w:val="28"/>
          <w:szCs w:val="28"/>
        </w:rPr>
      </w:pPr>
    </w:p>
    <w:p w:rsidR="00505088" w:rsidRPr="00A80BEC" w:rsidRDefault="00505088" w:rsidP="00BC6F64">
      <w:pPr>
        <w:ind w:firstLine="709"/>
        <w:jc w:val="both"/>
        <w:rPr>
          <w:sz w:val="28"/>
          <w:szCs w:val="28"/>
        </w:rPr>
      </w:pPr>
      <w:r w:rsidRPr="00A80BEC">
        <w:rPr>
          <w:sz w:val="28"/>
          <w:szCs w:val="28"/>
        </w:rPr>
        <w:t xml:space="preserve">5.1. Классификация оценочных процедур основана на сформированной в </w:t>
      </w:r>
      <w:r w:rsidR="002F3305" w:rsidRPr="00A80BEC">
        <w:rPr>
          <w:sz w:val="28"/>
          <w:szCs w:val="28"/>
        </w:rPr>
        <w:t>Российской Федерации единой системе оценки качества образования (ЕСОКО), и включает:</w:t>
      </w:r>
    </w:p>
    <w:p w:rsidR="002F3305" w:rsidRPr="00A80BEC" w:rsidRDefault="002F3305" w:rsidP="00BC6F64">
      <w:pPr>
        <w:ind w:firstLine="709"/>
        <w:jc w:val="both"/>
        <w:rPr>
          <w:sz w:val="28"/>
          <w:szCs w:val="28"/>
        </w:rPr>
      </w:pPr>
      <w:r w:rsidRPr="00A80BEC">
        <w:rPr>
          <w:sz w:val="28"/>
          <w:szCs w:val="28"/>
        </w:rPr>
        <w:t>1) международные исследования оценки качества образования (</w:t>
      </w:r>
      <w:r w:rsidRPr="00A80BEC">
        <w:rPr>
          <w:sz w:val="28"/>
          <w:szCs w:val="28"/>
          <w:lang w:val="en-US"/>
        </w:rPr>
        <w:t>TIMSS</w:t>
      </w:r>
      <w:r w:rsidRPr="00A80BEC">
        <w:rPr>
          <w:sz w:val="28"/>
          <w:szCs w:val="28"/>
        </w:rPr>
        <w:t xml:space="preserve">, </w:t>
      </w:r>
      <w:r w:rsidRPr="00A80BEC">
        <w:rPr>
          <w:sz w:val="28"/>
          <w:szCs w:val="28"/>
          <w:lang w:val="en-US"/>
        </w:rPr>
        <w:t>PBA</w:t>
      </w:r>
      <w:r w:rsidRPr="00A80BEC">
        <w:rPr>
          <w:sz w:val="28"/>
          <w:szCs w:val="28"/>
        </w:rPr>
        <w:t xml:space="preserve">, </w:t>
      </w:r>
      <w:r w:rsidRPr="00A80BEC">
        <w:rPr>
          <w:sz w:val="28"/>
          <w:szCs w:val="28"/>
          <w:lang w:val="en-US"/>
        </w:rPr>
        <w:t>ICILS</w:t>
      </w:r>
      <w:r w:rsidRPr="00A80BEC">
        <w:rPr>
          <w:sz w:val="28"/>
          <w:szCs w:val="28"/>
        </w:rPr>
        <w:t xml:space="preserve">, </w:t>
      </w:r>
      <w:r w:rsidRPr="00A80BEC">
        <w:rPr>
          <w:sz w:val="28"/>
          <w:szCs w:val="28"/>
          <w:lang w:val="en-US"/>
        </w:rPr>
        <w:t>PIRLS</w:t>
      </w:r>
      <w:r w:rsidRPr="00A80BEC">
        <w:rPr>
          <w:sz w:val="28"/>
          <w:szCs w:val="28"/>
        </w:rPr>
        <w:t xml:space="preserve"> и другие);</w:t>
      </w:r>
    </w:p>
    <w:p w:rsidR="002F3305" w:rsidRPr="00A80BEC" w:rsidRDefault="002F3305" w:rsidP="00BC6F64">
      <w:pPr>
        <w:ind w:firstLine="709"/>
        <w:jc w:val="both"/>
        <w:rPr>
          <w:sz w:val="28"/>
          <w:szCs w:val="28"/>
        </w:rPr>
      </w:pPr>
      <w:r w:rsidRPr="00A80BEC">
        <w:rPr>
          <w:sz w:val="28"/>
          <w:szCs w:val="28"/>
        </w:rPr>
        <w:t>2) федеральные оценочные процедуры:</w:t>
      </w:r>
    </w:p>
    <w:p w:rsidR="002F3305" w:rsidRPr="00A80BEC" w:rsidRDefault="002F3305" w:rsidP="00BC6F64">
      <w:pPr>
        <w:ind w:firstLine="709"/>
        <w:jc w:val="both"/>
        <w:rPr>
          <w:sz w:val="28"/>
          <w:szCs w:val="28"/>
        </w:rPr>
      </w:pPr>
      <w:r w:rsidRPr="00A80BEC">
        <w:rPr>
          <w:sz w:val="28"/>
          <w:szCs w:val="28"/>
        </w:rPr>
        <w:t>а) государственная итоговая аттестация по образовательным программам основного общего образования (ГИА-9);</w:t>
      </w:r>
    </w:p>
    <w:p w:rsidR="002F3305" w:rsidRPr="00A80BEC" w:rsidRDefault="002F3305" w:rsidP="00BC6F64">
      <w:pPr>
        <w:ind w:firstLine="709"/>
        <w:jc w:val="both"/>
        <w:rPr>
          <w:sz w:val="28"/>
          <w:szCs w:val="28"/>
        </w:rPr>
      </w:pPr>
      <w:r w:rsidRPr="00A80BEC">
        <w:rPr>
          <w:sz w:val="28"/>
          <w:szCs w:val="28"/>
        </w:rPr>
        <w:t>б) государственная итоговая аттестация по образовательным программам среднего общего образования(ГИА-11);</w:t>
      </w:r>
    </w:p>
    <w:p w:rsidR="002F3305" w:rsidRPr="00A80BEC" w:rsidRDefault="002F3305" w:rsidP="00BC6F64">
      <w:pPr>
        <w:ind w:firstLine="709"/>
        <w:jc w:val="both"/>
        <w:rPr>
          <w:sz w:val="28"/>
          <w:szCs w:val="28"/>
        </w:rPr>
      </w:pPr>
      <w:r w:rsidRPr="00A80BEC">
        <w:rPr>
          <w:sz w:val="28"/>
          <w:szCs w:val="28"/>
        </w:rPr>
        <w:t>в) национальные исследования качества образования;</w:t>
      </w:r>
    </w:p>
    <w:p w:rsidR="002F3305" w:rsidRPr="00A80BEC" w:rsidRDefault="002F3305" w:rsidP="00BC6F64">
      <w:pPr>
        <w:ind w:firstLine="709"/>
        <w:jc w:val="both"/>
        <w:rPr>
          <w:sz w:val="28"/>
          <w:szCs w:val="28"/>
        </w:rPr>
      </w:pPr>
      <w:r w:rsidRPr="00A80BEC">
        <w:rPr>
          <w:sz w:val="28"/>
          <w:szCs w:val="28"/>
        </w:rPr>
        <w:t>г) всероссийские проверочные работы (ВПР);</w:t>
      </w:r>
    </w:p>
    <w:p w:rsidR="002F3305" w:rsidRPr="00A80BEC" w:rsidRDefault="002F3305" w:rsidP="00BC6F64">
      <w:pPr>
        <w:ind w:firstLine="709"/>
        <w:jc w:val="both"/>
        <w:rPr>
          <w:sz w:val="28"/>
          <w:szCs w:val="28"/>
        </w:rPr>
      </w:pPr>
      <w:r w:rsidRPr="00A80BEC">
        <w:rPr>
          <w:sz w:val="28"/>
          <w:szCs w:val="28"/>
        </w:rPr>
        <w:t>3) региональные оценочные процедуры.</w:t>
      </w:r>
    </w:p>
    <w:p w:rsidR="002F3305" w:rsidRPr="00A80BEC" w:rsidRDefault="002F3305" w:rsidP="00BC6F64">
      <w:pPr>
        <w:ind w:firstLine="709"/>
        <w:jc w:val="both"/>
        <w:rPr>
          <w:sz w:val="28"/>
          <w:szCs w:val="28"/>
        </w:rPr>
      </w:pPr>
      <w:r w:rsidRPr="00A80BEC">
        <w:rPr>
          <w:sz w:val="28"/>
          <w:szCs w:val="28"/>
        </w:rPr>
        <w:t xml:space="preserve"> Мониторинг образовательных результатов:</w:t>
      </w:r>
    </w:p>
    <w:p w:rsidR="002F3305" w:rsidRPr="00A80BEC" w:rsidRDefault="001807B2" w:rsidP="00BC6F64">
      <w:pPr>
        <w:ind w:firstLine="709"/>
        <w:jc w:val="both"/>
        <w:rPr>
          <w:sz w:val="28"/>
          <w:szCs w:val="28"/>
        </w:rPr>
      </w:pPr>
      <w:r w:rsidRPr="00A80BEC">
        <w:rPr>
          <w:sz w:val="28"/>
          <w:szCs w:val="28"/>
        </w:rPr>
        <w:t>а) диагностические работы по оценке метапредметных и предметных образовательных результатов обучающихся (начального, основного и среднего общего образования):</w:t>
      </w:r>
    </w:p>
    <w:p w:rsidR="001807B2" w:rsidRPr="00A80BEC" w:rsidRDefault="001807B2" w:rsidP="00BC6F64">
      <w:pPr>
        <w:ind w:firstLine="709"/>
        <w:jc w:val="both"/>
        <w:rPr>
          <w:sz w:val="28"/>
          <w:szCs w:val="28"/>
        </w:rPr>
      </w:pPr>
      <w:r w:rsidRPr="00A80BEC">
        <w:rPr>
          <w:sz w:val="28"/>
          <w:szCs w:val="28"/>
        </w:rPr>
        <w:t>б) диагностика образовательных результатов обучающихся образовательных организаций с низкими результатами обучения и школ, функционирующих в неблагоприятных социальных условиях;</w:t>
      </w:r>
    </w:p>
    <w:p w:rsidR="001807B2" w:rsidRPr="00A80BEC" w:rsidRDefault="001807B2" w:rsidP="00BC6F64">
      <w:pPr>
        <w:ind w:firstLine="709"/>
        <w:jc w:val="both"/>
        <w:rPr>
          <w:sz w:val="28"/>
          <w:szCs w:val="28"/>
        </w:rPr>
      </w:pPr>
      <w:r w:rsidRPr="00A80BEC">
        <w:rPr>
          <w:sz w:val="28"/>
          <w:szCs w:val="28"/>
        </w:rPr>
        <w:t>в) диагностика функциональной грамотности.</w:t>
      </w:r>
    </w:p>
    <w:p w:rsidR="001807B2" w:rsidRPr="00A80BEC" w:rsidRDefault="001807B2" w:rsidP="00BC6F64">
      <w:pPr>
        <w:ind w:firstLine="709"/>
        <w:jc w:val="both"/>
        <w:rPr>
          <w:sz w:val="28"/>
          <w:szCs w:val="28"/>
        </w:rPr>
      </w:pPr>
      <w:r w:rsidRPr="00A80BEC">
        <w:rPr>
          <w:sz w:val="28"/>
          <w:szCs w:val="28"/>
        </w:rPr>
        <w:t xml:space="preserve"> Мониторинг образовательной деятельности:</w:t>
      </w:r>
    </w:p>
    <w:p w:rsidR="001807B2" w:rsidRPr="00A80BEC" w:rsidRDefault="00F575AB" w:rsidP="00BC6F64">
      <w:pPr>
        <w:ind w:firstLine="709"/>
        <w:jc w:val="both"/>
        <w:rPr>
          <w:sz w:val="28"/>
          <w:szCs w:val="28"/>
        </w:rPr>
      </w:pPr>
      <w:r w:rsidRPr="00A80BEC">
        <w:rPr>
          <w:sz w:val="28"/>
          <w:szCs w:val="28"/>
        </w:rPr>
        <w:t>а) оценка качества деятельности муниципальных образовательных систем;</w:t>
      </w:r>
    </w:p>
    <w:p w:rsidR="00F575AB" w:rsidRPr="00A80BEC" w:rsidRDefault="00F575AB" w:rsidP="00BC6F64">
      <w:pPr>
        <w:ind w:firstLine="709"/>
        <w:jc w:val="both"/>
        <w:rPr>
          <w:sz w:val="28"/>
          <w:szCs w:val="28"/>
        </w:rPr>
      </w:pPr>
      <w:r w:rsidRPr="00A80BEC">
        <w:rPr>
          <w:sz w:val="28"/>
          <w:szCs w:val="28"/>
        </w:rPr>
        <w:t>б) оценка обеспечения условий реализации образовательных программ;</w:t>
      </w:r>
    </w:p>
    <w:p w:rsidR="00F575AB" w:rsidRPr="00A80BEC" w:rsidRDefault="00F575AB" w:rsidP="00BC6F64">
      <w:pPr>
        <w:ind w:firstLine="709"/>
        <w:jc w:val="both"/>
        <w:rPr>
          <w:sz w:val="28"/>
          <w:szCs w:val="28"/>
        </w:rPr>
      </w:pPr>
      <w:r w:rsidRPr="00A80BEC">
        <w:rPr>
          <w:sz w:val="28"/>
          <w:szCs w:val="28"/>
        </w:rPr>
        <w:t>в) оценка уровня сформированности профессиональных компетенций руководителей образовательных организаций;</w:t>
      </w:r>
    </w:p>
    <w:p w:rsidR="00F575AB" w:rsidRPr="00A80BEC" w:rsidRDefault="00F575AB" w:rsidP="00BC6F64">
      <w:pPr>
        <w:ind w:firstLine="709"/>
        <w:jc w:val="both"/>
        <w:rPr>
          <w:sz w:val="28"/>
          <w:szCs w:val="28"/>
        </w:rPr>
      </w:pPr>
      <w:r w:rsidRPr="00A80BEC">
        <w:rPr>
          <w:sz w:val="28"/>
          <w:szCs w:val="28"/>
        </w:rPr>
        <w:t>г) оценка уровня сформированности профессиональных компетенций педагогических работников;</w:t>
      </w:r>
    </w:p>
    <w:p w:rsidR="00F575AB" w:rsidRPr="00A80BEC" w:rsidRDefault="00F575AB" w:rsidP="00BC6F64">
      <w:pPr>
        <w:ind w:firstLine="709"/>
        <w:jc w:val="both"/>
        <w:rPr>
          <w:sz w:val="28"/>
          <w:szCs w:val="28"/>
        </w:rPr>
      </w:pPr>
      <w:r w:rsidRPr="00A80BEC">
        <w:rPr>
          <w:sz w:val="28"/>
          <w:szCs w:val="28"/>
        </w:rPr>
        <w:t>д) независимая оценка качества условий осуществления образовательной деятельности организациями, осуществляющими образовательную деятельность на территории Забайкальского края в соответствии со статьей 95.2 Федерального закона от 29.12.2012 года № 273-ФЗ «Об образовании  в Российской Федерации».</w:t>
      </w:r>
    </w:p>
    <w:p w:rsidR="00F575AB" w:rsidRPr="00A80BEC" w:rsidRDefault="00F575AB" w:rsidP="00BC6F64">
      <w:pPr>
        <w:ind w:firstLine="709"/>
        <w:jc w:val="both"/>
        <w:rPr>
          <w:sz w:val="28"/>
          <w:szCs w:val="28"/>
        </w:rPr>
      </w:pPr>
      <w:r w:rsidRPr="00A80BEC">
        <w:rPr>
          <w:sz w:val="28"/>
          <w:szCs w:val="28"/>
        </w:rPr>
        <w:t xml:space="preserve"> Мониторинг эффективности управленческих решений:</w:t>
      </w:r>
    </w:p>
    <w:p w:rsidR="00F575AB" w:rsidRPr="00A80BEC" w:rsidRDefault="00F575AB" w:rsidP="00BC6F64">
      <w:pPr>
        <w:ind w:firstLine="709"/>
        <w:jc w:val="both"/>
        <w:rPr>
          <w:sz w:val="28"/>
          <w:szCs w:val="28"/>
        </w:rPr>
      </w:pPr>
      <w:r w:rsidRPr="00A80BEC">
        <w:rPr>
          <w:sz w:val="28"/>
          <w:szCs w:val="28"/>
        </w:rPr>
        <w:t>а) оценка реализации программ развития и проектов школ, находящихся в сложных социальных условиях и показывающих устойчиво низкие результаты;</w:t>
      </w:r>
    </w:p>
    <w:p w:rsidR="00F575AB" w:rsidRPr="00A80BEC" w:rsidRDefault="00F575AB" w:rsidP="00BC6F64">
      <w:pPr>
        <w:ind w:firstLine="709"/>
        <w:jc w:val="both"/>
        <w:rPr>
          <w:sz w:val="28"/>
          <w:szCs w:val="28"/>
        </w:rPr>
      </w:pPr>
      <w:r w:rsidRPr="00A80BEC">
        <w:rPr>
          <w:sz w:val="28"/>
          <w:szCs w:val="28"/>
        </w:rPr>
        <w:t>б) оценка объективности процедур оценки качества образования;</w:t>
      </w:r>
    </w:p>
    <w:p w:rsidR="00F575AB" w:rsidRPr="00A80BEC" w:rsidRDefault="00F575AB" w:rsidP="00BC6F64">
      <w:pPr>
        <w:ind w:firstLine="709"/>
        <w:jc w:val="both"/>
        <w:rPr>
          <w:sz w:val="28"/>
          <w:szCs w:val="28"/>
        </w:rPr>
      </w:pPr>
      <w:r w:rsidRPr="00A80BEC">
        <w:rPr>
          <w:sz w:val="28"/>
          <w:szCs w:val="28"/>
        </w:rPr>
        <w:t>в) мониторинг выявления поддержки и развития способностей и талантов у детей и молодежи;</w:t>
      </w:r>
    </w:p>
    <w:p w:rsidR="00F575AB" w:rsidRPr="00A80BEC" w:rsidRDefault="00F575AB" w:rsidP="00BC6F64">
      <w:pPr>
        <w:ind w:firstLine="709"/>
        <w:jc w:val="both"/>
        <w:rPr>
          <w:sz w:val="28"/>
          <w:szCs w:val="28"/>
        </w:rPr>
      </w:pPr>
      <w:r w:rsidRPr="00A80BEC">
        <w:rPr>
          <w:sz w:val="28"/>
          <w:szCs w:val="28"/>
        </w:rPr>
        <w:t>г) мониторинг по самоопределению и профессиональной ориентации обучающихся.</w:t>
      </w:r>
    </w:p>
    <w:p w:rsidR="00A80BEC" w:rsidRDefault="00A80BEC" w:rsidP="00A80BEC">
      <w:pPr>
        <w:jc w:val="center"/>
        <w:rPr>
          <w:b/>
          <w:sz w:val="28"/>
          <w:szCs w:val="28"/>
        </w:rPr>
      </w:pPr>
    </w:p>
    <w:p w:rsidR="00FF56FD" w:rsidRDefault="00FF56FD" w:rsidP="00A80BEC">
      <w:pPr>
        <w:jc w:val="center"/>
        <w:rPr>
          <w:b/>
          <w:sz w:val="28"/>
          <w:szCs w:val="28"/>
        </w:rPr>
      </w:pPr>
      <w:r w:rsidRPr="00A80BEC">
        <w:rPr>
          <w:b/>
          <w:sz w:val="28"/>
          <w:szCs w:val="28"/>
        </w:rPr>
        <w:t>6. Технология проведения оценки и использование результатов МСУКО</w:t>
      </w:r>
    </w:p>
    <w:p w:rsidR="00A80BEC" w:rsidRPr="00A80BEC" w:rsidRDefault="00A80BEC" w:rsidP="00A80BEC">
      <w:pPr>
        <w:jc w:val="center"/>
        <w:rPr>
          <w:b/>
          <w:sz w:val="28"/>
          <w:szCs w:val="28"/>
        </w:rPr>
      </w:pPr>
    </w:p>
    <w:p w:rsidR="00FF56FD" w:rsidRPr="00A80BEC" w:rsidRDefault="00FF56FD" w:rsidP="00BC6F64">
      <w:pPr>
        <w:ind w:firstLine="709"/>
        <w:jc w:val="both"/>
        <w:rPr>
          <w:sz w:val="28"/>
          <w:szCs w:val="28"/>
        </w:rPr>
      </w:pPr>
      <w:r w:rsidRPr="00A80BEC">
        <w:rPr>
          <w:sz w:val="28"/>
          <w:szCs w:val="28"/>
        </w:rPr>
        <w:t>Оценка проводится с учетом реализации полного управленческого цикла на основе системы критериев, характеризующих качество подготовки обучающихся и результатов освоения образовательных программ, результатов профессиональной деятельности педагогических работников и руководителей образовательных организаций, качество условий осуществления образовательной деятельности и качество организации образовательного процесса в образовательной организации.</w:t>
      </w:r>
    </w:p>
    <w:p w:rsidR="00FF56FD" w:rsidRPr="00A80BEC" w:rsidRDefault="00FF56FD" w:rsidP="00BC6F64">
      <w:pPr>
        <w:ind w:firstLine="709"/>
        <w:jc w:val="both"/>
        <w:rPr>
          <w:sz w:val="28"/>
          <w:szCs w:val="28"/>
        </w:rPr>
      </w:pPr>
      <w:r w:rsidRPr="00A80BEC">
        <w:rPr>
          <w:sz w:val="28"/>
          <w:szCs w:val="28"/>
        </w:rPr>
        <w:t>Оценка качества образования на каждом уровне включает обоснованные цели, выбор показателей, методов сбора информации, проведение мониторинга, проведение анализа и подготовку адресных рекомендаций, принятие мер и управленческих решений, анализ эффективности принятия мер.</w:t>
      </w:r>
    </w:p>
    <w:p w:rsidR="0061742D" w:rsidRPr="00A80BEC" w:rsidRDefault="0061742D" w:rsidP="00BC6F64">
      <w:pPr>
        <w:ind w:firstLine="709"/>
        <w:jc w:val="both"/>
        <w:rPr>
          <w:sz w:val="28"/>
          <w:szCs w:val="28"/>
        </w:rPr>
      </w:pPr>
      <w:r w:rsidRPr="00A80BEC">
        <w:rPr>
          <w:sz w:val="28"/>
          <w:szCs w:val="28"/>
        </w:rPr>
        <w:t>Результаты МСУКО являются открытыми и доступными для использования участниками образовательного процесса, представителями общественности, СМИ и иными гражданами, организациями, заинтересованными в оценке качества образования и его улучшении.</w:t>
      </w:r>
    </w:p>
    <w:p w:rsidR="00F575AB" w:rsidRDefault="00F575AB" w:rsidP="00A80BEC">
      <w:pPr>
        <w:jc w:val="both"/>
        <w:rPr>
          <w:sz w:val="28"/>
          <w:szCs w:val="28"/>
        </w:rPr>
      </w:pPr>
      <w:r w:rsidRPr="00A80BEC">
        <w:rPr>
          <w:sz w:val="28"/>
          <w:szCs w:val="28"/>
        </w:rPr>
        <w:t xml:space="preserve"> </w:t>
      </w:r>
    </w:p>
    <w:p w:rsidR="0000498C" w:rsidRPr="00A80BEC" w:rsidRDefault="0000498C" w:rsidP="00A80BEC">
      <w:pPr>
        <w:jc w:val="both"/>
        <w:rPr>
          <w:sz w:val="28"/>
          <w:szCs w:val="28"/>
        </w:rPr>
      </w:pPr>
    </w:p>
    <w:p w:rsidR="00A80BEC" w:rsidRDefault="00A80BEC" w:rsidP="00A80BEC">
      <w:pPr>
        <w:jc w:val="center"/>
      </w:pPr>
      <w:r>
        <w:t>______________</w:t>
      </w:r>
      <w:r w:rsidR="0000498C">
        <w:t>_____</w:t>
      </w:r>
    </w:p>
    <w:p w:rsidR="00E70BDC" w:rsidRPr="00686E6A" w:rsidRDefault="00E70BDC" w:rsidP="00686E6A">
      <w:pPr>
        <w:rPr>
          <w:sz w:val="28"/>
          <w:szCs w:val="28"/>
        </w:rPr>
      </w:pPr>
    </w:p>
    <w:sectPr w:rsidR="00E70BDC" w:rsidRPr="00686E6A" w:rsidSect="002E3D76">
      <w:pgSz w:w="11906" w:h="16838"/>
      <w:pgMar w:top="1134" w:right="567"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A8D" w:rsidRDefault="00611A8D" w:rsidP="008E2CA1">
      <w:r>
        <w:separator/>
      </w:r>
    </w:p>
  </w:endnote>
  <w:endnote w:type="continuationSeparator" w:id="0">
    <w:p w:rsidR="00611A8D" w:rsidRDefault="00611A8D" w:rsidP="008E2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A8D" w:rsidRDefault="00611A8D" w:rsidP="008E2CA1">
      <w:r>
        <w:separator/>
      </w:r>
    </w:p>
  </w:footnote>
  <w:footnote w:type="continuationSeparator" w:id="0">
    <w:p w:rsidR="00611A8D" w:rsidRDefault="00611A8D" w:rsidP="008E2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2pt;height:4.5pt" coordsize="" o:spt="100" o:bullet="t" adj="0,,0" path="" stroked="f">
        <v:stroke joinstyle="miter"/>
        <v:imagedata r:id="rId1" o:title="image34"/>
        <v:formulas/>
        <v:path o:connecttype="segments"/>
      </v:shape>
    </w:pict>
  </w:numPicBullet>
  <w:abstractNum w:abstractNumId="0">
    <w:nsid w:val="030914C8"/>
    <w:multiLevelType w:val="hybridMultilevel"/>
    <w:tmpl w:val="D5268E34"/>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473A13"/>
    <w:multiLevelType w:val="hybridMultilevel"/>
    <w:tmpl w:val="7B5C115A"/>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9E70A5"/>
    <w:multiLevelType w:val="hybridMultilevel"/>
    <w:tmpl w:val="92D8F0A8"/>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237965"/>
    <w:multiLevelType w:val="hybridMultilevel"/>
    <w:tmpl w:val="E23A7AFE"/>
    <w:lvl w:ilvl="0" w:tplc="DDD6E5A6">
      <w:start w:val="1"/>
      <w:numFmt w:val="bullet"/>
      <w:lvlText w:val="•"/>
      <w:lvlPicBulletId w:val="0"/>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AEC918">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223EFA">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8EA0C8">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CE0722">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14B8">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84EBAA">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086CE">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040A7E">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94355D0"/>
    <w:multiLevelType w:val="multilevel"/>
    <w:tmpl w:val="99AABDC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9E45E1"/>
    <w:multiLevelType w:val="hybridMultilevel"/>
    <w:tmpl w:val="35B0086E"/>
    <w:lvl w:ilvl="0" w:tplc="9FB8E1B8">
      <w:start w:val="7"/>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D2FE12">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2E860">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04E226">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5C0290">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6748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E6E8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828DEE">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663DA">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1567B4E"/>
    <w:multiLevelType w:val="hybridMultilevel"/>
    <w:tmpl w:val="4B661AA6"/>
    <w:lvl w:ilvl="0" w:tplc="5EA0B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0552BE"/>
    <w:multiLevelType w:val="hybridMultilevel"/>
    <w:tmpl w:val="FC585FBC"/>
    <w:lvl w:ilvl="0" w:tplc="29DA1EA6">
      <w:start w:val="4"/>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44B70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695C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9C22D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B0FEE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6218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C28C7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CC0B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20AD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45A223C"/>
    <w:multiLevelType w:val="hybridMultilevel"/>
    <w:tmpl w:val="4512586A"/>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9B6C02"/>
    <w:multiLevelType w:val="hybridMultilevel"/>
    <w:tmpl w:val="A352F3BC"/>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BF35E6"/>
    <w:multiLevelType w:val="hybridMultilevel"/>
    <w:tmpl w:val="7B8E9CBA"/>
    <w:lvl w:ilvl="0" w:tplc="5EA0B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77553"/>
    <w:multiLevelType w:val="hybridMultilevel"/>
    <w:tmpl w:val="714E3DA8"/>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64F1AFA"/>
    <w:multiLevelType w:val="hybridMultilevel"/>
    <w:tmpl w:val="47748AA4"/>
    <w:lvl w:ilvl="0" w:tplc="4A66A72C">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089D34">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46E87E">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AAD700">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804B8">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0CF08">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4F1F0">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2049E">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6487C0">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7F95444"/>
    <w:multiLevelType w:val="hybridMultilevel"/>
    <w:tmpl w:val="0EA65142"/>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4">
    <w:nsid w:val="4AA13FBF"/>
    <w:multiLevelType w:val="hybridMultilevel"/>
    <w:tmpl w:val="A80A135C"/>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2513B9"/>
    <w:multiLevelType w:val="hybridMultilevel"/>
    <w:tmpl w:val="CCEE7A52"/>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2DC0939"/>
    <w:multiLevelType w:val="hybridMultilevel"/>
    <w:tmpl w:val="06DEEFEA"/>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4073CF5"/>
    <w:multiLevelType w:val="hybridMultilevel"/>
    <w:tmpl w:val="8334D60A"/>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67A3578"/>
    <w:multiLevelType w:val="hybridMultilevel"/>
    <w:tmpl w:val="DD5C8F7E"/>
    <w:lvl w:ilvl="0" w:tplc="36C0EB1E">
      <w:start w:val="1"/>
      <w:numFmt w:val="decimal"/>
      <w:lvlText w:val="%1)"/>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004E42">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EE074E">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2D374">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27AAE">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EE5098">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3EA03E">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C51CC">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4BFE6">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6C86236"/>
    <w:multiLevelType w:val="hybridMultilevel"/>
    <w:tmpl w:val="16A418E0"/>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35723CB"/>
    <w:multiLevelType w:val="hybridMultilevel"/>
    <w:tmpl w:val="A24247B2"/>
    <w:lvl w:ilvl="0" w:tplc="C3529DD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9D62302">
      <w:start w:val="1"/>
      <w:numFmt w:val="lowerLetter"/>
      <w:lvlText w:val="%2"/>
      <w:lvlJc w:val="left"/>
      <w:pPr>
        <w:ind w:left="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E7C10AC">
      <w:start w:val="1"/>
      <w:numFmt w:val="decimal"/>
      <w:lvlRestart w:val="0"/>
      <w:lvlText w:val="%3)"/>
      <w:lvlJc w:val="left"/>
      <w:pPr>
        <w:ind w:left="1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258D502">
      <w:start w:val="1"/>
      <w:numFmt w:val="decimal"/>
      <w:lvlText w:val="%4"/>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F4B568">
      <w:start w:val="1"/>
      <w:numFmt w:val="lowerLetter"/>
      <w:lvlText w:val="%5"/>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C76E894">
      <w:start w:val="1"/>
      <w:numFmt w:val="lowerRoman"/>
      <w:lvlText w:val="%6"/>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91E8ACA">
      <w:start w:val="1"/>
      <w:numFmt w:val="decimal"/>
      <w:lvlText w:val="%7"/>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0C49720">
      <w:start w:val="1"/>
      <w:numFmt w:val="lowerLetter"/>
      <w:lvlText w:val="%8"/>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2E855A8">
      <w:start w:val="1"/>
      <w:numFmt w:val="lowerRoman"/>
      <w:lvlText w:val="%9"/>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74A10AAE"/>
    <w:multiLevelType w:val="hybridMultilevel"/>
    <w:tmpl w:val="C5FCCE02"/>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9865EFF"/>
    <w:multiLevelType w:val="hybridMultilevel"/>
    <w:tmpl w:val="361C1F44"/>
    <w:lvl w:ilvl="0" w:tplc="9314F4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12"/>
  </w:num>
  <w:num w:numId="4">
    <w:abstractNumId w:val="7"/>
  </w:num>
  <w:num w:numId="5">
    <w:abstractNumId w:val="5"/>
  </w:num>
  <w:num w:numId="6">
    <w:abstractNumId w:val="3"/>
  </w:num>
  <w:num w:numId="7">
    <w:abstractNumId w:val="20"/>
  </w:num>
  <w:num w:numId="8">
    <w:abstractNumId w:val="10"/>
  </w:num>
  <w:num w:numId="9">
    <w:abstractNumId w:val="6"/>
  </w:num>
  <w:num w:numId="10">
    <w:abstractNumId w:val="14"/>
  </w:num>
  <w:num w:numId="11">
    <w:abstractNumId w:val="13"/>
  </w:num>
  <w:num w:numId="12">
    <w:abstractNumId w:val="16"/>
  </w:num>
  <w:num w:numId="13">
    <w:abstractNumId w:val="8"/>
  </w:num>
  <w:num w:numId="14">
    <w:abstractNumId w:val="9"/>
  </w:num>
  <w:num w:numId="15">
    <w:abstractNumId w:val="0"/>
  </w:num>
  <w:num w:numId="16">
    <w:abstractNumId w:val="19"/>
  </w:num>
  <w:num w:numId="17">
    <w:abstractNumId w:val="15"/>
  </w:num>
  <w:num w:numId="18">
    <w:abstractNumId w:val="2"/>
  </w:num>
  <w:num w:numId="19">
    <w:abstractNumId w:val="1"/>
  </w:num>
  <w:num w:numId="20">
    <w:abstractNumId w:val="21"/>
  </w:num>
  <w:num w:numId="21">
    <w:abstractNumId w:val="17"/>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27170"/>
    <w:rsid w:val="0000498C"/>
    <w:rsid w:val="00022E38"/>
    <w:rsid w:val="000338D6"/>
    <w:rsid w:val="0009352E"/>
    <w:rsid w:val="000A684E"/>
    <w:rsid w:val="000C213E"/>
    <w:rsid w:val="000F5745"/>
    <w:rsid w:val="001807B2"/>
    <w:rsid w:val="001E5A19"/>
    <w:rsid w:val="00205F54"/>
    <w:rsid w:val="002C0915"/>
    <w:rsid w:val="002E3D76"/>
    <w:rsid w:val="002F3305"/>
    <w:rsid w:val="00317336"/>
    <w:rsid w:val="00371E8E"/>
    <w:rsid w:val="003B6682"/>
    <w:rsid w:val="00471C20"/>
    <w:rsid w:val="004853C8"/>
    <w:rsid w:val="004F2ACC"/>
    <w:rsid w:val="004F6CB5"/>
    <w:rsid w:val="00505088"/>
    <w:rsid w:val="00550BC4"/>
    <w:rsid w:val="0058168A"/>
    <w:rsid w:val="00611A8D"/>
    <w:rsid w:val="0061742D"/>
    <w:rsid w:val="00686E6A"/>
    <w:rsid w:val="006C7687"/>
    <w:rsid w:val="007B068E"/>
    <w:rsid w:val="007D778F"/>
    <w:rsid w:val="008017D3"/>
    <w:rsid w:val="00827170"/>
    <w:rsid w:val="008D30E4"/>
    <w:rsid w:val="008E2CA1"/>
    <w:rsid w:val="0099551C"/>
    <w:rsid w:val="009F256E"/>
    <w:rsid w:val="00A56EF6"/>
    <w:rsid w:val="00A71FEB"/>
    <w:rsid w:val="00A80BEC"/>
    <w:rsid w:val="00A82659"/>
    <w:rsid w:val="00B974CB"/>
    <w:rsid w:val="00BC6F64"/>
    <w:rsid w:val="00C41F56"/>
    <w:rsid w:val="00C458FF"/>
    <w:rsid w:val="00C94D98"/>
    <w:rsid w:val="00CE21B3"/>
    <w:rsid w:val="00D55F99"/>
    <w:rsid w:val="00D91BF1"/>
    <w:rsid w:val="00DC61A9"/>
    <w:rsid w:val="00DD7306"/>
    <w:rsid w:val="00E02D05"/>
    <w:rsid w:val="00E70BDC"/>
    <w:rsid w:val="00E86606"/>
    <w:rsid w:val="00EE74A8"/>
    <w:rsid w:val="00F575AB"/>
    <w:rsid w:val="00FF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F99"/>
    <w:rPr>
      <w:rFonts w:ascii="Segoe UI" w:hAnsi="Segoe UI" w:cs="Segoe UI"/>
      <w:sz w:val="18"/>
      <w:szCs w:val="18"/>
    </w:rPr>
  </w:style>
  <w:style w:type="character" w:customStyle="1" w:styleId="a4">
    <w:name w:val="Текст выноски Знак"/>
    <w:basedOn w:val="a0"/>
    <w:link w:val="a3"/>
    <w:uiPriority w:val="99"/>
    <w:semiHidden/>
    <w:rsid w:val="00D55F99"/>
    <w:rPr>
      <w:rFonts w:ascii="Segoe UI" w:eastAsia="Times New Roman" w:hAnsi="Segoe UI" w:cs="Segoe UI"/>
      <w:sz w:val="18"/>
      <w:szCs w:val="18"/>
      <w:lang w:eastAsia="ru-RU"/>
    </w:rPr>
  </w:style>
  <w:style w:type="paragraph" w:styleId="a5">
    <w:name w:val="footnote text"/>
    <w:basedOn w:val="a"/>
    <w:link w:val="a6"/>
    <w:uiPriority w:val="99"/>
    <w:unhideWhenUsed/>
    <w:rsid w:val="008E2CA1"/>
    <w:rPr>
      <w:rFonts w:ascii="Calibri" w:eastAsia="Calibri" w:hAnsi="Calibri"/>
      <w:sz w:val="20"/>
      <w:szCs w:val="20"/>
      <w:lang w:eastAsia="en-US"/>
    </w:rPr>
  </w:style>
  <w:style w:type="character" w:customStyle="1" w:styleId="a6">
    <w:name w:val="Текст сноски Знак"/>
    <w:basedOn w:val="a0"/>
    <w:link w:val="a5"/>
    <w:uiPriority w:val="99"/>
    <w:rsid w:val="008E2CA1"/>
    <w:rPr>
      <w:rFonts w:ascii="Calibri" w:eastAsia="Calibri" w:hAnsi="Calibri" w:cs="Times New Roman"/>
      <w:sz w:val="20"/>
      <w:szCs w:val="20"/>
    </w:rPr>
  </w:style>
  <w:style w:type="character" w:styleId="a7">
    <w:name w:val="footnote reference"/>
    <w:uiPriority w:val="99"/>
    <w:unhideWhenUsed/>
    <w:rsid w:val="008E2CA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4</cp:revision>
  <cp:lastPrinted>2021-08-05T03:00:00Z</cp:lastPrinted>
  <dcterms:created xsi:type="dcterms:W3CDTF">2021-08-05T03:00:00Z</dcterms:created>
  <dcterms:modified xsi:type="dcterms:W3CDTF">2021-08-05T06:14:00Z</dcterms:modified>
</cp:coreProperties>
</file>