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D53" w:rsidRDefault="002A5A22" w:rsidP="002A5A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7D53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ПРОТОКОЛ </w:t>
      </w:r>
      <w:r w:rsidRPr="000C7D53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0C7D53" w:rsidRDefault="002A5A22" w:rsidP="002A5A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C7D53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проведения публичных слушаний по проекту бюджета муниципального района "Петровск-Забайкальский район" "О бюджете муниципального района"Петровск-Забайкальский район"   на 2022 год и плановый период 2023 и 2024 годов"</w:t>
      </w:r>
      <w:r w:rsidRPr="000C7D5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A5A22" w:rsidRPr="00812982" w:rsidRDefault="002A5A22" w:rsidP="002A5A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 ноя</w:t>
      </w:r>
      <w:r w:rsidRPr="00812982">
        <w:rPr>
          <w:rFonts w:ascii="Times New Roman" w:eastAsia="Times New Roman" w:hAnsi="Times New Roman" w:cs="Times New Roman"/>
          <w:sz w:val="24"/>
          <w:szCs w:val="24"/>
        </w:rPr>
        <w:t>бря 202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12982">
        <w:rPr>
          <w:rFonts w:ascii="Times New Roman" w:eastAsia="Times New Roman" w:hAnsi="Times New Roman" w:cs="Times New Roman"/>
          <w:sz w:val="24"/>
          <w:szCs w:val="24"/>
        </w:rPr>
        <w:t xml:space="preserve"> года, 11 часов 00 минут </w:t>
      </w:r>
      <w:r w:rsidRPr="00812982">
        <w:rPr>
          <w:rFonts w:ascii="Times New Roman" w:eastAsia="Times New Roman" w:hAnsi="Times New Roman" w:cs="Times New Roman"/>
          <w:sz w:val="24"/>
          <w:szCs w:val="24"/>
        </w:rPr>
        <w:br/>
        <w:t xml:space="preserve">г. </w:t>
      </w:r>
      <w:r>
        <w:rPr>
          <w:rFonts w:ascii="Times New Roman" w:eastAsia="Times New Roman" w:hAnsi="Times New Roman" w:cs="Times New Roman"/>
          <w:sz w:val="24"/>
          <w:szCs w:val="24"/>
        </w:rPr>
        <w:t>Петровск-Забайкальский</w:t>
      </w:r>
      <w:r w:rsidRPr="00812982">
        <w:rPr>
          <w:rFonts w:ascii="Times New Roman" w:eastAsia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eastAsia="Times New Roman" w:hAnsi="Times New Roman" w:cs="Times New Roman"/>
          <w:sz w:val="24"/>
          <w:szCs w:val="24"/>
        </w:rPr>
        <w:t>Горбачевского</w:t>
      </w:r>
      <w:r w:rsidRPr="00812982">
        <w:rPr>
          <w:rFonts w:ascii="Times New Roman" w:eastAsia="Times New Roman" w:hAnsi="Times New Roman" w:cs="Times New Roman"/>
          <w:sz w:val="24"/>
          <w:szCs w:val="24"/>
        </w:rPr>
        <w:t xml:space="preserve">, д.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81298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12982">
        <w:rPr>
          <w:rFonts w:ascii="Times New Roman" w:eastAsia="Times New Roman" w:hAnsi="Times New Roman" w:cs="Times New Roman"/>
          <w:sz w:val="24"/>
          <w:szCs w:val="24"/>
        </w:rPr>
        <w:br/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Здание районной администрации, зал заседаний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3"/>
        <w:gridCol w:w="8692"/>
      </w:tblGrid>
      <w:tr w:rsidR="002A5A22" w:rsidRPr="00812982" w:rsidTr="00EC156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812982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812982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5A22" w:rsidRPr="00812982" w:rsidTr="00EC156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812982" w:rsidRDefault="002A5A22" w:rsidP="008516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29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11.00 –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10369D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Открытие слушаний</w:t>
            </w:r>
          </w:p>
          <w:p w:rsidR="002A5A22" w:rsidRPr="0010369D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036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Сидельникова</w:t>
            </w:r>
            <w:proofErr w:type="spellEnd"/>
            <w:r w:rsidRPr="001036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Т.И.- председатель Комитета по финансам</w:t>
            </w:r>
          </w:p>
          <w:p w:rsidR="000C7D53" w:rsidRPr="00116850" w:rsidRDefault="000C7D53" w:rsidP="000C7D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16850">
              <w:rPr>
                <w:rFonts w:ascii="Times New Roman" w:hAnsi="Times New Roman" w:cs="Times New Roman"/>
                <w:b/>
                <w:sz w:val="32"/>
                <w:szCs w:val="32"/>
              </w:rPr>
              <w:t>Уважа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  <w:r w:rsidRPr="00116850">
              <w:rPr>
                <w:rFonts w:ascii="Times New Roman" w:hAnsi="Times New Roman" w:cs="Times New Roman"/>
                <w:b/>
                <w:sz w:val="32"/>
                <w:szCs w:val="32"/>
              </w:rPr>
              <w:t>мые присутствующие!</w:t>
            </w:r>
          </w:p>
          <w:p w:rsidR="000C7D53" w:rsidRDefault="000C7D53" w:rsidP="000C7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Сегодня мы с Вами собрались обсудить документ - проект бюджета муниципального района на 2022 год и плановый период 2023-2024 годов.</w:t>
            </w:r>
          </w:p>
          <w:p w:rsidR="000C7D53" w:rsidRDefault="000C7D53" w:rsidP="000C7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целях открытости проект бюджета размещён на официальном сайте администрации муниципального района и информационном стенде, размещённом на первом этаже здания администрации. Так же на официальном сайте администрации МР размещен  бюджет для граждан, на основе проекта. Представленная в нем информация предназначена для широкого  круга пользователей. В доступной и понятной форме показаны основные показатели бюджета. Предложений к проекту бюджета от граждан не поступало. </w:t>
            </w:r>
          </w:p>
          <w:p w:rsidR="000C7D53" w:rsidRDefault="000C7D53" w:rsidP="000C7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Проект бюджета, как и прежде, сформирован на три года. Формирование производилось на основе  направлений бюджетной и налоговой политики МР, бюджетного кодекса само собой и размера безвозмездных поступлений из вышестоящего бюджета, которые были опубликованы два раза и поэтому проект бюджета в части их назначений формировался два раза.  Изменений в структуре доходов и расходов особых нет.</w:t>
            </w:r>
          </w:p>
          <w:p w:rsidR="000C7D53" w:rsidRDefault="000C7D53" w:rsidP="000C7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Позвольте представить Вашему вниманию проект бюджета на 2022 год и плановый период  2023-2024 годов. Как проходило формирование доходной части бюджета,  и на какие расходные статьи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бюджета направлены средства</w:t>
            </w:r>
            <w:r w:rsidR="00DB7F9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Вас проинформируют специалисты Комитета, которые непосредственно работали над проектом.  Просим внимательно прослушать информацию. Всё будет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запротаколировано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Все Ваши замечания, пожелания, рекомендации будут зафиксированы.  Главная задача формирования бюджета - формирование такого объёма расходов, который соответствовал бы реальному прогнозу собственных доходов и безвозмездных поступлений из вышестоящего бюджета. </w:t>
            </w:r>
          </w:p>
          <w:p w:rsidR="000C7D53" w:rsidRDefault="000C7D53" w:rsidP="000C7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Посчитаны реальные доходы и под них соответственно расходы. Как и что сложилось поймете из информации Гнездиловой Е.Н.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Павлусик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C7D53" w:rsidRDefault="000C7D53" w:rsidP="000C7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FFA">
              <w:rPr>
                <w:rFonts w:ascii="Times New Roman" w:hAnsi="Times New Roman" w:cs="Times New Roman"/>
                <w:b/>
                <w:sz w:val="28"/>
                <w:szCs w:val="28"/>
              </w:rPr>
              <w:t>Для информации.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над проектом с нашей стороны завершена. 10 декабря наш район  приглашен  на совещание, связанного с рассмотрением параметров нашего бюджета. Проект бюджета в Минфин уже был представлен и получено письмо, в котором говорится, что параметры бюджета</w:t>
            </w:r>
            <w:r w:rsidR="00DB7F9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предусмотренные проектом</w:t>
            </w:r>
            <w:r w:rsidR="00DB7F9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соответствуют БК РФ. Проект детально рассмотрен.</w:t>
            </w:r>
            <w:r w:rsidR="00BE7F73">
              <w:rPr>
                <w:rFonts w:ascii="Times New Roman" w:hAnsi="Times New Roman" w:cs="Times New Roman"/>
                <w:sz w:val="28"/>
                <w:szCs w:val="28"/>
              </w:rPr>
              <w:t>Первоочередными  расходами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как и в прежние года </w:t>
            </w:r>
            <w:r w:rsidR="00BE7F73">
              <w:rPr>
                <w:rFonts w:ascii="Times New Roman" w:hAnsi="Times New Roman" w:cs="Times New Roman"/>
                <w:sz w:val="28"/>
                <w:szCs w:val="28"/>
              </w:rPr>
              <w:t>являются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выплата заработной платы бюджетной сфере района, перечисление страховых платежей, оплата  коммунальных услуг, приобретение КПТ. </w:t>
            </w:r>
            <w:r w:rsidR="005C3DF4">
              <w:rPr>
                <w:rFonts w:ascii="Times New Roman" w:hAnsi="Times New Roman" w:cs="Times New Roman"/>
                <w:sz w:val="28"/>
                <w:szCs w:val="28"/>
              </w:rPr>
              <w:t>Главная задача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3D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оддержать сбалансированность бюджета. </w:t>
            </w:r>
          </w:p>
          <w:p w:rsidR="000C7D53" w:rsidRDefault="000C7D53" w:rsidP="000C7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Сейчас специалистами Комитета подготавливается материал, запрашиваемый с Минфина в виде различных таблиц.</w:t>
            </w:r>
          </w:p>
          <w:p w:rsidR="00BE7F73" w:rsidRDefault="00BE7F73" w:rsidP="000C7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проектами бюджетов поселений работа закончена.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Офрмляются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протоколы.</w:t>
            </w:r>
          </w:p>
          <w:p w:rsidR="000C7D53" w:rsidRDefault="000C7D53" w:rsidP="000C7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 нам поступило обращение от сельского поселения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Малетинское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поводу строительства гаража и пирсов,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Толбагинское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 поводу выделения дополнительных ставок, это в части содержания в частоте игровых площадок и вновь благоустроенной территории около памятника войнам погибшим во время ВОВ ,подобное обращение было и от городского поселения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Новопавловского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Тарбагатайское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ремонту кровли в здании администрации. хочется сразу ответить на данные вопросы за счёт средств бюджета муниципального района  вопросы  строительства и ремонта не  решить, нет доходного источника. Вводить дополнительные штатные единицы без согласования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Минфина мы не имеем  возможности. Нами подписано соглашение по осуществление мер, направленных на снижение уровня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дотационности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где прописано, что дополнительные штатные единицы вводятся только в результате ввода в эксплуатацию новых  объектов и объектов, передаваемых в муниципальному образованию из краевой собственности. </w:t>
            </w:r>
          </w:p>
          <w:p w:rsidR="000C7D53" w:rsidRDefault="000C7D53" w:rsidP="000C7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 строительство и капитальный ремонт  будет озвучено при рассмотрении параметров нашего бюджета в Минфине. Чтобы озвучить вопрос поселений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Толбагинское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Новопавловское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нужно обоснование. Не указана площадь убираемая, приложить я думаю хотя бы  фото отчёт. Что то же нам нужно предъявить. Доказать необходимость введения дополнительной штатной численности.  </w:t>
            </w:r>
          </w:p>
          <w:p w:rsidR="00732668" w:rsidRPr="00AF1862" w:rsidRDefault="00732668" w:rsidP="000C7D53">
            <w:pPr>
              <w:spacing w:before="100" w:beforeAutospacing="1" w:after="100" w:afterAutospacing="1" w:line="240" w:lineRule="auto"/>
              <w:ind w:left="-78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5A22" w:rsidRPr="00812982" w:rsidTr="00EC156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812982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29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11.05 – 11.35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10369D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О</w:t>
            </w:r>
            <w:r w:rsidR="00640263"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формировании</w:t>
            </w:r>
            <w:r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проект</w:t>
            </w:r>
            <w:r w:rsidR="00640263"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бюджета муниципального района по доходной части бюджета </w:t>
            </w:r>
            <w:r w:rsidR="00640263"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расскажет </w:t>
            </w:r>
            <w:r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главный специалист Комитета по финансам  </w:t>
            </w:r>
          </w:p>
          <w:p w:rsidR="002A5A22" w:rsidRPr="0010369D" w:rsidRDefault="002A5A22" w:rsidP="00EC156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Павлусик</w:t>
            </w:r>
            <w:proofErr w:type="spellEnd"/>
            <w:r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Ирина Егоровна</w:t>
            </w:r>
          </w:p>
          <w:p w:rsidR="00DE7FAD" w:rsidRPr="0010369D" w:rsidRDefault="00DE7FAD" w:rsidP="00DE7FA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Проект бюджета сформирован на три года на 2022 год и плановый период 2023-2024 гг., с учетом  текущей экономической ситуации и рисков возможных </w:t>
            </w:r>
            <w:proofErr w:type="spellStart"/>
            <w:r w:rsidRPr="0010369D">
              <w:rPr>
                <w:rFonts w:ascii="Times New Roman" w:hAnsi="Times New Roman" w:cs="Times New Roman"/>
                <w:sz w:val="24"/>
                <w:szCs w:val="24"/>
              </w:rPr>
              <w:t>недопоступлений</w:t>
            </w:r>
            <w:proofErr w:type="spellEnd"/>
            <w:r w:rsidRPr="001036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7FAD" w:rsidRPr="0010369D" w:rsidRDefault="00DE7FAD" w:rsidP="00DE7FAD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бюджета на 2022 год планируется в размере </w:t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>719 237,714 тыс. рублей, на 2023 год 583 134,944 тыс. рублей, на 2023 год 566 742,120 тыс. рублей.</w:t>
            </w:r>
          </w:p>
          <w:p w:rsidR="00DE7FAD" w:rsidRPr="0010369D" w:rsidRDefault="00DE7FAD" w:rsidP="00DE7FAD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собственных доходов составляет в  2022 г. 31 % от общего объема запланированных поступлений, в 2023 году 40,3 %, в 2024 году 43,6 %. 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69D">
              <w:rPr>
                <w:rFonts w:ascii="Times New Roman" w:hAnsi="Times New Roman"/>
                <w:sz w:val="24"/>
                <w:szCs w:val="24"/>
              </w:rPr>
              <w:t xml:space="preserve">Общий объем налоговых и неналоговых доходов бюджета муниципального района на 2022 год прогнозируется в сумме </w:t>
            </w: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223 156,842 </w:t>
            </w:r>
            <w:r w:rsidRPr="0010369D">
              <w:rPr>
                <w:rFonts w:ascii="Times New Roman" w:hAnsi="Times New Roman"/>
                <w:sz w:val="24"/>
                <w:szCs w:val="24"/>
              </w:rPr>
              <w:t xml:space="preserve">тыс. рублей с ростом к показателю 2021 года на </w:t>
            </w: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27 441,094 </w:t>
            </w:r>
            <w:r w:rsidRPr="0010369D">
              <w:rPr>
                <w:rFonts w:ascii="Times New Roman" w:hAnsi="Times New Roman"/>
                <w:sz w:val="24"/>
                <w:szCs w:val="24"/>
              </w:rPr>
              <w:t>тыс. рублей, или на 14%.</w:t>
            </w:r>
          </w:p>
          <w:p w:rsidR="00DE7FAD" w:rsidRPr="0010369D" w:rsidRDefault="00DE7FAD" w:rsidP="00DE7FAD">
            <w:pPr>
              <w:tabs>
                <w:tab w:val="left" w:pos="7666"/>
              </w:tabs>
              <w:spacing w:after="0" w:line="240" w:lineRule="auto"/>
              <w:ind w:firstLine="6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69D">
              <w:rPr>
                <w:rFonts w:ascii="Times New Roman" w:hAnsi="Times New Roman"/>
                <w:spacing w:val="-4"/>
                <w:sz w:val="24"/>
                <w:szCs w:val="24"/>
              </w:rPr>
              <w:t>Прогнозируемый о</w:t>
            </w:r>
            <w:r w:rsidRPr="0010369D">
              <w:rPr>
                <w:rFonts w:ascii="Times New Roman" w:hAnsi="Times New Roman"/>
                <w:sz w:val="24"/>
                <w:szCs w:val="24"/>
              </w:rPr>
              <w:t>бщий объем налоговых и неналоговых доходов бюджета муниципального района н</w:t>
            </w:r>
            <w:r w:rsidRPr="0010369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а 2023 год </w:t>
            </w:r>
            <w:r w:rsidRPr="0010369D">
              <w:rPr>
                <w:rFonts w:ascii="Times New Roman" w:hAnsi="Times New Roman"/>
                <w:sz w:val="24"/>
                <w:szCs w:val="24"/>
              </w:rPr>
              <w:t>составит 235 012,972 тыс. рублей с ростом к общему объему налоговых и неналоговых доходов 2022 года на 5,3 процента, на 2024 год – 257057,448 тыс. рублей с ростом к общему объему налоговых и неналоговых доходов 2023 года на 5,1 процента.</w:t>
            </w:r>
          </w:p>
          <w:p w:rsidR="00DE7FAD" w:rsidRPr="0010369D" w:rsidRDefault="00DE7FAD" w:rsidP="00DE7FAD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Налоговые доходы запланированы на 2022 г. в сумме </w:t>
            </w: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183 583,074 </w:t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 рублей, </w:t>
            </w:r>
            <w:r w:rsidRPr="0010369D">
              <w:rPr>
                <w:rFonts w:ascii="Times New Roman" w:hAnsi="Times New Roman"/>
                <w:sz w:val="24"/>
                <w:szCs w:val="24"/>
              </w:rPr>
              <w:t xml:space="preserve">с ростом к показателю 2021 года на </w:t>
            </w: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28 076,114 </w:t>
            </w:r>
            <w:r w:rsidRPr="0010369D">
              <w:rPr>
                <w:rFonts w:ascii="Times New Roman" w:hAnsi="Times New Roman"/>
                <w:sz w:val="24"/>
                <w:szCs w:val="24"/>
              </w:rPr>
              <w:t xml:space="preserve">тыс. рублей, или на 18,1 процента, </w:t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>в 2023 г. 195 439,204 тыс. рублей, что больше на 6,5 % чем в 2022 г и в 2024 г. – 207 483,680 тыс. рублей, больше на 6,2% прогнозных поступлений 2023 г.</w:t>
            </w:r>
          </w:p>
          <w:p w:rsidR="00DE7FAD" w:rsidRPr="0010369D" w:rsidRDefault="00DE7FAD" w:rsidP="00DE7FAD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>НДФЛ рассчитан исходя из прогнозируемого фонда оплаты труда, в 2022 году и отчислений по дополнительным нормативам</w:t>
            </w:r>
          </w:p>
          <w:p w:rsidR="00DE7FAD" w:rsidRPr="0010369D" w:rsidRDefault="00DE7FAD" w:rsidP="00DE7FAD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>в 2022 – 44,6</w:t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%</w:t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DE7FAD" w:rsidRPr="0010369D" w:rsidRDefault="00DE7FAD" w:rsidP="00DE7FAD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2023 г- 45,9 % </w:t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DE7FAD" w:rsidRPr="0010369D" w:rsidRDefault="00DE7FAD" w:rsidP="00DE7FAD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>в 2024 г.- 46,8 %. (в 2021 году был 47,0%)</w:t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DE7FAD" w:rsidRPr="0010369D" w:rsidRDefault="00DE7FAD" w:rsidP="00DE7FAD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НДФЛ на 2022 г. составит 121 793,444 тыс. рублей, что больше ожидаемых поступлений 2021 г. на 7,5 %, (что связано с увеличением фонда заработной платы </w:t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работников организаций, согласованного отделом экономики администрации муниципального района с министерством экономического развития забайкальского края. (2021 – 1 571 811 300 (сложившийся фонд 1 769 900 443, 2022 – 1 655 033,448)</w:t>
            </w:r>
          </w:p>
          <w:p w:rsidR="00DE7FAD" w:rsidRPr="0010369D" w:rsidRDefault="00DE7FAD" w:rsidP="00DE7FAD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2023 г. 133 391,624 тыс. рублей, что  больше на 9,5 % чем в 2022 г., (</w:t>
            </w:r>
            <w:proofErr w:type="spellStart"/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>доп</w:t>
            </w:r>
            <w:proofErr w:type="spellEnd"/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норматив на 2023 год – 45,9%)</w:t>
            </w:r>
          </w:p>
          <w:p w:rsidR="00DE7FAD" w:rsidRPr="0010369D" w:rsidRDefault="00DE7FAD" w:rsidP="00DE7FAD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>на 2024 г. 145 311,450 тыс. рублей, что больше на 8,9% чем в 2023 г (</w:t>
            </w:r>
            <w:proofErr w:type="spellStart"/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>доп</w:t>
            </w:r>
            <w:proofErr w:type="spellEnd"/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норматив на 2024 год – 46,8%). </w:t>
            </w:r>
          </w:p>
          <w:p w:rsidR="00DE7FAD" w:rsidRPr="0010369D" w:rsidRDefault="00DE7FAD" w:rsidP="00DE7FA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Налог на добычу полезных ископаемых запланирован со снижением  поступлений в 2022 году на 8 591,100 </w:t>
            </w:r>
            <w:proofErr w:type="spellStart"/>
            <w:r w:rsidRPr="0010369D">
              <w:rPr>
                <w:rFonts w:ascii="Times New Roman" w:hAnsi="Times New Roman" w:cs="Times New Roman"/>
                <w:sz w:val="24"/>
                <w:szCs w:val="24"/>
              </w:rPr>
              <w:t>тыс.рубпо</w:t>
            </w:r>
            <w:proofErr w:type="spellEnd"/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отношению прогнозу показателям бюджета на 2021 год. </w:t>
            </w:r>
          </w:p>
          <w:p w:rsidR="00DE7FAD" w:rsidRPr="0010369D" w:rsidRDefault="00DE7FAD" w:rsidP="00DE7FA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>Общий объем поступлений по данному налогу составляет 38 908,900 тыс. рублей, что меньше на 18,1 % ожидаемых поступлений 2021 г. В 2023-2024 году сумма налога не изменится.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Неналоговые доходы запланированы в 2022 г. в объеме 39 573,768 </w:t>
            </w:r>
            <w:r w:rsidRPr="00103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 рублей, в 2023 г, 2024 – </w:t>
            </w: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39 573,768. 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Арендная плата запланирована с учетом действующих договоров и так же учтены прогнозные платежи по решениям арбитражного суда (500,000 тыс.руб.) и составляет 17 792,381 тыс. рублей. Из них доходы от арендной платы за земельные участки 17 157,201 тыс. рублей, аренда имущества 635,180 тыс. рублей. 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>В настоящее время происходит расторжение договоров аренды земельных участков. За период с 01.01.2021 по 01.11.2021 было расторгнуто 34 договора, на общую сумму 141 016,26 тыс. рублей.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>Платежи при пользовании природными ресурсами – 19 000,000 тыс. рублей Поступления запланированы на 2021 год с ростом к прогнозным показателям бюджета на 2021 год на 11,8%, исходя из динамики  фактических поступлений в 2021 году. В соответствии со ст. 62 БК РФ плата за негативное воздействие на окружающую среду зачисляется в  бюджет муниципального района по нормативу 60 процентов. В 2023-2024 гг. показатели по данному виду поступлений в бюджет не изменится.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>Доходы, получаемые от сельскохозяйственных потерь 1 195,7 тыс. В 2023-2024 гг. сумма не изменится.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Безвозмездные перечисления от бюджета субъекта планируются в соответствии с проектом Закона Забайкальского края </w:t>
            </w:r>
            <w:r w:rsidRPr="0010369D">
              <w:rPr>
                <w:rFonts w:ascii="Times New Roman" w:hAnsi="Times New Roman"/>
                <w:sz w:val="24"/>
                <w:szCs w:val="24"/>
              </w:rPr>
              <w:t>о бюджете Забайкальского края на 2022 год и плановый период  2023 и 2024 годов .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 составят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 в 2022 г - </w:t>
            </w:r>
            <w:r w:rsidRPr="0010369D">
              <w:rPr>
                <w:rFonts w:ascii="Times New Roman" w:hAnsi="Times New Roman"/>
                <w:sz w:val="24"/>
                <w:szCs w:val="24"/>
              </w:rPr>
              <w:t xml:space="preserve">496 080,872 </w:t>
            </w: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тыс. рублей, 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в 2023 г- </w:t>
            </w:r>
            <w:r w:rsidRPr="0010369D">
              <w:rPr>
                <w:rFonts w:ascii="Times New Roman" w:hAnsi="Times New Roman"/>
                <w:sz w:val="24"/>
                <w:szCs w:val="24"/>
              </w:rPr>
              <w:t xml:space="preserve">348 121,972 </w:t>
            </w: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 xml:space="preserve">в 2024 г – </w:t>
            </w:r>
            <w:r w:rsidRPr="0010369D">
              <w:rPr>
                <w:rFonts w:ascii="Times New Roman" w:hAnsi="Times New Roman"/>
                <w:sz w:val="24"/>
                <w:szCs w:val="24"/>
              </w:rPr>
              <w:t xml:space="preserve">319 684,672 </w:t>
            </w: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>тыс. рублей.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>Необходимо обратить особое внимание на проблемы поступлений неналоговых доходов. Одной из  важных задач по увеличению доходной части бюджета является сокращение задолженности по арендной плате.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hAnsi="Times New Roman" w:cs="Times New Roman"/>
                <w:sz w:val="24"/>
                <w:szCs w:val="24"/>
              </w:rPr>
              <w:t>Необходимо продолжить работу межведомственной комиссии по проблемам оплаты труда, усилить взаимодействие с налоговыми органами с целью укрепления налоговой дисциплины, легализации налоговой базы, сокращения недоимки в бюджет муниципального района.</w:t>
            </w: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FAD" w:rsidRPr="0010369D" w:rsidRDefault="00DE7FAD" w:rsidP="00DE7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FAD" w:rsidRPr="00812982" w:rsidRDefault="00DE7FAD" w:rsidP="00EC156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5A22" w:rsidRPr="00812982" w:rsidTr="00EC156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812982" w:rsidRDefault="002A5A22" w:rsidP="00D013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29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11.35 –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10369D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Ответы на вопросы и обсуждение доклада</w:t>
            </w:r>
            <w:r w:rsidR="0010369D"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0369D" w:rsidRPr="0010369D" w:rsidRDefault="0010369D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369D">
              <w:rPr>
                <w:rFonts w:ascii="Times New Roman" w:eastAsia="Times New Roman" w:hAnsi="Times New Roman" w:cs="Times New Roman"/>
                <w:sz w:val="28"/>
                <w:szCs w:val="28"/>
              </w:rPr>
              <w:t>Вдовина Т.В. С кем расторгаются догов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0369D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036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аренды?</w:t>
            </w:r>
          </w:p>
          <w:p w:rsidR="0010369D" w:rsidRPr="00812982" w:rsidRDefault="0010369D" w:rsidP="001036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69D">
              <w:rPr>
                <w:rFonts w:ascii="Times New Roman" w:eastAsia="Times New Roman" w:hAnsi="Times New Roman" w:cs="Times New Roman"/>
                <w:sz w:val="28"/>
                <w:szCs w:val="28"/>
              </w:rPr>
              <w:t>Договора расторгаются с арендаторами земельных участков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1036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Список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  <w:r w:rsidRPr="001036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Комитете по имуществу.</w:t>
            </w:r>
          </w:p>
        </w:tc>
      </w:tr>
      <w:tr w:rsidR="002A5A22" w:rsidRPr="00812982" w:rsidTr="00EC156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812982" w:rsidRDefault="002A5A22" w:rsidP="00D013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29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11.45 –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10369D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О проекте бюджета муниципального района по расходной части бюджета - начальник бюджетной инспекции Комитета по финансам  </w:t>
            </w:r>
          </w:p>
          <w:p w:rsidR="002A5A22" w:rsidRPr="0010369D" w:rsidRDefault="002A5A22" w:rsidP="00EC156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36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Гнездилова Елена Николаевна</w:t>
            </w:r>
          </w:p>
          <w:p w:rsidR="0010369D" w:rsidRDefault="0010369D" w:rsidP="001036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бюджета сформирован на три года – текущий год 2022 и плановый период 2023-2024 годов. Проект бюджета носит не программный характер. Но в 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>проект бюджета включены муниципальные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подпрограммы.</w:t>
            </w:r>
          </w:p>
          <w:p w:rsidR="0010369D" w:rsidRDefault="0010369D" w:rsidP="001036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Основанием формирования бюджета являлся проект Закона Забайкальского края   о бюджете Забайкальского края на 202</w:t>
            </w:r>
            <w:r w:rsidRPr="006E32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 и плановый период 202</w:t>
            </w:r>
            <w:r w:rsidRPr="006E32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202</w:t>
            </w:r>
            <w:r w:rsidRPr="006E32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годов </w:t>
            </w:r>
          </w:p>
          <w:p w:rsidR="0010369D" w:rsidRPr="00361FE2" w:rsidRDefault="0010369D" w:rsidP="001036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 бюджета на 202</w:t>
            </w:r>
            <w:r w:rsidRPr="00BA62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 xml:space="preserve"> год сформированы исходя из действующего реестра расходных обязательств. </w:t>
            </w:r>
          </w:p>
          <w:p w:rsidR="0010369D" w:rsidRPr="00361FE2" w:rsidRDefault="0010369D" w:rsidP="0010369D">
            <w:pPr>
              <w:pStyle w:val="ConsPlusNormal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E2">
              <w:rPr>
                <w:rFonts w:ascii="Times New Roman" w:hAnsi="Times New Roman"/>
                <w:sz w:val="28"/>
                <w:szCs w:val="28"/>
              </w:rPr>
              <w:t>Обоснования бюджетных ассигнований представляются главными распорядителями средств бюджета района в Комитет по финансам Администрации района при формировании проекта решения о бюджете района  на очередной финансовый год и плановый период</w:t>
            </w:r>
          </w:p>
          <w:p w:rsidR="0010369D" w:rsidRPr="00BA62B4" w:rsidRDefault="0010369D" w:rsidP="001036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Исходя из возможностей бюджета и расчета доходной части расходы сложились следующим образом.</w:t>
            </w:r>
          </w:p>
          <w:p w:rsidR="0010369D" w:rsidRPr="00361FE2" w:rsidRDefault="0010369D" w:rsidP="001036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>Общий объем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расходов бюджета района на 2022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 xml:space="preserve"> год составил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715 100,714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 xml:space="preserve">тысяч рублей профицит бюджета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4 137,000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тысяч рублей. На 2023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 xml:space="preserve"> год в сумме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583 134,944</w:t>
            </w:r>
            <w:r w:rsidRPr="00361F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тысяч 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 xml:space="preserve">рублей профицит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4 665,000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>тысяч рублей на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 xml:space="preserve"> год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566 577,120 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 xml:space="preserve">тысяч рублей профицит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165,000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 xml:space="preserve">тысяч рублей.  </w:t>
            </w:r>
          </w:p>
          <w:p w:rsidR="0010369D" w:rsidRPr="00361FE2" w:rsidRDefault="0010369D" w:rsidP="0010369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>В общем объеме бюджета утверждены целевые средства дорожного фонда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 xml:space="preserve"> год в размере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17 566,730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>тысяч  рублей, на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 xml:space="preserve"> год в размере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17 824,680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>тысяч рублей, на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 xml:space="preserve"> год в размере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17 949,330</w:t>
            </w:r>
            <w:r w:rsidRPr="00361FE2">
              <w:rPr>
                <w:rFonts w:ascii="Times New Roman" w:hAnsi="Times New Roman" w:cs="Times New Roman"/>
                <w:sz w:val="28"/>
                <w:szCs w:val="28"/>
              </w:rPr>
              <w:t xml:space="preserve"> тысяч  рублей,  которые будут направлены на капитальный ремонт и ремонт автомобильных дорог общего пользования населенных пунктов.</w:t>
            </w:r>
          </w:p>
          <w:p w:rsidR="0010369D" w:rsidRDefault="0010369D" w:rsidP="0010369D">
            <w:pPr>
              <w:pStyle w:val="a5"/>
              <w:jc w:val="both"/>
              <w:rPr>
                <w:sz w:val="28"/>
                <w:szCs w:val="28"/>
              </w:rPr>
            </w:pPr>
            <w:r w:rsidRPr="00C74D87">
              <w:rPr>
                <w:sz w:val="28"/>
                <w:szCs w:val="28"/>
              </w:rPr>
              <w:t>Объем бюджетных ассигнований на оплату трудаопределяются исходя из фондов оплаты труда, утвержденных соответствующими нормативными правовыми актами.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Фонд</w:t>
            </w:r>
            <w:r w:rsidRPr="00C74D87">
              <w:rPr>
                <w:sz w:val="28"/>
                <w:szCs w:val="28"/>
              </w:rPr>
              <w:t>оплаты труда</w:t>
            </w:r>
            <w:r>
              <w:rPr>
                <w:sz w:val="28"/>
                <w:szCs w:val="28"/>
              </w:rPr>
              <w:t xml:space="preserve"> рассчитан согласно методическим рекомендациям по формуле:</w:t>
            </w:r>
          </w:p>
          <w:p w:rsidR="0010369D" w:rsidRDefault="0010369D" w:rsidP="0010369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D87">
              <w:rPr>
                <w:sz w:val="28"/>
                <w:szCs w:val="28"/>
              </w:rPr>
              <w:t>ФОТ на очередной год = сумма должностных окладов *количество фондообразующих должностных окладов *</w:t>
            </w:r>
            <w:r>
              <w:rPr>
                <w:sz w:val="28"/>
                <w:szCs w:val="28"/>
              </w:rPr>
              <w:t>коэффициент</w:t>
            </w:r>
            <w:r w:rsidRPr="00C74D87">
              <w:rPr>
                <w:sz w:val="28"/>
                <w:szCs w:val="28"/>
              </w:rPr>
              <w:t xml:space="preserve"> районного регулирования</w:t>
            </w:r>
            <w:r>
              <w:rPr>
                <w:sz w:val="28"/>
                <w:szCs w:val="28"/>
              </w:rPr>
              <w:t>,</w:t>
            </w:r>
            <w:r w:rsidRPr="00FA2A1F">
              <w:rPr>
                <w:color w:val="000000"/>
                <w:spacing w:val="10"/>
                <w:sz w:val="28"/>
                <w:szCs w:val="28"/>
              </w:rPr>
              <w:t xml:space="preserve"> рассчитывается в пределах бюджетных ассигнований на оплату труда текущего года, с учетом изменений численности. </w:t>
            </w:r>
          </w:p>
          <w:p w:rsidR="0010369D" w:rsidRPr="00C74D87" w:rsidRDefault="0010369D" w:rsidP="0010369D">
            <w:pPr>
              <w:pStyle w:val="a5"/>
              <w:jc w:val="both"/>
              <w:rPr>
                <w:strike/>
                <w:sz w:val="28"/>
                <w:szCs w:val="28"/>
              </w:rPr>
            </w:pPr>
            <w:r w:rsidRPr="00F12C0A">
              <w:rPr>
                <w:sz w:val="28"/>
                <w:szCs w:val="28"/>
              </w:rPr>
              <w:t>Фонд оплаты труда с отчислениями во внебюджетные фонды по учреждениям бюджетной сферы откорректирован исходя</w:t>
            </w:r>
            <w:r>
              <w:rPr>
                <w:sz w:val="28"/>
                <w:szCs w:val="28"/>
              </w:rPr>
              <w:t xml:space="preserve"> из фактических расходов за 2020 год и ожидаемых расходов в 2021</w:t>
            </w:r>
            <w:r w:rsidRPr="00F12C0A">
              <w:rPr>
                <w:sz w:val="28"/>
                <w:szCs w:val="28"/>
              </w:rPr>
              <w:t xml:space="preserve"> году, с учетом обеспечения выплат на </w:t>
            </w:r>
            <w:r>
              <w:rPr>
                <w:sz w:val="28"/>
                <w:szCs w:val="28"/>
              </w:rPr>
              <w:t>10 месяцев в сумме 186 517,204 тысяч рублей.</w:t>
            </w:r>
          </w:p>
          <w:p w:rsidR="0010369D" w:rsidRDefault="0010369D" w:rsidP="0010369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Защищенный фонд в 2021 году администрации муниципального района  составил 238 368,120 тысяч рублей</w:t>
            </w:r>
          </w:p>
          <w:p w:rsidR="0010369D" w:rsidRPr="00F12C0A" w:rsidRDefault="0010369D" w:rsidP="0010369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2C0A">
              <w:rPr>
                <w:rFonts w:ascii="Times New Roman" w:hAnsi="Times New Roman" w:cs="Times New Roman"/>
                <w:sz w:val="28"/>
                <w:szCs w:val="28"/>
              </w:rPr>
              <w:t xml:space="preserve">Начисления на оплату труда планировались в размере 30,2% от фонда оплаты труда на очередной финансовый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год.</w:t>
            </w:r>
          </w:p>
          <w:p w:rsidR="0010369D" w:rsidRPr="00F12C0A" w:rsidRDefault="0010369D" w:rsidP="0010369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2C0A">
              <w:rPr>
                <w:rFonts w:ascii="Times New Roman" w:hAnsi="Times New Roman" w:cs="Times New Roman"/>
                <w:sz w:val="28"/>
                <w:szCs w:val="28"/>
              </w:rPr>
              <w:t>Расходы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оплату  коммунальных услуг ра</w:t>
            </w:r>
            <w:r w:rsidRPr="00F12C0A">
              <w:rPr>
                <w:rFonts w:ascii="Times New Roman" w:hAnsi="Times New Roman" w:cs="Times New Roman"/>
                <w:sz w:val="28"/>
                <w:szCs w:val="28"/>
              </w:rPr>
              <w:t xml:space="preserve">ссчитаны отдельно по каждому учреждению  приняты к расчету в объеме действующих контрактов и запланированы    в сумме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82 238,286</w:t>
            </w:r>
            <w:r w:rsidRPr="00F12C0A">
              <w:rPr>
                <w:rFonts w:ascii="Times New Roman" w:hAnsi="Times New Roman" w:cs="Times New Roman"/>
                <w:sz w:val="28"/>
                <w:szCs w:val="28"/>
              </w:rPr>
              <w:t xml:space="preserve">тысяч рублей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10 месяцев </w:t>
            </w:r>
            <w:r w:rsidRPr="00F12C0A">
              <w:rPr>
                <w:rFonts w:ascii="Times New Roman" w:hAnsi="Times New Roman" w:cs="Times New Roman"/>
                <w:sz w:val="28"/>
                <w:szCs w:val="28"/>
              </w:rPr>
              <w:t>без учета повышения тарифов.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Потребность на 12 месяцев составляет 97 413,668 тысяч рублей.</w:t>
            </w:r>
          </w:p>
          <w:p w:rsidR="0010369D" w:rsidRPr="00F12C0A" w:rsidRDefault="0010369D" w:rsidP="0010369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2C0A">
              <w:rPr>
                <w:rFonts w:ascii="Times New Roman" w:hAnsi="Times New Roman" w:cs="Times New Roman"/>
                <w:sz w:val="28"/>
                <w:szCs w:val="28"/>
              </w:rPr>
              <w:t>Заложены расходы на уплату налогов, на связь и прочие расходы.</w:t>
            </w:r>
          </w:p>
          <w:p w:rsidR="0010369D" w:rsidRPr="00F12C0A" w:rsidRDefault="0010369D" w:rsidP="0010369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F12C0A">
              <w:rPr>
                <w:rFonts w:ascii="Times New Roman" w:hAnsi="Times New Roman" w:cs="Times New Roman"/>
                <w:sz w:val="28"/>
                <w:szCs w:val="28"/>
              </w:rPr>
              <w:t>В проект бюджета заложен резервный фонд 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F12C0A">
              <w:rPr>
                <w:rFonts w:ascii="Times New Roman" w:hAnsi="Times New Roman" w:cs="Times New Roman"/>
                <w:sz w:val="28"/>
                <w:szCs w:val="28"/>
              </w:rPr>
              <w:t xml:space="preserve"> 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сумме 1 000,000 тысяч рублей. </w:t>
            </w:r>
            <w:r w:rsidRPr="00F12C0A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Использование средств резервного фонда осуществляется на основании распоряжений </w:t>
            </w:r>
            <w:r w:rsidRPr="00F12C0A">
              <w:rPr>
                <w:rFonts w:ascii="Times New Roman" w:hAnsi="Times New Roman"/>
                <w:sz w:val="28"/>
                <w:szCs w:val="28"/>
              </w:rPr>
              <w:t>муниципального района «Петровск-Забайкальский район»</w:t>
            </w:r>
            <w:r w:rsidRPr="00F12C0A">
              <w:rPr>
                <w:rFonts w:ascii="Times New Roman" w:hAnsi="Times New Roman"/>
                <w:spacing w:val="-1"/>
                <w:sz w:val="28"/>
                <w:szCs w:val="28"/>
              </w:rPr>
              <w:t>, принимаемых в соответствии с Порядком расходования средств резервного фонда.</w:t>
            </w:r>
          </w:p>
          <w:p w:rsidR="0010369D" w:rsidRPr="00F12C0A" w:rsidRDefault="0010369D" w:rsidP="0010369D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2C0A">
              <w:rPr>
                <w:rFonts w:ascii="Times New Roman" w:hAnsi="Times New Roman" w:cs="Times New Roman"/>
                <w:sz w:val="28"/>
                <w:szCs w:val="28"/>
              </w:rPr>
              <w:t>На основании Закона  Забайкальского края «О межбюджетных отношениях в Забайкальском крае по методике  расчета и распределения дотаций на выравнивание бюджетной обеспеченности поселений заложен</w:t>
            </w:r>
            <w:r w:rsidRPr="00F12C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объем межбюджетных трансфертов, предоставляемых из бюджета района бюджетам сельских (городских) поселений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Pr="00F12C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 в сумме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67 876,000</w:t>
            </w:r>
            <w:r w:rsidRPr="00F12C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тыс. рублей, в том числе: </w:t>
            </w:r>
          </w:p>
          <w:p w:rsidR="0010369D" w:rsidRPr="00F12C0A" w:rsidRDefault="0010369D" w:rsidP="001036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2C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на предоставление дотаций за счет средств субвенций, предоставленных из краевого бюджета на исполнение полномочий по расчету и предоставлению дотаций поселениям на выравнивание бюджетной обеспеченности в сумме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2 442</w:t>
            </w:r>
            <w:r w:rsidRPr="00A4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,000 </w:t>
            </w:r>
            <w:r w:rsidRPr="00F12C0A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рублей:</w:t>
            </w:r>
          </w:p>
          <w:p w:rsidR="0010369D" w:rsidRPr="00F12C0A" w:rsidRDefault="0010369D" w:rsidP="0010369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2C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на предоставление дотаций за счет средств районного бюджета в сумме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65 434</w:t>
            </w:r>
            <w:r w:rsidRPr="004B3F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,000 </w:t>
            </w:r>
            <w:r w:rsidRPr="00F12C0A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рублей:</w:t>
            </w:r>
          </w:p>
          <w:p w:rsidR="0010369D" w:rsidRDefault="0010369D" w:rsidP="001036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2C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ab/>
            </w:r>
            <w:r w:rsidRPr="00F12C0A">
              <w:rPr>
                <w:rFonts w:ascii="Times New Roman" w:hAnsi="Times New Roman" w:cs="Times New Roman"/>
                <w:sz w:val="28"/>
                <w:szCs w:val="28"/>
              </w:rPr>
              <w:t>В проект бюджета заложены программы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F12C0A">
              <w:rPr>
                <w:rFonts w:ascii="Times New Roman" w:hAnsi="Times New Roman" w:cs="Times New Roman"/>
                <w:sz w:val="28"/>
                <w:szCs w:val="28"/>
              </w:rPr>
              <w:t xml:space="preserve"> год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F12C0A">
              <w:rPr>
                <w:rFonts w:ascii="Times New Roman" w:hAnsi="Times New Roman" w:cs="Times New Roman"/>
                <w:sz w:val="28"/>
                <w:szCs w:val="28"/>
              </w:rPr>
              <w:t xml:space="preserve"> наименований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 и 12 наименований подпрограмм</w:t>
            </w:r>
            <w:r w:rsidRPr="00F12C0A">
              <w:rPr>
                <w:rFonts w:ascii="Times New Roman" w:hAnsi="Times New Roman" w:cs="Times New Roman"/>
                <w:sz w:val="28"/>
                <w:szCs w:val="28"/>
              </w:rPr>
              <w:t xml:space="preserve"> на сумму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17 896,800 тысяч  рублей. </w:t>
            </w:r>
          </w:p>
          <w:p w:rsidR="0010369D" w:rsidRPr="00BC639A" w:rsidRDefault="0010369D" w:rsidP="0010369D">
            <w:pPr>
              <w:pStyle w:val="ConsPlusNormal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9A">
              <w:rPr>
                <w:rFonts w:ascii="Times New Roman" w:hAnsi="Times New Roman"/>
                <w:sz w:val="28"/>
                <w:szCs w:val="28"/>
              </w:rPr>
              <w:t>Планирование бюджетных ассигнований на обслуживание муниципального долга осуществляется исходя из сведений об объеме и условиях привлечения уже принятых долговых обязательств и планируемых объемов, вновь привлекаемых долговых обязательств, предусмотренных проектом Программы муниципальных внутренних заимствований и источниками финансирования дефицита бюджета края.</w:t>
            </w:r>
          </w:p>
          <w:p w:rsidR="0010369D" w:rsidRPr="00BC639A" w:rsidRDefault="0010369D" w:rsidP="0010369D">
            <w:pPr>
              <w:pStyle w:val="ConsPlusNormal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9A">
              <w:rPr>
                <w:rFonts w:ascii="Times New Roman" w:hAnsi="Times New Roman"/>
                <w:sz w:val="28"/>
                <w:szCs w:val="28"/>
              </w:rPr>
              <w:t>Расходы на обслуживание долга по принятым обязательствам планируются на основе данных, включенных в муниципальную долговую книгу, и графиков обслуживания и погашения долговых обязательств.</w:t>
            </w:r>
          </w:p>
          <w:p w:rsidR="0010369D" w:rsidRPr="003364D1" w:rsidRDefault="0010369D" w:rsidP="0010369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9D" w:rsidRDefault="0010369D" w:rsidP="0010369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522">
              <w:rPr>
                <w:rFonts w:ascii="Times New Roman" w:hAnsi="Times New Roman" w:cs="Times New Roman"/>
                <w:sz w:val="28"/>
                <w:szCs w:val="28"/>
              </w:rPr>
              <w:t xml:space="preserve">В проекте бюджета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2022 год </w:t>
            </w:r>
            <w:r w:rsidRPr="000E5522">
              <w:rPr>
                <w:rFonts w:ascii="Times New Roman" w:hAnsi="Times New Roman" w:cs="Times New Roman"/>
                <w:sz w:val="28"/>
                <w:szCs w:val="28"/>
              </w:rPr>
              <w:t xml:space="preserve">запланировано погашение суммы основного долга в объеме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4 137,000 тысяч рублей.</w:t>
            </w:r>
          </w:p>
          <w:p w:rsidR="0010369D" w:rsidRDefault="0010369D" w:rsidP="0010369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9D" w:rsidRPr="00AF1862" w:rsidRDefault="0010369D" w:rsidP="008F7B16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бюджете предусмотрено обслуживание муниципального долга. Заложены бюджетные </w:t>
            </w:r>
            <w:r w:rsidRPr="000E5522">
              <w:rPr>
                <w:rFonts w:ascii="Times New Roman" w:hAnsi="Times New Roman"/>
                <w:bCs/>
                <w:iCs/>
                <w:sz w:val="28"/>
                <w:szCs w:val="28"/>
              </w:rPr>
              <w:t>ассигнования</w:t>
            </w:r>
            <w:r w:rsidRPr="00744219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E67E94">
              <w:rPr>
                <w:rFonts w:ascii="Times New Roman" w:hAnsi="Times New Roman"/>
                <w:sz w:val="28"/>
                <w:szCs w:val="28"/>
              </w:rPr>
              <w:t xml:space="preserve">сумме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12,288</w:t>
            </w:r>
            <w:r w:rsidRPr="00E67E94">
              <w:rPr>
                <w:rFonts w:ascii="Times New Roman" w:hAnsi="Times New Roman"/>
                <w:sz w:val="28"/>
                <w:szCs w:val="28"/>
              </w:rPr>
              <w:t>тыс. рублей в 20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E67E94">
              <w:rPr>
                <w:rFonts w:ascii="Times New Roman" w:hAnsi="Times New Roman"/>
                <w:sz w:val="28"/>
                <w:szCs w:val="28"/>
              </w:rPr>
              <w:t xml:space="preserve"> году на процентные платежи по </w:t>
            </w:r>
            <w:r>
              <w:rPr>
                <w:rFonts w:ascii="Times New Roman" w:hAnsi="Times New Roman"/>
                <w:sz w:val="28"/>
                <w:szCs w:val="28"/>
              </w:rPr>
              <w:t>муниципальному долгу</w:t>
            </w:r>
            <w:r w:rsidRPr="00E67E9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A5A22" w:rsidRPr="00812982" w:rsidTr="00EC156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812982" w:rsidRDefault="002A5A22" w:rsidP="008516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29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12.15 –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10369D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36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Ответы на вопросы и обсуждение доклада </w:t>
            </w:r>
          </w:p>
          <w:p w:rsidR="0010369D" w:rsidRPr="00812982" w:rsidRDefault="0010369D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5A22" w:rsidRPr="00812982" w:rsidTr="00EC156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812982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7B16" w:rsidRPr="008F7B16" w:rsidRDefault="008F7B16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F7B1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публичных  слушаниях принимало участие 15 человек. Депутаты Совета муниципального района «Петровск-Забайкальский район», специалисты Комитета по финансам и КСО, начальник отдела культуры, начальник отдела экономики и сельского хозяйства.</w:t>
            </w:r>
          </w:p>
          <w:p w:rsidR="002A5A22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F7B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Выступления присутствующих. </w:t>
            </w:r>
          </w:p>
          <w:p w:rsidR="00FD7F86" w:rsidRDefault="00FD7F86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Вдовина Т.В. вопрос:</w:t>
            </w:r>
          </w:p>
          <w:p w:rsidR="00FD7F86" w:rsidRDefault="00FD7F86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кем расторгнуты договора по поступлению арендной платы?</w:t>
            </w:r>
          </w:p>
          <w:p w:rsidR="00FD7F86" w:rsidRDefault="00FD7F86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FD7F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Павлусик</w:t>
            </w:r>
            <w:proofErr w:type="spellEnd"/>
            <w:r w:rsidRPr="00FD7F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И.Е. ответ.</w:t>
            </w:r>
          </w:p>
          <w:p w:rsidR="00FD7F86" w:rsidRPr="00FD7F86" w:rsidRDefault="00FD7F86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Список расторгнутых договоров в отделе по имуществу. Учёт ведёт специалист МКУ МТО Морозова И.Н.</w:t>
            </w:r>
          </w:p>
          <w:p w:rsidR="008F7B16" w:rsidRDefault="008F7B16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Сергеев С.С.</w:t>
            </w:r>
            <w:r w:rsidR="001626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вопрос</w:t>
            </w:r>
          </w:p>
          <w:p w:rsidR="008F7B16" w:rsidRDefault="008F7B16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F7B1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Почему уменьшены расходы на содержание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Совета муниципального района по сравнению с прошлым годом?</w:t>
            </w:r>
          </w:p>
          <w:p w:rsidR="008F7B16" w:rsidRPr="00162675" w:rsidRDefault="008F7B16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626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Гнездилова Е.Н.</w:t>
            </w:r>
            <w:r w:rsidR="00162675" w:rsidRPr="001626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ответ</w:t>
            </w:r>
          </w:p>
          <w:p w:rsidR="008F7B16" w:rsidRDefault="008F7B16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Потому что </w:t>
            </w:r>
            <w:r w:rsidR="001626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бюджете на 2021 год была заложена заработная плата председателю Совета. Потом она была откорректирована, так как заработная плата, согласно</w:t>
            </w:r>
            <w:r w:rsidR="001439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="001626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методики доведённой Минфином Забайкальского края председателю не выплачивается.</w:t>
            </w:r>
          </w:p>
          <w:p w:rsidR="00162675" w:rsidRDefault="00143970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Вдовина Т.В вопрос</w:t>
            </w:r>
          </w:p>
          <w:p w:rsidR="00143970" w:rsidRPr="00143970" w:rsidRDefault="00143970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439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Кто является  разработчиком программ?</w:t>
            </w:r>
          </w:p>
          <w:p w:rsidR="00143970" w:rsidRDefault="00143970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Гнездилова Е.Н. ответ</w:t>
            </w:r>
          </w:p>
          <w:p w:rsidR="00143970" w:rsidRDefault="00143970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439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Программы разрабатывают отделы администрации. Комитет экономики должен вести реестр муниципальных программ. Этого не было сделано, так как </w:t>
            </w:r>
            <w:r w:rsidR="00214D6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должности </w:t>
            </w:r>
            <w:r w:rsidRPr="001439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специалистов в отделе </w:t>
            </w:r>
            <w:r w:rsidR="00214D6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были вакантны</w:t>
            </w:r>
            <w:r w:rsidR="00164CA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Pr="001439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</w:t>
            </w:r>
            <w:r w:rsidR="00214D6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так же не </w:t>
            </w:r>
            <w:r w:rsidRPr="001439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было начальника отдела. Поэтому что знали о существующих программах, то и сформировали. </w:t>
            </w:r>
          </w:p>
          <w:p w:rsidR="00164CAB" w:rsidRDefault="00164CAB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Председатель Контрольно-счётного органа</w:t>
            </w:r>
            <w:r w:rsidR="000E04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Левченко С.Ю.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сделала замечание по паспортам программ. Нужно всё откорректировать в срочном порядке.</w:t>
            </w:r>
            <w:r w:rsidR="00FD7F8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Комитету экономики </w:t>
            </w:r>
            <w:bookmarkStart w:id="0" w:name="_GoBack"/>
            <w:bookmarkEnd w:id="0"/>
            <w:r w:rsidR="00FD7F8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необходимо вести реестр программ. Какие</w:t>
            </w:r>
            <w:r w:rsidR="000E04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есть</w:t>
            </w:r>
            <w:r w:rsidR="00FD7F8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изменения в программах </w:t>
            </w:r>
            <w:r w:rsidR="000E04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всё </w:t>
            </w:r>
            <w:r w:rsidR="00FD7F8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учесть. Что нужно изменить, что убрать.</w:t>
            </w:r>
          </w:p>
          <w:p w:rsidR="00FD7F86" w:rsidRDefault="00FD7F86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D7F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Предложение депутата Попова В.Н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что касается программ- нельзя всё исключать, нужно откорректировать.</w:t>
            </w:r>
          </w:p>
          <w:p w:rsidR="004E30B3" w:rsidRDefault="00FD7F86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D7F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Предложение депутата Сергеева С.В.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 поводу раздела 0113 "Другие вопросы в области государственного управления" Необходимо предоставить  расшифровку  расходов при утверждении бюджета. Так не понятно нам что в этот раздел заложено. Так же по разделу ЖКХ. Расшифровать что там заложено.  </w:t>
            </w:r>
            <w:r w:rsidR="000E04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Так же поступило предложение уменьшить расходы по разделу 0113</w:t>
            </w:r>
            <w:r w:rsidR="004E30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"Другие общегосударственные вопросы" на сумму 326,0 тысяч рублей </w:t>
            </w:r>
          </w:p>
          <w:tbl>
            <w:tblPr>
              <w:tblW w:w="5039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352"/>
              <w:gridCol w:w="4286"/>
            </w:tblGrid>
            <w:tr w:rsidR="004E30B3" w:rsidRPr="004E30B3" w:rsidTr="004E30B3">
              <w:trPr>
                <w:gridAfter w:val="1"/>
                <w:wAfter w:w="2481" w:type="pct"/>
                <w:tblCellSpacing w:w="0" w:type="dxa"/>
              </w:trPr>
              <w:tc>
                <w:tcPr>
                  <w:tcW w:w="251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30B3" w:rsidRPr="004E30B3" w:rsidRDefault="004E30B3" w:rsidP="004E3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30B3" w:rsidRPr="004E30B3" w:rsidTr="004E30B3">
              <w:trPr>
                <w:tblCellSpacing w:w="0" w:type="dxa"/>
              </w:trPr>
              <w:tc>
                <w:tcPr>
                  <w:tcW w:w="251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30B3" w:rsidRPr="004E30B3" w:rsidRDefault="004E30B3" w:rsidP="004E3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8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30B3" w:rsidRPr="004E30B3" w:rsidRDefault="004E30B3" w:rsidP="004E3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D7F86" w:rsidRPr="004E30B3" w:rsidRDefault="004E30B3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E04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добавить в раздел 0103"</w:t>
            </w:r>
            <w:r w:rsidR="000E0449" w:rsidRPr="004E30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Функционирование </w:t>
            </w:r>
            <w:r w:rsidRPr="004E30B3">
              <w:rPr>
                <w:rFonts w:ascii="Times New Roman" w:hAnsi="Times New Roman" w:cs="Times New Roman"/>
                <w:sz w:val="28"/>
                <w:szCs w:val="28"/>
              </w:rPr>
              <w:t xml:space="preserve"> законодательных (представительных) органов государственной власти и представительных органов муниципальных образований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143970" w:rsidRPr="008F7B16" w:rsidRDefault="00143970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A5A22" w:rsidRPr="00812982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5A22" w:rsidRPr="00812982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5A22" w:rsidRPr="00812982" w:rsidTr="00EC156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812982" w:rsidRDefault="00D0135E" w:rsidP="00D013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22" w:rsidRPr="004E30B3" w:rsidRDefault="002A5A22" w:rsidP="00EC1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30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Подведение итогов публичных слушаний, принятие рекомендаций публичных слушаний</w:t>
            </w:r>
          </w:p>
          <w:p w:rsidR="002A5A22" w:rsidRPr="00812982" w:rsidRDefault="008F7B16" w:rsidP="0037763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одобрен</w:t>
            </w:r>
            <w:r w:rsidR="004E3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</w:t>
            </w:r>
            <w:r w:rsidR="0037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 утверждении проекта бюджета на 2022 год и плановый период 2023-2024 годов подлежит вынесению на рассмотрение депутатам муниципального района "Петровск-Забайкальский район"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A5A22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Рекомендовать депутатам Совета муниципального района "Петровск-Забайкальский район" утвердить решение о бюджете в первом чтении.</w:t>
            </w:r>
          </w:p>
        </w:tc>
      </w:tr>
    </w:tbl>
    <w:p w:rsidR="002A5A22" w:rsidRPr="0063614B" w:rsidRDefault="002A5A22" w:rsidP="002A5A22">
      <w:pPr>
        <w:pStyle w:val="rtejustify"/>
      </w:pPr>
    </w:p>
    <w:p w:rsidR="0010369D" w:rsidRDefault="0010369D" w:rsidP="00732668">
      <w:pPr>
        <w:shd w:val="clear" w:color="auto" w:fill="FFFFFF"/>
        <w:spacing w:before="375" w:after="450" w:line="240" w:lineRule="auto"/>
        <w:textAlignment w:val="baseline"/>
        <w:rPr>
          <w:rFonts w:eastAsia="Times New Roman" w:cs="Times New Roman"/>
          <w:color w:val="000000"/>
          <w:sz w:val="26"/>
          <w:szCs w:val="26"/>
        </w:rPr>
      </w:pPr>
    </w:p>
    <w:p w:rsidR="0010369D" w:rsidRDefault="0010369D" w:rsidP="00732668">
      <w:pPr>
        <w:shd w:val="clear" w:color="auto" w:fill="FFFFFF"/>
        <w:spacing w:before="375" w:after="450" w:line="240" w:lineRule="auto"/>
        <w:textAlignment w:val="baseline"/>
        <w:rPr>
          <w:rFonts w:eastAsia="Times New Roman" w:cs="Times New Roman"/>
          <w:color w:val="000000"/>
          <w:sz w:val="26"/>
          <w:szCs w:val="26"/>
        </w:rPr>
      </w:pPr>
    </w:p>
    <w:p w:rsidR="00DE1C22" w:rsidRDefault="00DE1C22" w:rsidP="00732668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Times New Roman"/>
          <w:color w:val="000000"/>
          <w:sz w:val="26"/>
          <w:szCs w:val="26"/>
        </w:rPr>
      </w:pPr>
    </w:p>
    <w:p w:rsidR="00DE1C22" w:rsidRDefault="00DE1C22" w:rsidP="00732668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Times New Roman"/>
          <w:color w:val="000000"/>
          <w:sz w:val="26"/>
          <w:szCs w:val="26"/>
        </w:rPr>
      </w:pPr>
    </w:p>
    <w:p w:rsidR="00DE1C22" w:rsidRDefault="00DE1C22" w:rsidP="00732668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Times New Roman"/>
          <w:color w:val="000000"/>
          <w:sz w:val="26"/>
          <w:szCs w:val="26"/>
        </w:rPr>
      </w:pPr>
    </w:p>
    <w:p w:rsidR="00DE1C22" w:rsidRDefault="00DE1C22" w:rsidP="00732668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Times New Roman"/>
          <w:color w:val="000000"/>
          <w:sz w:val="26"/>
          <w:szCs w:val="26"/>
        </w:rPr>
      </w:pPr>
    </w:p>
    <w:p w:rsidR="00DE1C22" w:rsidRDefault="00DE1C22" w:rsidP="00732668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Times New Roman"/>
          <w:color w:val="000000"/>
          <w:sz w:val="26"/>
          <w:szCs w:val="26"/>
        </w:rPr>
      </w:pPr>
    </w:p>
    <w:p w:rsidR="00DE1C22" w:rsidRDefault="00DE1C22" w:rsidP="00732668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Times New Roman"/>
          <w:color w:val="000000"/>
          <w:sz w:val="26"/>
          <w:szCs w:val="26"/>
        </w:rPr>
      </w:pPr>
    </w:p>
    <w:p w:rsidR="00732668" w:rsidRPr="00732668" w:rsidRDefault="00732668" w:rsidP="00732668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Times New Roman"/>
          <w:color w:val="000000"/>
          <w:sz w:val="26"/>
          <w:szCs w:val="26"/>
        </w:rPr>
      </w:pPr>
      <w:r w:rsidRPr="00732668">
        <w:rPr>
          <w:rFonts w:ascii="Helvetica" w:eastAsia="Times New Roman" w:hAnsi="Helvetica" w:cs="Times New Roman"/>
          <w:color w:val="000000"/>
          <w:sz w:val="26"/>
          <w:szCs w:val="26"/>
        </w:rPr>
        <w:t>Принято решение:</w:t>
      </w:r>
    </w:p>
    <w:p w:rsidR="00732668" w:rsidRPr="00732668" w:rsidRDefault="00732668" w:rsidP="00732668">
      <w:pPr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Helvetica" w:eastAsia="Times New Roman" w:hAnsi="Helvetica" w:cs="Times New Roman"/>
          <w:color w:val="000000"/>
          <w:sz w:val="26"/>
          <w:szCs w:val="26"/>
        </w:rPr>
      </w:pPr>
      <w:r w:rsidRPr="00732668">
        <w:rPr>
          <w:rFonts w:ascii="Helvetica" w:eastAsia="Times New Roman" w:hAnsi="Helvetica" w:cs="Times New Roman"/>
          <w:color w:val="000000"/>
          <w:sz w:val="26"/>
          <w:szCs w:val="26"/>
        </w:rPr>
        <w:t>Одобрить Проект бюджета сельского поселения Приполярный на 2021 год и плановый период 2022-2023 года.</w:t>
      </w:r>
    </w:p>
    <w:p w:rsidR="00732668" w:rsidRPr="00732668" w:rsidRDefault="00732668" w:rsidP="00732668">
      <w:pPr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Helvetica" w:eastAsia="Times New Roman" w:hAnsi="Helvetica" w:cs="Times New Roman"/>
          <w:color w:val="000000"/>
          <w:sz w:val="26"/>
          <w:szCs w:val="26"/>
        </w:rPr>
      </w:pPr>
      <w:r w:rsidRPr="00732668">
        <w:rPr>
          <w:rFonts w:ascii="Helvetica" w:eastAsia="Times New Roman" w:hAnsi="Helvetica" w:cs="Times New Roman"/>
          <w:color w:val="000000"/>
          <w:sz w:val="26"/>
          <w:szCs w:val="26"/>
        </w:rPr>
        <w:t>Предложить Совету депутатов сельского поселения Приполярный утвердить Проект бюджета сельского поселения Приполярный на 2021 год и плановый период 2022-2023 года.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73266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Заключение по результатам публичных слушаний по проекту бюджета муниципального образования «</w:t>
      </w:r>
      <w:proofErr w:type="spellStart"/>
      <w:r w:rsidRPr="0073266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Светловский</w:t>
      </w:r>
      <w:proofErr w:type="spellEnd"/>
      <w:r w:rsidRPr="0073266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городской округ» на 2022 год и плановый период 2023-2024 годов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32668">
        <w:rPr>
          <w:rFonts w:ascii="Arial" w:eastAsia="Times New Roman" w:hAnsi="Arial" w:cs="Arial"/>
          <w:color w:val="000000"/>
          <w:sz w:val="21"/>
          <w:szCs w:val="21"/>
        </w:rPr>
        <w:t>В целях изучения мнения жителей муниципального образования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Светловский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городской округ» и в соответствии со статьей 28 Федерального закона РФ от 06.10.2003 г. № 131-ФЗ «Об общих принципах организации местного самоуправления в Российской Федерации», статьей 16 Устава 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Светловского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городского округа, </w:t>
      </w:r>
      <w:r w:rsidRPr="00732668">
        <w:rPr>
          <w:rFonts w:ascii="Arial" w:eastAsia="Times New Roman" w:hAnsi="Arial" w:cs="Arial"/>
          <w:color w:val="000000"/>
          <w:sz w:val="21"/>
          <w:szCs w:val="21"/>
        </w:rPr>
        <w:lastRenderedPageBreak/>
        <w:t>утвержденного решением окружного Совета депутатов МО «СГО» от 09.12.2009 г.  № 129, Положением «О порядке организации и проведения публичных слушаний по проектам муниципальныхправовых актов», утвержденным решением окружного Совета депутатов муниципального образования 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Светловский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городской округ» от 28.11.2018 г. № 80, Постановлением главы муниципального образования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Светловский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городской округ» № 13 от 28.10.2020 г. «О проведении публичных слушаний по проекту бюджета муниципального образования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Светловский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городской округ» на 2021 год и плановый период 2022-2023 годов», 15 ноября 2021 года проведены публичные слушания.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32668">
        <w:rPr>
          <w:rFonts w:ascii="Arial" w:eastAsia="Times New Roman" w:hAnsi="Arial" w:cs="Arial"/>
          <w:color w:val="000000"/>
          <w:sz w:val="21"/>
          <w:szCs w:val="21"/>
        </w:rPr>
        <w:t>В целях ознакомления населения муниципального образования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Светловский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городской округ» проект бюджета на 2022 год и плановый период 2023-2024 годов был опубликован в газете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Светловские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вести» № 43 от 03.11.2021 г. и размещен на официальном сайте МО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Светловский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городской округ» 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</w:rPr>
        <w:t>светлый.рф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</w:rPr>
        <w:t>.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32668">
        <w:rPr>
          <w:rFonts w:ascii="Arial" w:eastAsia="Times New Roman" w:hAnsi="Arial" w:cs="Arial"/>
          <w:color w:val="000000"/>
          <w:sz w:val="21"/>
          <w:szCs w:val="21"/>
        </w:rPr>
        <w:t>Публичные слушания состоялись в МБУК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Светловская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централизованная библиотечная система» им.Федорова Н.Ф. 15 ноября 2021 года в 15.00 часов по адресу: г.Светлый, ул.Заводская, д.2.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32668">
        <w:rPr>
          <w:rFonts w:ascii="Arial" w:eastAsia="Times New Roman" w:hAnsi="Arial" w:cs="Arial"/>
          <w:color w:val="000000"/>
          <w:sz w:val="21"/>
          <w:szCs w:val="21"/>
        </w:rPr>
        <w:t>Согласно регистрации, в публичных слушаниях приняли участие 21 человек.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32668">
        <w:rPr>
          <w:rFonts w:ascii="Arial" w:eastAsia="Times New Roman" w:hAnsi="Arial" w:cs="Arial"/>
          <w:color w:val="000000"/>
          <w:sz w:val="21"/>
          <w:szCs w:val="21"/>
        </w:rPr>
        <w:t>Докладчиком на публичных слушаниях выступила – Шушкова Ю.А., начальник финансового управления администрации муниципального образования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Светловский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городской округ».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32668">
        <w:rPr>
          <w:rFonts w:ascii="Arial" w:eastAsia="Times New Roman" w:hAnsi="Arial" w:cs="Arial"/>
          <w:color w:val="000000"/>
          <w:sz w:val="21"/>
          <w:szCs w:val="21"/>
        </w:rPr>
        <w:t>В период проведения публичных слушаний предложений и замечаний по проекту бюджета муниципального образования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Светловский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городской округ» на 2022 год и плановый период 2022-2023 годов не поступало.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32668">
        <w:rPr>
          <w:rFonts w:ascii="Arial" w:eastAsia="Times New Roman" w:hAnsi="Arial" w:cs="Arial"/>
          <w:color w:val="000000"/>
          <w:sz w:val="21"/>
          <w:szCs w:val="21"/>
        </w:rPr>
        <w:t>Публичные слушания по проекту бюджета муниципального образования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Светловский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городской округ» на 2022 год и плановый период 2023-2024 годов состоялись.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В результате проведения публичных слушаний было установлено, что жители 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Светловского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городского округа не возражают против принятия проекта бюджета муниципального образования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Светловский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городской округ» на 2022 год и плановый период 2023-2024 годов.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32668">
        <w:rPr>
          <w:rFonts w:ascii="Arial" w:eastAsia="Times New Roman" w:hAnsi="Arial" w:cs="Arial"/>
          <w:color w:val="000000"/>
          <w:sz w:val="21"/>
          <w:szCs w:val="21"/>
        </w:rPr>
        <w:t>На основании изложенного, вопрос об утверждении проекта бюджета муниципального образования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Светловский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городской округ» на 2022 год и плановый период 2023-2024 годов подлежит вынесению на рассмотрение окружного Совета депутатов муниципального образования «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Светловский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городской округ».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32668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</w:rPr>
        <w:t>Председатель комиссии:  </w:t>
      </w:r>
      <w:proofErr w:type="spellStart"/>
      <w:r w:rsidRPr="00732668">
        <w:rPr>
          <w:rFonts w:ascii="Arial" w:eastAsia="Times New Roman" w:hAnsi="Arial" w:cs="Arial"/>
          <w:color w:val="000000"/>
          <w:sz w:val="21"/>
          <w:szCs w:val="21"/>
        </w:rPr>
        <w:t>Манаенкова</w:t>
      </w:r>
      <w:proofErr w:type="spellEnd"/>
      <w:r w:rsidRPr="00732668">
        <w:rPr>
          <w:rFonts w:ascii="Arial" w:eastAsia="Times New Roman" w:hAnsi="Arial" w:cs="Arial"/>
          <w:color w:val="000000"/>
          <w:sz w:val="21"/>
          <w:szCs w:val="21"/>
        </w:rPr>
        <w:t xml:space="preserve"> И.Е.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32668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</w:rPr>
        <w:t>Секретариат:        </w:t>
      </w:r>
      <w:r w:rsidRPr="00732668">
        <w:rPr>
          <w:rFonts w:ascii="Arial" w:eastAsia="Times New Roman" w:hAnsi="Arial" w:cs="Arial"/>
          <w:color w:val="000000"/>
          <w:sz w:val="21"/>
          <w:szCs w:val="21"/>
        </w:rPr>
        <w:t>Рыбальченко Э.Т.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32668">
        <w:rPr>
          <w:rFonts w:ascii="Arial" w:eastAsia="Times New Roman" w:hAnsi="Arial" w:cs="Arial"/>
          <w:color w:val="000000"/>
          <w:sz w:val="21"/>
          <w:szCs w:val="21"/>
        </w:rPr>
        <w:t>Щербакова М.Г.</w:t>
      </w:r>
    </w:p>
    <w:p w:rsidR="00732668" w:rsidRPr="00732668" w:rsidRDefault="00732668" w:rsidP="00732668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32668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32668" w:rsidRPr="001E47FB" w:rsidRDefault="00732668" w:rsidP="00732668">
      <w:pPr>
        <w:pStyle w:val="artx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E47FB">
        <w:rPr>
          <w:rFonts w:ascii="Times New Roman" w:hAnsi="Times New Roman" w:cs="Times New Roman"/>
          <w:b/>
          <w:sz w:val="26"/>
          <w:szCs w:val="26"/>
        </w:rPr>
        <w:t xml:space="preserve">П Р О Т О К О Л   №   </w:t>
      </w:r>
      <w:r w:rsidRPr="001E47FB">
        <w:rPr>
          <w:rFonts w:ascii="Times New Roman" w:hAnsi="Times New Roman" w:cs="Times New Roman"/>
          <w:b/>
          <w:sz w:val="26"/>
          <w:szCs w:val="26"/>
          <w:u w:val="single"/>
        </w:rPr>
        <w:t xml:space="preserve">1 </w:t>
      </w:r>
    </w:p>
    <w:p w:rsidR="00732668" w:rsidRPr="001E47FB" w:rsidRDefault="00732668" w:rsidP="00732668">
      <w:pPr>
        <w:pStyle w:val="artx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E47FB">
        <w:rPr>
          <w:rFonts w:ascii="Times New Roman" w:hAnsi="Times New Roman" w:cs="Times New Roman"/>
          <w:b/>
          <w:sz w:val="26"/>
          <w:szCs w:val="26"/>
        </w:rPr>
        <w:t xml:space="preserve">публичных слушаний по </w:t>
      </w:r>
      <w:r>
        <w:rPr>
          <w:rFonts w:ascii="Times New Roman" w:hAnsi="Times New Roman" w:cs="Times New Roman"/>
          <w:b/>
          <w:sz w:val="26"/>
          <w:szCs w:val="26"/>
        </w:rPr>
        <w:t xml:space="preserve">проекту бюджета </w:t>
      </w:r>
      <w:r w:rsidRPr="001E47FB">
        <w:rPr>
          <w:rFonts w:ascii="Times New Roman" w:hAnsi="Times New Roman" w:cs="Times New Roman"/>
          <w:b/>
          <w:sz w:val="26"/>
          <w:szCs w:val="26"/>
        </w:rPr>
        <w:t>МО «</w:t>
      </w:r>
      <w:proofErr w:type="spellStart"/>
      <w:r w:rsidRPr="001E47FB">
        <w:rPr>
          <w:rFonts w:ascii="Times New Roman" w:hAnsi="Times New Roman" w:cs="Times New Roman"/>
          <w:b/>
          <w:sz w:val="26"/>
          <w:szCs w:val="26"/>
        </w:rPr>
        <w:t>Светловский</w:t>
      </w:r>
      <w:proofErr w:type="spellEnd"/>
      <w:r w:rsidRPr="001E47FB">
        <w:rPr>
          <w:rFonts w:ascii="Times New Roman" w:hAnsi="Times New Roman" w:cs="Times New Roman"/>
          <w:b/>
          <w:sz w:val="26"/>
          <w:szCs w:val="26"/>
        </w:rPr>
        <w:t xml:space="preserve"> городской округ» </w:t>
      </w:r>
      <w:r>
        <w:rPr>
          <w:rFonts w:ascii="Times New Roman" w:hAnsi="Times New Roman" w:cs="Times New Roman"/>
          <w:b/>
          <w:sz w:val="26"/>
          <w:szCs w:val="26"/>
        </w:rPr>
        <w:t xml:space="preserve">на 2022 год и плановый период 2023-2024 годов </w:t>
      </w:r>
    </w:p>
    <w:p w:rsidR="00732668" w:rsidRPr="001E47FB" w:rsidRDefault="00732668" w:rsidP="00732668">
      <w:pPr>
        <w:pStyle w:val="artx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32668" w:rsidRPr="0012750E" w:rsidRDefault="00732668" w:rsidP="00732668">
      <w:pPr>
        <w:pStyle w:val="artx"/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2750E">
        <w:rPr>
          <w:rFonts w:ascii="Times New Roman" w:hAnsi="Times New Roman" w:cs="Times New Roman"/>
          <w:sz w:val="26"/>
          <w:szCs w:val="26"/>
        </w:rPr>
        <w:t xml:space="preserve">г. Светлый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>15</w:t>
      </w:r>
      <w:r w:rsidRPr="0012750E">
        <w:rPr>
          <w:rFonts w:ascii="Times New Roman" w:hAnsi="Times New Roman" w:cs="Times New Roman"/>
          <w:sz w:val="26"/>
          <w:szCs w:val="26"/>
        </w:rPr>
        <w:t xml:space="preserve"> ноября 20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12750E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732668" w:rsidRPr="0012750E" w:rsidRDefault="00732668" w:rsidP="00732668">
      <w:pPr>
        <w:pStyle w:val="artx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>Состав комиссии по публичным слушаниям определен Постановлением Главы муниципального образования «</w:t>
      </w:r>
      <w:proofErr w:type="spellStart"/>
      <w:r w:rsidRPr="0012750E">
        <w:rPr>
          <w:rFonts w:ascii="Times New Roman" w:hAnsi="Times New Roman" w:cs="Times New Roman"/>
          <w:sz w:val="26"/>
          <w:szCs w:val="26"/>
        </w:rPr>
        <w:t>Светловский</w:t>
      </w:r>
      <w:proofErr w:type="spellEnd"/>
      <w:r w:rsidRPr="0012750E">
        <w:rPr>
          <w:rFonts w:ascii="Times New Roman" w:hAnsi="Times New Roman" w:cs="Times New Roman"/>
          <w:sz w:val="26"/>
          <w:szCs w:val="26"/>
        </w:rPr>
        <w:t xml:space="preserve"> городской округ» № 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12750E">
        <w:rPr>
          <w:rFonts w:ascii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hAnsi="Times New Roman" w:cs="Times New Roman"/>
          <w:sz w:val="26"/>
          <w:szCs w:val="26"/>
        </w:rPr>
        <w:t>01</w:t>
      </w:r>
      <w:r w:rsidRPr="0012750E">
        <w:rPr>
          <w:rFonts w:ascii="Times New Roman" w:hAnsi="Times New Roman" w:cs="Times New Roman"/>
          <w:sz w:val="26"/>
          <w:szCs w:val="26"/>
        </w:rPr>
        <w:t>.1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12750E">
        <w:rPr>
          <w:rFonts w:ascii="Times New Roman" w:hAnsi="Times New Roman" w:cs="Times New Roman"/>
          <w:sz w:val="26"/>
          <w:szCs w:val="26"/>
        </w:rPr>
        <w:t>.20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12750E">
        <w:rPr>
          <w:rFonts w:ascii="Times New Roman" w:hAnsi="Times New Roman" w:cs="Times New Roman"/>
          <w:sz w:val="26"/>
          <w:szCs w:val="26"/>
        </w:rPr>
        <w:t xml:space="preserve"> г. «О проведении публичных слушаний по проекту бюджета муниципального образования «</w:t>
      </w:r>
      <w:proofErr w:type="spellStart"/>
      <w:r w:rsidRPr="0012750E">
        <w:rPr>
          <w:rFonts w:ascii="Times New Roman" w:hAnsi="Times New Roman" w:cs="Times New Roman"/>
          <w:sz w:val="26"/>
          <w:szCs w:val="26"/>
        </w:rPr>
        <w:t>Светловский</w:t>
      </w:r>
      <w:proofErr w:type="spellEnd"/>
      <w:r w:rsidRPr="0012750E">
        <w:rPr>
          <w:rFonts w:ascii="Times New Roman" w:hAnsi="Times New Roman" w:cs="Times New Roman"/>
          <w:sz w:val="26"/>
          <w:szCs w:val="26"/>
        </w:rPr>
        <w:t xml:space="preserve"> городской округ» на 202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12750E">
        <w:rPr>
          <w:rFonts w:ascii="Times New Roman" w:hAnsi="Times New Roman" w:cs="Times New Roman"/>
          <w:sz w:val="26"/>
          <w:szCs w:val="26"/>
        </w:rPr>
        <w:t xml:space="preserve"> год и плановый период 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2750E">
        <w:rPr>
          <w:rFonts w:ascii="Times New Roman" w:hAnsi="Times New Roman" w:cs="Times New Roman"/>
          <w:sz w:val="26"/>
          <w:szCs w:val="26"/>
        </w:rPr>
        <w:t>-202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12750E">
        <w:rPr>
          <w:rFonts w:ascii="Times New Roman" w:hAnsi="Times New Roman" w:cs="Times New Roman"/>
          <w:sz w:val="26"/>
          <w:szCs w:val="26"/>
        </w:rPr>
        <w:t xml:space="preserve"> годов», Постановлением администрации МО «СГО» № </w:t>
      </w:r>
      <w:r>
        <w:rPr>
          <w:rFonts w:ascii="Times New Roman" w:hAnsi="Times New Roman" w:cs="Times New Roman"/>
          <w:sz w:val="26"/>
          <w:szCs w:val="26"/>
        </w:rPr>
        <w:t>1077</w:t>
      </w:r>
      <w:r w:rsidRPr="0012750E">
        <w:rPr>
          <w:rFonts w:ascii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hAnsi="Times New Roman" w:cs="Times New Roman"/>
          <w:sz w:val="26"/>
          <w:szCs w:val="26"/>
        </w:rPr>
        <w:t>29</w:t>
      </w:r>
      <w:r w:rsidRPr="0012750E">
        <w:rPr>
          <w:rFonts w:ascii="Times New Roman" w:hAnsi="Times New Roman" w:cs="Times New Roman"/>
          <w:sz w:val="26"/>
          <w:szCs w:val="26"/>
        </w:rPr>
        <w:t>.1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12750E">
        <w:rPr>
          <w:rFonts w:ascii="Times New Roman" w:hAnsi="Times New Roman" w:cs="Times New Roman"/>
          <w:sz w:val="26"/>
          <w:szCs w:val="26"/>
        </w:rPr>
        <w:t>.20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12750E">
        <w:rPr>
          <w:rFonts w:ascii="Times New Roman" w:hAnsi="Times New Roman" w:cs="Times New Roman"/>
          <w:sz w:val="26"/>
          <w:szCs w:val="26"/>
        </w:rPr>
        <w:t xml:space="preserve"> г. «Об организации </w:t>
      </w:r>
      <w:r>
        <w:rPr>
          <w:rFonts w:ascii="Times New Roman" w:hAnsi="Times New Roman" w:cs="Times New Roman"/>
          <w:sz w:val="26"/>
          <w:szCs w:val="26"/>
        </w:rPr>
        <w:t>проведения</w:t>
      </w:r>
      <w:r w:rsidRPr="0012750E">
        <w:rPr>
          <w:rFonts w:ascii="Times New Roman" w:hAnsi="Times New Roman" w:cs="Times New Roman"/>
          <w:sz w:val="26"/>
          <w:szCs w:val="26"/>
        </w:rPr>
        <w:t xml:space="preserve"> публичны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12750E">
        <w:rPr>
          <w:rFonts w:ascii="Times New Roman" w:hAnsi="Times New Roman" w:cs="Times New Roman"/>
          <w:sz w:val="26"/>
          <w:szCs w:val="26"/>
        </w:rPr>
        <w:t xml:space="preserve"> слушани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12750E">
        <w:rPr>
          <w:rFonts w:ascii="Times New Roman" w:hAnsi="Times New Roman" w:cs="Times New Roman"/>
          <w:sz w:val="26"/>
          <w:szCs w:val="26"/>
        </w:rPr>
        <w:t xml:space="preserve"> по </w:t>
      </w:r>
      <w:r w:rsidRPr="0012750E">
        <w:rPr>
          <w:rFonts w:ascii="Times New Roman" w:hAnsi="Times New Roman" w:cs="Times New Roman"/>
          <w:sz w:val="26"/>
          <w:szCs w:val="26"/>
        </w:rPr>
        <w:lastRenderedPageBreak/>
        <w:t xml:space="preserve">проекту бюджета </w:t>
      </w:r>
      <w:r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  <w:r w:rsidRPr="0012750E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12750E">
        <w:rPr>
          <w:rFonts w:ascii="Times New Roman" w:hAnsi="Times New Roman" w:cs="Times New Roman"/>
          <w:sz w:val="26"/>
          <w:szCs w:val="26"/>
        </w:rPr>
        <w:t>Светловский</w:t>
      </w:r>
      <w:proofErr w:type="spellEnd"/>
      <w:r w:rsidRPr="0012750E">
        <w:rPr>
          <w:rFonts w:ascii="Times New Roman" w:hAnsi="Times New Roman" w:cs="Times New Roman"/>
          <w:sz w:val="26"/>
          <w:szCs w:val="26"/>
        </w:rPr>
        <w:t xml:space="preserve"> городской округ» на 202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12750E">
        <w:rPr>
          <w:rFonts w:ascii="Times New Roman" w:hAnsi="Times New Roman" w:cs="Times New Roman"/>
          <w:sz w:val="26"/>
          <w:szCs w:val="26"/>
        </w:rPr>
        <w:t xml:space="preserve"> год и плановый период 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2750E">
        <w:rPr>
          <w:rFonts w:ascii="Times New Roman" w:hAnsi="Times New Roman" w:cs="Times New Roman"/>
          <w:sz w:val="26"/>
          <w:szCs w:val="26"/>
        </w:rPr>
        <w:t>-202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12750E">
        <w:rPr>
          <w:rFonts w:ascii="Times New Roman" w:hAnsi="Times New Roman" w:cs="Times New Roman"/>
          <w:sz w:val="26"/>
          <w:szCs w:val="26"/>
        </w:rPr>
        <w:t xml:space="preserve"> годов» </w:t>
      </w: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 xml:space="preserve">Председатель комиссии:                                              - </w:t>
      </w:r>
      <w:proofErr w:type="spellStart"/>
      <w:r w:rsidRPr="0012750E">
        <w:rPr>
          <w:rFonts w:ascii="Times New Roman" w:hAnsi="Times New Roman" w:cs="Times New Roman"/>
          <w:sz w:val="26"/>
          <w:szCs w:val="26"/>
        </w:rPr>
        <w:t>Манаенкова</w:t>
      </w:r>
      <w:proofErr w:type="spellEnd"/>
      <w:r w:rsidRPr="0012750E">
        <w:rPr>
          <w:rFonts w:ascii="Times New Roman" w:hAnsi="Times New Roman" w:cs="Times New Roman"/>
          <w:sz w:val="26"/>
          <w:szCs w:val="26"/>
        </w:rPr>
        <w:t xml:space="preserve"> И.Е.</w:t>
      </w: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>Члены комиссии:                                                          - Зализняк Л.И.</w:t>
      </w: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- Успенский Д.М.                                                                            </w:t>
      </w:r>
    </w:p>
    <w:p w:rsidR="00732668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- Шушкова Ю.А. </w:t>
      </w:r>
    </w:p>
    <w:p w:rsidR="00732668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- Быкова И.В.</w:t>
      </w:r>
    </w:p>
    <w:p w:rsidR="00732668" w:rsidRPr="0012750E" w:rsidRDefault="00732668" w:rsidP="00732668">
      <w:pPr>
        <w:pStyle w:val="artx"/>
        <w:spacing w:line="276" w:lineRule="auto"/>
        <w:ind w:left="495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- Макарова Т.Б.</w:t>
      </w: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>Секретариат:                                                                  - Рыбальченко Э.Т.</w:t>
      </w: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- </w:t>
      </w:r>
      <w:r>
        <w:rPr>
          <w:rFonts w:ascii="Times New Roman" w:hAnsi="Times New Roman" w:cs="Times New Roman"/>
          <w:sz w:val="26"/>
          <w:szCs w:val="26"/>
        </w:rPr>
        <w:t>Щербакова М.Г.</w:t>
      </w: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2750E">
        <w:rPr>
          <w:rFonts w:ascii="Times New Roman" w:hAnsi="Times New Roman" w:cs="Times New Roman"/>
          <w:b/>
          <w:sz w:val="26"/>
          <w:szCs w:val="26"/>
        </w:rPr>
        <w:t>Повестка дня публичных слушаний:</w:t>
      </w: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>1. Вступительное слово председательствующего.</w:t>
      </w: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>2. Доклад по обсуждаемому вопросу: проект бюджета муниципального образования «</w:t>
      </w:r>
      <w:proofErr w:type="spellStart"/>
      <w:r w:rsidRPr="0012750E">
        <w:rPr>
          <w:rFonts w:ascii="Times New Roman" w:hAnsi="Times New Roman" w:cs="Times New Roman"/>
          <w:sz w:val="26"/>
          <w:szCs w:val="26"/>
        </w:rPr>
        <w:t>Светловский</w:t>
      </w:r>
      <w:proofErr w:type="spellEnd"/>
      <w:r w:rsidRPr="0012750E">
        <w:rPr>
          <w:rFonts w:ascii="Times New Roman" w:hAnsi="Times New Roman" w:cs="Times New Roman"/>
          <w:sz w:val="26"/>
          <w:szCs w:val="26"/>
        </w:rPr>
        <w:t xml:space="preserve"> городской округ» на 202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12750E">
        <w:rPr>
          <w:rFonts w:ascii="Times New Roman" w:hAnsi="Times New Roman" w:cs="Times New Roman"/>
          <w:sz w:val="26"/>
          <w:szCs w:val="26"/>
        </w:rPr>
        <w:t xml:space="preserve"> год и плановый период 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2750E">
        <w:rPr>
          <w:rFonts w:ascii="Times New Roman" w:hAnsi="Times New Roman" w:cs="Times New Roman"/>
          <w:sz w:val="26"/>
          <w:szCs w:val="26"/>
        </w:rPr>
        <w:t>-202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12750E">
        <w:rPr>
          <w:rFonts w:ascii="Times New Roman" w:hAnsi="Times New Roman" w:cs="Times New Roman"/>
          <w:sz w:val="26"/>
          <w:szCs w:val="26"/>
        </w:rPr>
        <w:t xml:space="preserve"> годов. Докладчик начальник финансового управления администрации МО «СГО» Шушкова Ю.А.</w:t>
      </w: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>3. Вопросы участников слушаний.</w:t>
      </w: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>4. Озвучивание предложений и рекомендаций, поступивших в период подготовки публичных слушаний.</w:t>
      </w: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>5. Предоставление слова участникам слушаний в порядке поступления заявок.</w:t>
      </w:r>
    </w:p>
    <w:p w:rsidR="00732668" w:rsidRPr="0012750E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 xml:space="preserve">           На публичных слушаниях присутствовало </w:t>
      </w:r>
      <w:r w:rsidRPr="0085457E">
        <w:rPr>
          <w:rFonts w:ascii="Times New Roman" w:hAnsi="Times New Roman" w:cs="Times New Roman"/>
          <w:color w:val="auto"/>
          <w:sz w:val="26"/>
          <w:szCs w:val="26"/>
        </w:rPr>
        <w:t>21</w:t>
      </w:r>
      <w:r w:rsidRPr="0012750E">
        <w:rPr>
          <w:rFonts w:ascii="Times New Roman" w:hAnsi="Times New Roman" w:cs="Times New Roman"/>
          <w:sz w:val="26"/>
          <w:szCs w:val="26"/>
        </w:rPr>
        <w:t xml:space="preserve"> че</w:t>
      </w:r>
      <w:r>
        <w:rPr>
          <w:rFonts w:ascii="Times New Roman" w:hAnsi="Times New Roman" w:cs="Times New Roman"/>
          <w:sz w:val="26"/>
          <w:szCs w:val="26"/>
        </w:rPr>
        <w:t>ловек</w:t>
      </w:r>
      <w:r w:rsidRPr="0012750E">
        <w:rPr>
          <w:rFonts w:ascii="Times New Roman" w:hAnsi="Times New Roman" w:cs="Times New Roman"/>
          <w:sz w:val="26"/>
          <w:szCs w:val="26"/>
        </w:rPr>
        <w:t>.</w:t>
      </w:r>
    </w:p>
    <w:p w:rsidR="00732668" w:rsidRPr="0012750E" w:rsidRDefault="00732668" w:rsidP="00732668">
      <w:pPr>
        <w:pStyle w:val="artx"/>
        <w:spacing w:line="276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b/>
          <w:sz w:val="26"/>
          <w:szCs w:val="26"/>
        </w:rPr>
        <w:t>Председатель</w:t>
      </w:r>
      <w:r w:rsidRPr="0012750E">
        <w:rPr>
          <w:rFonts w:ascii="Times New Roman" w:hAnsi="Times New Roman" w:cs="Times New Roman"/>
          <w:sz w:val="26"/>
          <w:szCs w:val="26"/>
        </w:rPr>
        <w:t xml:space="preserve">: Добрый день, уважаемые жители </w:t>
      </w:r>
      <w:proofErr w:type="spellStart"/>
      <w:r w:rsidRPr="0012750E">
        <w:rPr>
          <w:rFonts w:ascii="Times New Roman" w:hAnsi="Times New Roman" w:cs="Times New Roman"/>
          <w:sz w:val="26"/>
          <w:szCs w:val="26"/>
        </w:rPr>
        <w:t>Светловского</w:t>
      </w:r>
      <w:proofErr w:type="spellEnd"/>
      <w:r w:rsidRPr="0012750E">
        <w:rPr>
          <w:rFonts w:ascii="Times New Roman" w:hAnsi="Times New Roman" w:cs="Times New Roman"/>
          <w:sz w:val="26"/>
          <w:szCs w:val="26"/>
        </w:rPr>
        <w:t xml:space="preserve"> городского округа! Публичные слушания сегодня проводятся на основании постановления главы МО «СГО» «О проведении публичных слушаний по проекту бюджета муниципального образования «</w:t>
      </w:r>
      <w:proofErr w:type="spellStart"/>
      <w:r w:rsidRPr="0012750E">
        <w:rPr>
          <w:rFonts w:ascii="Times New Roman" w:hAnsi="Times New Roman" w:cs="Times New Roman"/>
          <w:sz w:val="26"/>
          <w:szCs w:val="26"/>
        </w:rPr>
        <w:t>Светловский</w:t>
      </w:r>
      <w:proofErr w:type="spellEnd"/>
      <w:r w:rsidRPr="0012750E">
        <w:rPr>
          <w:rFonts w:ascii="Times New Roman" w:hAnsi="Times New Roman" w:cs="Times New Roman"/>
          <w:sz w:val="26"/>
          <w:szCs w:val="26"/>
        </w:rPr>
        <w:t xml:space="preserve"> городской округ» на 202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12750E">
        <w:rPr>
          <w:rFonts w:ascii="Times New Roman" w:hAnsi="Times New Roman" w:cs="Times New Roman"/>
          <w:sz w:val="26"/>
          <w:szCs w:val="26"/>
        </w:rPr>
        <w:t xml:space="preserve"> год и плановый период 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2750E">
        <w:rPr>
          <w:rFonts w:ascii="Times New Roman" w:hAnsi="Times New Roman" w:cs="Times New Roman"/>
          <w:sz w:val="26"/>
          <w:szCs w:val="26"/>
        </w:rPr>
        <w:t>-202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12750E">
        <w:rPr>
          <w:rFonts w:ascii="Times New Roman" w:hAnsi="Times New Roman" w:cs="Times New Roman"/>
          <w:sz w:val="26"/>
          <w:szCs w:val="26"/>
        </w:rPr>
        <w:t xml:space="preserve"> годов».  Со стороны администрации присутствуют первый заместитель главы администрации МО «СГО» Д.М. Успенский и докладчик - начальник финансового управления администрации МО «</w:t>
      </w:r>
      <w:proofErr w:type="spellStart"/>
      <w:r w:rsidRPr="0012750E">
        <w:rPr>
          <w:rFonts w:ascii="Times New Roman" w:hAnsi="Times New Roman" w:cs="Times New Roman"/>
          <w:sz w:val="26"/>
          <w:szCs w:val="26"/>
        </w:rPr>
        <w:t>Светловский</w:t>
      </w:r>
      <w:proofErr w:type="spellEnd"/>
      <w:r w:rsidRPr="0012750E">
        <w:rPr>
          <w:rFonts w:ascii="Times New Roman" w:hAnsi="Times New Roman" w:cs="Times New Roman"/>
          <w:sz w:val="26"/>
          <w:szCs w:val="26"/>
        </w:rPr>
        <w:t xml:space="preserve"> городской округ» Ю.А. Шушкова. После доклада можно будет задать все интересующие вопросы. Прошу Вас, Юлия Александровна приступить к докладу.</w:t>
      </w:r>
    </w:p>
    <w:p w:rsidR="00732668" w:rsidRPr="0012750E" w:rsidRDefault="00732668" w:rsidP="00732668">
      <w:pPr>
        <w:pStyle w:val="artx"/>
        <w:spacing w:line="276" w:lineRule="auto"/>
        <w:ind w:left="-142" w:firstLine="850"/>
        <w:jc w:val="both"/>
        <w:rPr>
          <w:rFonts w:ascii="Times New Roman" w:hAnsi="Times New Roman" w:cs="Times New Roman"/>
          <w:sz w:val="26"/>
          <w:szCs w:val="26"/>
        </w:rPr>
      </w:pPr>
      <w:r w:rsidRPr="0012750E">
        <w:rPr>
          <w:rFonts w:ascii="Times New Roman" w:hAnsi="Times New Roman" w:cs="Times New Roman"/>
          <w:sz w:val="26"/>
          <w:szCs w:val="26"/>
        </w:rPr>
        <w:t>Слушания будут проходить в следующем порядке: сначала слово для доклада предоставляется начальнику финансового управления Ю.А. Шушковой, после этого будут рассмотрены вопросы из зала, ответы на эти вопросы, в заключение предложения.</w:t>
      </w:r>
    </w:p>
    <w:p w:rsidR="00732668" w:rsidRPr="0012750E" w:rsidRDefault="00732668" w:rsidP="00732668">
      <w:pPr>
        <w:ind w:left="-180"/>
        <w:jc w:val="both"/>
        <w:rPr>
          <w:sz w:val="26"/>
          <w:szCs w:val="26"/>
        </w:rPr>
      </w:pPr>
      <w:r w:rsidRPr="0012750E">
        <w:rPr>
          <w:sz w:val="26"/>
          <w:szCs w:val="26"/>
        </w:rPr>
        <w:t xml:space="preserve"> Слово предоставляется начальнику финансового управления администрации МО «</w:t>
      </w:r>
      <w:proofErr w:type="spellStart"/>
      <w:r w:rsidRPr="0012750E">
        <w:rPr>
          <w:sz w:val="26"/>
          <w:szCs w:val="26"/>
        </w:rPr>
        <w:t>Светловский</w:t>
      </w:r>
      <w:proofErr w:type="spellEnd"/>
      <w:r w:rsidRPr="0012750E">
        <w:rPr>
          <w:sz w:val="26"/>
          <w:szCs w:val="26"/>
        </w:rPr>
        <w:t xml:space="preserve"> городской округ» Ю.А. Шушковой. </w:t>
      </w:r>
    </w:p>
    <w:p w:rsidR="00732668" w:rsidRPr="00E458A1" w:rsidRDefault="00732668" w:rsidP="00732668">
      <w:pPr>
        <w:ind w:right="-141" w:firstLine="708"/>
        <w:jc w:val="both"/>
        <w:rPr>
          <w:sz w:val="26"/>
          <w:szCs w:val="26"/>
        </w:rPr>
      </w:pPr>
      <w:r w:rsidRPr="00E458A1">
        <w:rPr>
          <w:b/>
          <w:sz w:val="26"/>
          <w:szCs w:val="26"/>
        </w:rPr>
        <w:t>Выступление Ю.А. Шушковой:</w:t>
      </w:r>
      <w:r w:rsidRPr="00E458A1">
        <w:rPr>
          <w:sz w:val="26"/>
          <w:szCs w:val="26"/>
        </w:rPr>
        <w:t xml:space="preserve"> Добрый день уважаемые жители муниципального образования </w:t>
      </w:r>
      <w:proofErr w:type="spellStart"/>
      <w:r w:rsidRPr="00E458A1">
        <w:rPr>
          <w:sz w:val="26"/>
          <w:szCs w:val="26"/>
        </w:rPr>
        <w:t>Светловского</w:t>
      </w:r>
      <w:proofErr w:type="spellEnd"/>
      <w:r w:rsidRPr="00E458A1">
        <w:rPr>
          <w:sz w:val="26"/>
          <w:szCs w:val="26"/>
        </w:rPr>
        <w:t xml:space="preserve"> городского округа!</w:t>
      </w:r>
    </w:p>
    <w:p w:rsidR="00732668" w:rsidRPr="00E458A1" w:rsidRDefault="00732668" w:rsidP="00732668">
      <w:pPr>
        <w:jc w:val="both"/>
        <w:rPr>
          <w:b/>
          <w:i/>
          <w:color w:val="000000"/>
          <w:sz w:val="26"/>
          <w:szCs w:val="26"/>
        </w:rPr>
      </w:pPr>
      <w:r w:rsidRPr="00E458A1">
        <w:rPr>
          <w:b/>
          <w:i/>
          <w:color w:val="000000"/>
          <w:sz w:val="26"/>
          <w:szCs w:val="26"/>
        </w:rPr>
        <w:lastRenderedPageBreak/>
        <w:t>Сегодня на обсуждение выносится проект бюджета МО «</w:t>
      </w:r>
      <w:proofErr w:type="spellStart"/>
      <w:r w:rsidRPr="00E458A1">
        <w:rPr>
          <w:b/>
          <w:i/>
          <w:color w:val="000000"/>
          <w:sz w:val="26"/>
          <w:szCs w:val="26"/>
        </w:rPr>
        <w:t>Светловский</w:t>
      </w:r>
      <w:proofErr w:type="spellEnd"/>
      <w:r w:rsidRPr="00E458A1">
        <w:rPr>
          <w:b/>
          <w:i/>
          <w:color w:val="000000"/>
          <w:sz w:val="26"/>
          <w:szCs w:val="26"/>
        </w:rPr>
        <w:t xml:space="preserve"> городской округ» на 2022 год и плановый период 2023-2024 годов.</w:t>
      </w:r>
    </w:p>
    <w:p w:rsidR="00732668" w:rsidRPr="00E458A1" w:rsidRDefault="00732668" w:rsidP="00732668">
      <w:pPr>
        <w:pStyle w:val="1"/>
        <w:jc w:val="both"/>
        <w:rPr>
          <w:rFonts w:ascii="Times New Roman" w:hAnsi="Times New Roman"/>
          <w:b w:val="0"/>
          <w:bCs w:val="0"/>
          <w:color w:val="000000"/>
        </w:rPr>
      </w:pPr>
      <w:r w:rsidRPr="00E458A1">
        <w:rPr>
          <w:rFonts w:ascii="Times New Roman" w:hAnsi="Times New Roman"/>
          <w:b w:val="0"/>
          <w:bCs w:val="0"/>
          <w:color w:val="000000"/>
        </w:rPr>
        <w:t xml:space="preserve">Основы для формирования проекта бюджета представлены на </w:t>
      </w:r>
      <w:r w:rsidRPr="00E458A1">
        <w:rPr>
          <w:rFonts w:ascii="Times New Roman" w:hAnsi="Times New Roman"/>
          <w:bCs w:val="0"/>
          <w:color w:val="000000"/>
        </w:rPr>
        <w:t>слайде № 1</w:t>
      </w:r>
      <w:r w:rsidRPr="00E458A1">
        <w:rPr>
          <w:rFonts w:ascii="Times New Roman" w:hAnsi="Times New Roman"/>
          <w:b w:val="0"/>
          <w:bCs w:val="0"/>
          <w:color w:val="000000"/>
        </w:rPr>
        <w:t>.</w:t>
      </w:r>
    </w:p>
    <w:p w:rsidR="00732668" w:rsidRPr="007B27F1" w:rsidRDefault="00732668" w:rsidP="00732668">
      <w:pPr>
        <w:rPr>
          <w:rFonts w:ascii="Arial" w:hAnsi="Arial" w:cs="Arial"/>
          <w:color w:val="000000"/>
          <w:sz w:val="28"/>
          <w:szCs w:val="28"/>
        </w:rPr>
      </w:pPr>
      <w:r w:rsidRPr="007B27F1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                                         Слайд </w:t>
      </w:r>
      <w:r>
        <w:rPr>
          <w:rFonts w:ascii="Arial" w:hAnsi="Arial" w:cs="Arial"/>
          <w:color w:val="000000"/>
          <w:sz w:val="28"/>
          <w:szCs w:val="28"/>
        </w:rPr>
        <w:t>1</w:t>
      </w:r>
    </w:p>
    <w:p w:rsidR="00732668" w:rsidRDefault="00732668" w:rsidP="00732668">
      <w:pPr>
        <w:pStyle w:val="a8"/>
        <w:ind w:right="-104"/>
        <w:jc w:val="both"/>
        <w:rPr>
          <w:rFonts w:ascii="Arial" w:hAnsi="Arial" w:cs="Arial"/>
          <w:bCs/>
          <w:iCs/>
          <w:color w:val="7030A0"/>
          <w:szCs w:val="24"/>
        </w:rPr>
      </w:pPr>
    </w:p>
    <w:p w:rsidR="00732668" w:rsidRDefault="00732668" w:rsidP="00732668">
      <w:pPr>
        <w:pStyle w:val="a8"/>
        <w:ind w:right="-104"/>
        <w:jc w:val="both"/>
        <w:rPr>
          <w:rFonts w:ascii="Arial" w:hAnsi="Arial" w:cs="Arial"/>
          <w:bCs/>
          <w:iCs/>
          <w:color w:val="7030A0"/>
          <w:szCs w:val="24"/>
        </w:rPr>
      </w:pPr>
      <w:r>
        <w:rPr>
          <w:rFonts w:ascii="Arial" w:hAnsi="Arial" w:cs="Arial"/>
          <w:noProof/>
          <w:color w:val="7030A0"/>
          <w:szCs w:val="24"/>
        </w:rPr>
        <w:drawing>
          <wp:inline distT="0" distB="0" distL="0" distR="0">
            <wp:extent cx="6294120" cy="47320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Pr="00813661" w:rsidRDefault="00732668" w:rsidP="00732668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color w:val="2D2D2D"/>
          <w:spacing w:val="2"/>
          <w:sz w:val="26"/>
          <w:szCs w:val="26"/>
        </w:rPr>
      </w:pPr>
    </w:p>
    <w:p w:rsidR="00732668" w:rsidRPr="00E458A1" w:rsidRDefault="00732668" w:rsidP="00732668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</w:rPr>
      </w:pPr>
      <w:r w:rsidRPr="00E458A1">
        <w:rPr>
          <w:bCs/>
          <w:iCs/>
          <w:color w:val="000000"/>
          <w:sz w:val="28"/>
        </w:rPr>
        <w:t>В представленном проекте бюджета основные направления налоговой, бюджетной политики муниципального образования «</w:t>
      </w:r>
      <w:proofErr w:type="spellStart"/>
      <w:r w:rsidRPr="00E458A1">
        <w:rPr>
          <w:bCs/>
          <w:iCs/>
          <w:color w:val="000000"/>
          <w:sz w:val="28"/>
        </w:rPr>
        <w:t>Светловский</w:t>
      </w:r>
      <w:proofErr w:type="spellEnd"/>
      <w:r w:rsidRPr="00E458A1">
        <w:rPr>
          <w:bCs/>
          <w:iCs/>
          <w:color w:val="000000"/>
          <w:sz w:val="28"/>
        </w:rPr>
        <w:t xml:space="preserve"> городской округ» на 2022 год и плановый период 2023 и 2024 годов разрабатывались в соответствии с требованиями бюджетного законодательства, сформированы исходя из задач, определенных Указами Президента РФ от 07.05.2018 N 204 «О национальных целях и стратегических задачах развития Российской Федерации на период до 2024 года», от 21.07.2020 № 474 «О национальных целях развития Российской Федерации на период до 2030 года», концепции повышения эффективности бюджетных расходов в 2019 - 2024 годах, </w:t>
      </w:r>
      <w:r w:rsidRPr="00E458A1">
        <w:rPr>
          <w:bCs/>
          <w:iCs/>
          <w:color w:val="000000"/>
          <w:sz w:val="28"/>
        </w:rPr>
        <w:lastRenderedPageBreak/>
        <w:t>документов  стратегического планирования, основных направлений бюджетной и налоговой политики Калининградской области.</w:t>
      </w:r>
    </w:p>
    <w:p w:rsidR="00732668" w:rsidRPr="00E458A1" w:rsidRDefault="00732668" w:rsidP="007326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Заданные направления определяют на ближайший трехлетний период базовые принципы, условия и подходы. </w:t>
      </w:r>
    </w:p>
    <w:p w:rsidR="00732668" w:rsidRPr="00E458A1" w:rsidRDefault="00732668" w:rsidP="007326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Проект бюджета разработан на основе консервативного варианта сценарных условий прогноза социально-экономического развития.</w:t>
      </w:r>
    </w:p>
    <w:p w:rsidR="00732668" w:rsidRPr="00E458A1" w:rsidRDefault="00732668" w:rsidP="007326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Основными приоритетами являются сохранение финансовой устойчивости и сбалансированности бюджетной системы, обеспечение достижения поставленных целей развития муниципалитета, направленных на повышение уровня качества жизни граждан, создание комфортных условий для их проживания.</w:t>
      </w:r>
    </w:p>
    <w:p w:rsidR="00732668" w:rsidRPr="00E458A1" w:rsidRDefault="00732668" w:rsidP="00732668">
      <w:pPr>
        <w:pStyle w:val="sourcetag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Сформулированы принципы ответственности бюджетной политики, для повышения эффективности деятельности органов местного самоуправления, в том числе в сфере бюджетной политики к которым относятся:</w:t>
      </w:r>
    </w:p>
    <w:p w:rsidR="00732668" w:rsidRPr="00E458A1" w:rsidRDefault="00732668" w:rsidP="00732668">
      <w:pPr>
        <w:pStyle w:val="sourcetag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консервативность и надежность экономических прогнозов и предпосылок, положенных в основу бюджетного планирования;</w:t>
      </w:r>
    </w:p>
    <w:p w:rsidR="00732668" w:rsidRPr="00E458A1" w:rsidRDefault="00732668" w:rsidP="00732668">
      <w:pPr>
        <w:pStyle w:val="sourcetag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формирование бюджета с учетом долгосрочного прогноза основных параметров бюджета МО «</w:t>
      </w:r>
      <w:proofErr w:type="spellStart"/>
      <w:r w:rsidRPr="00E458A1">
        <w:rPr>
          <w:sz w:val="28"/>
          <w:szCs w:val="28"/>
        </w:rPr>
        <w:t>Светловский</w:t>
      </w:r>
      <w:proofErr w:type="spellEnd"/>
      <w:r w:rsidRPr="00E458A1">
        <w:rPr>
          <w:sz w:val="28"/>
          <w:szCs w:val="28"/>
        </w:rPr>
        <w:t xml:space="preserve"> городской округ», основанных на реалистичных оценках;</w:t>
      </w:r>
    </w:p>
    <w:p w:rsidR="00732668" w:rsidRPr="00E458A1" w:rsidRDefault="00732668" w:rsidP="00732668">
      <w:pPr>
        <w:pStyle w:val="sourcetag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стабильность и предсказуемость налоговой политики;</w:t>
      </w:r>
    </w:p>
    <w:p w:rsidR="00732668" w:rsidRPr="00E458A1" w:rsidRDefault="00732668" w:rsidP="00732668">
      <w:pPr>
        <w:pStyle w:val="sourcetag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полнота учета и прогнозирования финансовых и других ресурсов, которые могут быть направлены на достижение целей развития муниципального образования (включая в том числе бюджетные ассигнования, налоговые льготы, гарантии и имущество);</w:t>
      </w:r>
    </w:p>
    <w:p w:rsidR="00732668" w:rsidRPr="00E458A1" w:rsidRDefault="00732668" w:rsidP="00732668">
      <w:pPr>
        <w:pStyle w:val="sourcetag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планирование бюджетных ассигнований исходя из необходимости безусловного исполнения действующих расходных обязательств;</w:t>
      </w:r>
    </w:p>
    <w:p w:rsidR="00732668" w:rsidRPr="00E458A1" w:rsidRDefault="00732668" w:rsidP="00732668">
      <w:pPr>
        <w:pStyle w:val="sourcetag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принятие новых расходных обязательств при наличии четкой оценки необходимых для их исполнения бюджетных ассигнований на весь период их исполнения;</w:t>
      </w:r>
    </w:p>
    <w:p w:rsidR="00732668" w:rsidRPr="00E458A1" w:rsidRDefault="00732668" w:rsidP="00732668">
      <w:pPr>
        <w:pStyle w:val="sourcetag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систематический анализ и оценка рисков для бюджета МО «</w:t>
      </w:r>
      <w:proofErr w:type="spellStart"/>
      <w:r w:rsidRPr="00E458A1">
        <w:rPr>
          <w:sz w:val="28"/>
          <w:szCs w:val="28"/>
        </w:rPr>
        <w:t>Светловский</w:t>
      </w:r>
      <w:proofErr w:type="spellEnd"/>
      <w:r w:rsidRPr="00E458A1">
        <w:rPr>
          <w:sz w:val="28"/>
          <w:szCs w:val="28"/>
        </w:rPr>
        <w:t xml:space="preserve"> городской округ»;</w:t>
      </w:r>
    </w:p>
    <w:p w:rsidR="00732668" w:rsidRPr="00E458A1" w:rsidRDefault="00732668" w:rsidP="00732668">
      <w:pPr>
        <w:pStyle w:val="sourcetag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создание и поддержание необходимых финансовых резервов.</w:t>
      </w:r>
    </w:p>
    <w:p w:rsidR="00732668" w:rsidRPr="00E458A1" w:rsidRDefault="00732668" w:rsidP="00732668">
      <w:pPr>
        <w:ind w:right="-24"/>
        <w:jc w:val="both"/>
        <w:rPr>
          <w:bCs/>
          <w:iCs/>
          <w:color w:val="000000"/>
          <w:sz w:val="28"/>
        </w:rPr>
      </w:pPr>
    </w:p>
    <w:p w:rsidR="00732668" w:rsidRPr="00E458A1" w:rsidRDefault="00732668" w:rsidP="00732668">
      <w:pPr>
        <w:ind w:right="-104" w:firstLine="708"/>
        <w:jc w:val="both"/>
        <w:rPr>
          <w:bCs/>
          <w:iCs/>
          <w:color w:val="000000"/>
          <w:sz w:val="28"/>
        </w:rPr>
      </w:pPr>
      <w:r w:rsidRPr="00E458A1">
        <w:rPr>
          <w:bCs/>
          <w:iCs/>
          <w:color w:val="000000"/>
          <w:sz w:val="28"/>
        </w:rPr>
        <w:lastRenderedPageBreak/>
        <w:t>Проект решения о бюджете подготовлен с учетом межбюджетных трансфертов, получаемых из вышестоящих бюджетов.</w:t>
      </w:r>
    </w:p>
    <w:p w:rsidR="00732668" w:rsidRPr="00E458A1" w:rsidRDefault="00732668" w:rsidP="00732668">
      <w:pPr>
        <w:shd w:val="clear" w:color="auto" w:fill="FFFFFF"/>
        <w:ind w:firstLine="72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 Законодательной основой формирования доходной базы стали бюджетное и налоговое законодательство. </w:t>
      </w:r>
    </w:p>
    <w:p w:rsidR="00732668" w:rsidRPr="00E458A1" w:rsidRDefault="00732668" w:rsidP="00732668">
      <w:pPr>
        <w:shd w:val="clear" w:color="auto" w:fill="FFFFFF"/>
        <w:jc w:val="both"/>
        <w:rPr>
          <w:sz w:val="28"/>
          <w:szCs w:val="28"/>
        </w:rPr>
      </w:pPr>
    </w:p>
    <w:p w:rsidR="00732668" w:rsidRPr="00E458A1" w:rsidRDefault="00732668" w:rsidP="00732668">
      <w:pPr>
        <w:shd w:val="clear" w:color="auto" w:fill="FFFFFF"/>
        <w:ind w:firstLine="72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Прогноз доходной части бюджета на 2022 год и плановый период 2023-2024 годов оценивается, исходя из ожидаемого поступления налогов и других обязательных платежей в 2021 году с учетом основных параметров сценарных условий социально-экономического развития муниципального образования «</w:t>
      </w:r>
      <w:proofErr w:type="spellStart"/>
      <w:r w:rsidRPr="00E458A1">
        <w:rPr>
          <w:sz w:val="28"/>
          <w:szCs w:val="28"/>
        </w:rPr>
        <w:t>Светловский</w:t>
      </w:r>
      <w:proofErr w:type="spellEnd"/>
      <w:r w:rsidRPr="00E458A1">
        <w:rPr>
          <w:sz w:val="28"/>
          <w:szCs w:val="28"/>
        </w:rPr>
        <w:t xml:space="preserve"> городской округ», прогнозных расчетов администраторов поступлений неналоговых доходов и других обязательных платежей на 2022-2024 годы</w:t>
      </w:r>
      <w:r w:rsidRPr="00E458A1">
        <w:rPr>
          <w:bCs/>
          <w:iCs/>
          <w:color w:val="000000"/>
          <w:sz w:val="28"/>
        </w:rPr>
        <w:t xml:space="preserve">. </w:t>
      </w:r>
    </w:p>
    <w:p w:rsidR="00732668" w:rsidRPr="00E458A1" w:rsidRDefault="00732668" w:rsidP="00732668">
      <w:pPr>
        <w:shd w:val="clear" w:color="auto" w:fill="FFFFFF"/>
        <w:ind w:firstLine="72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В соответствии с нормативами, закрепленными бюджетным законодательством, налоговые и неналоговые доходы бюджета в 2022-2024 годах определены в размере 535,13 млн. руб.; 532,74 млн. руб.; 535,55 млн. руб. соответственно.</w:t>
      </w:r>
    </w:p>
    <w:p w:rsidR="00732668" w:rsidRPr="00E458A1" w:rsidRDefault="00732668" w:rsidP="00732668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732668" w:rsidRPr="00E458A1" w:rsidRDefault="00732668" w:rsidP="00732668">
      <w:pPr>
        <w:ind w:firstLine="708"/>
        <w:jc w:val="both"/>
        <w:rPr>
          <w:b/>
          <w:color w:val="000000"/>
          <w:sz w:val="32"/>
          <w:szCs w:val="32"/>
        </w:rPr>
      </w:pPr>
      <w:r w:rsidRPr="00E458A1">
        <w:rPr>
          <w:color w:val="000000"/>
          <w:sz w:val="28"/>
          <w:szCs w:val="28"/>
        </w:rPr>
        <w:t xml:space="preserve">Основные параметры муниципального бюджета с учетом межбюджетных трансфертов представлены на </w:t>
      </w:r>
      <w:r w:rsidRPr="00E458A1">
        <w:rPr>
          <w:b/>
          <w:color w:val="000000"/>
          <w:sz w:val="32"/>
          <w:szCs w:val="32"/>
        </w:rPr>
        <w:t>слайде 2:</w:t>
      </w:r>
    </w:p>
    <w:p w:rsidR="00732668" w:rsidRPr="00E458A1" w:rsidRDefault="00732668" w:rsidP="00732668">
      <w:pPr>
        <w:ind w:firstLine="708"/>
        <w:jc w:val="both"/>
        <w:rPr>
          <w:b/>
          <w:color w:val="7030A0"/>
          <w:sz w:val="32"/>
          <w:szCs w:val="32"/>
        </w:rPr>
      </w:pPr>
    </w:p>
    <w:p w:rsidR="00732668" w:rsidRPr="00E458A1" w:rsidRDefault="00732668" w:rsidP="00732668">
      <w:pPr>
        <w:jc w:val="center"/>
        <w:rPr>
          <w:b/>
          <w:bCs/>
          <w:color w:val="000000"/>
          <w:sz w:val="28"/>
          <w:szCs w:val="28"/>
        </w:rPr>
      </w:pPr>
      <w:r w:rsidRPr="00E458A1">
        <w:rPr>
          <w:b/>
          <w:bCs/>
          <w:color w:val="000000"/>
          <w:sz w:val="28"/>
          <w:szCs w:val="28"/>
        </w:rPr>
        <w:t xml:space="preserve">Параметры бюджета муниципального образования </w:t>
      </w:r>
    </w:p>
    <w:p w:rsidR="00732668" w:rsidRPr="00E458A1" w:rsidRDefault="00732668" w:rsidP="00732668">
      <w:pPr>
        <w:jc w:val="center"/>
        <w:rPr>
          <w:b/>
          <w:bCs/>
          <w:color w:val="000000"/>
          <w:sz w:val="28"/>
          <w:szCs w:val="28"/>
        </w:rPr>
      </w:pPr>
      <w:r w:rsidRPr="00E458A1">
        <w:rPr>
          <w:b/>
          <w:bCs/>
          <w:color w:val="000000"/>
          <w:sz w:val="28"/>
          <w:szCs w:val="28"/>
        </w:rPr>
        <w:t>«</w:t>
      </w:r>
      <w:proofErr w:type="spellStart"/>
      <w:r w:rsidRPr="00E458A1">
        <w:rPr>
          <w:b/>
          <w:bCs/>
          <w:color w:val="000000"/>
          <w:sz w:val="28"/>
          <w:szCs w:val="28"/>
        </w:rPr>
        <w:t>Светловский</w:t>
      </w:r>
      <w:proofErr w:type="spellEnd"/>
      <w:r w:rsidRPr="00E458A1">
        <w:rPr>
          <w:b/>
          <w:bCs/>
          <w:color w:val="000000"/>
          <w:sz w:val="28"/>
          <w:szCs w:val="28"/>
        </w:rPr>
        <w:t xml:space="preserve"> го</w:t>
      </w:r>
      <w:r w:rsidRPr="00E458A1">
        <w:rPr>
          <w:b/>
          <w:bCs/>
          <w:color w:val="000000"/>
          <w:sz w:val="28"/>
          <w:szCs w:val="28"/>
        </w:rPr>
        <w:softHyphen/>
        <w:t xml:space="preserve">родской округ» за 2020 – 2021 гг., </w:t>
      </w:r>
    </w:p>
    <w:p w:rsidR="00732668" w:rsidRPr="00E458A1" w:rsidRDefault="00732668" w:rsidP="00732668">
      <w:pPr>
        <w:jc w:val="center"/>
        <w:rPr>
          <w:b/>
          <w:bCs/>
          <w:color w:val="000000"/>
          <w:sz w:val="28"/>
          <w:szCs w:val="28"/>
        </w:rPr>
      </w:pPr>
      <w:r w:rsidRPr="00E458A1">
        <w:rPr>
          <w:b/>
          <w:bCs/>
          <w:color w:val="000000"/>
          <w:sz w:val="28"/>
          <w:szCs w:val="28"/>
        </w:rPr>
        <w:t xml:space="preserve">в проекте бюджета на 2022 г. </w:t>
      </w:r>
    </w:p>
    <w:p w:rsidR="00732668" w:rsidRPr="00E458A1" w:rsidRDefault="00732668" w:rsidP="00732668">
      <w:pPr>
        <w:jc w:val="center"/>
        <w:rPr>
          <w:b/>
          <w:bCs/>
          <w:color w:val="000000"/>
          <w:sz w:val="28"/>
          <w:szCs w:val="28"/>
        </w:rPr>
      </w:pPr>
      <w:r w:rsidRPr="00E458A1">
        <w:rPr>
          <w:b/>
          <w:bCs/>
          <w:color w:val="000000"/>
          <w:sz w:val="28"/>
          <w:szCs w:val="28"/>
        </w:rPr>
        <w:t>и плановый период 2023-2024 гг. (млн. руб.)</w:t>
      </w:r>
    </w:p>
    <w:p w:rsidR="00732668" w:rsidRPr="00E458A1" w:rsidRDefault="00732668" w:rsidP="00732668">
      <w:pPr>
        <w:jc w:val="center"/>
        <w:rPr>
          <w:b/>
          <w:bCs/>
          <w:color w:val="000000"/>
          <w:sz w:val="28"/>
          <w:szCs w:val="28"/>
        </w:rPr>
      </w:pPr>
      <w:r w:rsidRPr="00E458A1">
        <w:rPr>
          <w:b/>
          <w:bCs/>
          <w:color w:val="000000"/>
          <w:sz w:val="28"/>
          <w:szCs w:val="28"/>
        </w:rPr>
        <w:t>(с учетом межбюджетных трансфертов)</w:t>
      </w:r>
    </w:p>
    <w:p w:rsidR="00732668" w:rsidRPr="007B27F1" w:rsidRDefault="00732668" w:rsidP="00732668">
      <w:pPr>
        <w:ind w:firstLine="708"/>
        <w:jc w:val="right"/>
        <w:rPr>
          <w:rFonts w:ascii="Arial" w:hAnsi="Arial" w:cs="Arial"/>
          <w:color w:val="000000"/>
          <w:sz w:val="28"/>
          <w:szCs w:val="28"/>
        </w:rPr>
      </w:pPr>
      <w:r w:rsidRPr="007B27F1">
        <w:rPr>
          <w:rFonts w:ascii="Arial" w:hAnsi="Arial" w:cs="Arial"/>
          <w:color w:val="000000"/>
          <w:sz w:val="28"/>
          <w:szCs w:val="28"/>
        </w:rPr>
        <w:t xml:space="preserve">Слайд </w:t>
      </w:r>
      <w:r>
        <w:rPr>
          <w:rFonts w:ascii="Arial" w:hAnsi="Arial" w:cs="Arial"/>
          <w:color w:val="000000"/>
          <w:sz w:val="28"/>
          <w:szCs w:val="28"/>
        </w:rPr>
        <w:t>2</w:t>
      </w:r>
    </w:p>
    <w:p w:rsidR="00732668" w:rsidRDefault="00732668" w:rsidP="00732668">
      <w:pPr>
        <w:jc w:val="both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294120" cy="4732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Pr="00541324" w:rsidRDefault="00732668" w:rsidP="00732668">
      <w:pPr>
        <w:jc w:val="both"/>
        <w:rPr>
          <w:rFonts w:ascii="Arial" w:hAnsi="Arial" w:cs="Arial"/>
          <w:sz w:val="28"/>
          <w:szCs w:val="28"/>
          <w:highlight w:val="lightGray"/>
        </w:rPr>
      </w:pPr>
    </w:p>
    <w:p w:rsidR="00732668" w:rsidRPr="00E458A1" w:rsidRDefault="00732668" w:rsidP="00732668">
      <w:pPr>
        <w:ind w:firstLine="720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В 2022 году доходы бюджета составят 1061,33 млн. рублей, расходы предусмотрены в объеме 1144,49 млн. рублей.  Дефицит бюджета определен в объеме 83,16 млн. рублей, который планируется покрыть остатком средств бюджета, сформированным на едином счете бюджета по состоянию на 01.01.2022 года.</w:t>
      </w:r>
    </w:p>
    <w:p w:rsidR="00732668" w:rsidRPr="00E458A1" w:rsidRDefault="00732668" w:rsidP="00732668">
      <w:pPr>
        <w:ind w:firstLine="720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Отрицательная динамика параметров бюджета обусловлена снижением средств межбюджетных трансфертов по отношению к текущему финансовому году.</w:t>
      </w:r>
    </w:p>
    <w:p w:rsidR="00732668" w:rsidRPr="00E458A1" w:rsidRDefault="00732668" w:rsidP="00732668"/>
    <w:p w:rsidR="00732668" w:rsidRPr="00E458A1" w:rsidRDefault="00732668" w:rsidP="00732668">
      <w:pPr>
        <w:rPr>
          <w:color w:val="7030A0"/>
          <w:sz w:val="28"/>
          <w:szCs w:val="28"/>
        </w:rPr>
      </w:pPr>
      <w:r w:rsidRPr="00E458A1">
        <w:rPr>
          <w:b/>
          <w:bCs/>
          <w:sz w:val="28"/>
          <w:szCs w:val="28"/>
        </w:rPr>
        <w:t>Структура доходов в проекте бюджета муниципального образования «</w:t>
      </w:r>
      <w:proofErr w:type="spellStart"/>
      <w:r w:rsidRPr="00E458A1">
        <w:rPr>
          <w:b/>
          <w:bCs/>
          <w:sz w:val="28"/>
          <w:szCs w:val="28"/>
        </w:rPr>
        <w:t>Светловский</w:t>
      </w:r>
      <w:proofErr w:type="spellEnd"/>
      <w:r w:rsidRPr="00E458A1">
        <w:rPr>
          <w:b/>
          <w:bCs/>
          <w:sz w:val="28"/>
          <w:szCs w:val="28"/>
        </w:rPr>
        <w:t xml:space="preserve"> городской округ» на 2022 год (млн. руб.; %) </w:t>
      </w:r>
      <w:r w:rsidRPr="00E458A1">
        <w:rPr>
          <w:i/>
          <w:sz w:val="28"/>
          <w:szCs w:val="28"/>
        </w:rPr>
        <w:t>представлена на слайде № 3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</w:p>
    <w:p w:rsidR="00732668" w:rsidRPr="00E458A1" w:rsidRDefault="00732668" w:rsidP="00732668">
      <w:pPr>
        <w:ind w:firstLine="708"/>
        <w:jc w:val="right"/>
        <w:rPr>
          <w:sz w:val="28"/>
          <w:szCs w:val="28"/>
        </w:rPr>
      </w:pPr>
      <w:r w:rsidRPr="00E458A1">
        <w:rPr>
          <w:sz w:val="28"/>
          <w:szCs w:val="28"/>
        </w:rPr>
        <w:lastRenderedPageBreak/>
        <w:t>Слайд 3</w:t>
      </w:r>
    </w:p>
    <w:p w:rsidR="00732668" w:rsidRDefault="00732668" w:rsidP="00732668">
      <w:pPr>
        <w:ind w:firstLine="708"/>
        <w:jc w:val="right"/>
        <w:rPr>
          <w:rFonts w:ascii="Arial" w:hAnsi="Arial" w:cs="Arial"/>
          <w:sz w:val="28"/>
          <w:szCs w:val="28"/>
        </w:rPr>
      </w:pPr>
    </w:p>
    <w:p w:rsidR="00732668" w:rsidRDefault="00732668" w:rsidP="0073266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316980" cy="4739640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Pr="00A41771" w:rsidRDefault="00732668" w:rsidP="00732668">
      <w:pPr>
        <w:ind w:firstLine="708"/>
        <w:jc w:val="right"/>
        <w:rPr>
          <w:rFonts w:ascii="Arial" w:hAnsi="Arial" w:cs="Arial"/>
          <w:sz w:val="28"/>
          <w:szCs w:val="28"/>
        </w:rPr>
      </w:pPr>
    </w:p>
    <w:p w:rsidR="00732668" w:rsidRPr="00E458A1" w:rsidRDefault="00732668" w:rsidP="00732668">
      <w:pPr>
        <w:ind w:firstLine="72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Доходная часть бюджета </w:t>
      </w:r>
      <w:proofErr w:type="spellStart"/>
      <w:r w:rsidRPr="00E458A1">
        <w:rPr>
          <w:sz w:val="28"/>
          <w:szCs w:val="28"/>
        </w:rPr>
        <w:t>Светловского</w:t>
      </w:r>
      <w:proofErr w:type="spellEnd"/>
      <w:r w:rsidRPr="00E458A1">
        <w:rPr>
          <w:sz w:val="28"/>
          <w:szCs w:val="28"/>
        </w:rPr>
        <w:t xml:space="preserve"> городского округа на 2022 год и плановый период 2023-2024 годов сформирована:</w:t>
      </w:r>
    </w:p>
    <w:p w:rsidR="00732668" w:rsidRPr="00E458A1" w:rsidRDefault="00732668" w:rsidP="00732668">
      <w:pPr>
        <w:jc w:val="both"/>
        <w:rPr>
          <w:sz w:val="28"/>
          <w:szCs w:val="28"/>
        </w:rPr>
      </w:pPr>
    </w:p>
    <w:p w:rsidR="00732668" w:rsidRPr="00E458A1" w:rsidRDefault="00732668" w:rsidP="00732668">
      <w:pPr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За счет налоговых доходов, в том числе:</w:t>
      </w:r>
    </w:p>
    <w:p w:rsidR="00732668" w:rsidRPr="00E458A1" w:rsidRDefault="00732668" w:rsidP="00732668">
      <w:pPr>
        <w:ind w:left="1080"/>
        <w:jc w:val="both"/>
        <w:rPr>
          <w:sz w:val="28"/>
          <w:szCs w:val="28"/>
        </w:rPr>
      </w:pP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- земельного налога - по нормативу </w:t>
      </w:r>
      <w:r w:rsidRPr="00E458A1">
        <w:rPr>
          <w:b/>
          <w:sz w:val="28"/>
          <w:szCs w:val="28"/>
        </w:rPr>
        <w:t>100</w:t>
      </w:r>
      <w:r w:rsidRPr="00E458A1">
        <w:rPr>
          <w:sz w:val="28"/>
          <w:szCs w:val="28"/>
        </w:rPr>
        <w:t xml:space="preserve"> %;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- налога на имущество физических лиц - по нормативу </w:t>
      </w:r>
      <w:r w:rsidRPr="00E458A1">
        <w:rPr>
          <w:b/>
          <w:sz w:val="28"/>
          <w:szCs w:val="28"/>
        </w:rPr>
        <w:t>100</w:t>
      </w:r>
      <w:r w:rsidRPr="00E458A1">
        <w:rPr>
          <w:sz w:val="28"/>
          <w:szCs w:val="28"/>
        </w:rPr>
        <w:t xml:space="preserve"> %;</w:t>
      </w:r>
    </w:p>
    <w:p w:rsidR="00732668" w:rsidRPr="00E458A1" w:rsidRDefault="00732668" w:rsidP="00732668">
      <w:pPr>
        <w:shd w:val="clear" w:color="auto" w:fill="FFFFFF"/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- налога на доходы физических лиц – по нормативу </w:t>
      </w:r>
      <w:r w:rsidRPr="00E458A1">
        <w:rPr>
          <w:b/>
          <w:sz w:val="28"/>
          <w:szCs w:val="28"/>
        </w:rPr>
        <w:t>30</w:t>
      </w:r>
      <w:r w:rsidRPr="00E458A1">
        <w:rPr>
          <w:sz w:val="28"/>
          <w:szCs w:val="28"/>
        </w:rPr>
        <w:t xml:space="preserve"> %;</w:t>
      </w:r>
    </w:p>
    <w:p w:rsidR="00732668" w:rsidRPr="00E458A1" w:rsidRDefault="00732668" w:rsidP="00732668">
      <w:pPr>
        <w:shd w:val="clear" w:color="auto" w:fill="FFFFFF"/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- налога на доходы физических лиц по дополнительным нормативам отчислений, установленным органами государственной власти субъектов </w:t>
      </w:r>
      <w:r w:rsidRPr="00E458A1">
        <w:rPr>
          <w:sz w:val="28"/>
          <w:szCs w:val="28"/>
        </w:rPr>
        <w:lastRenderedPageBreak/>
        <w:t xml:space="preserve">Российской Федерации в соответствии с пунктом 2 статьи 58 Бюджетного Кодекса - </w:t>
      </w:r>
      <w:r w:rsidRPr="00E458A1">
        <w:rPr>
          <w:b/>
          <w:sz w:val="28"/>
          <w:szCs w:val="28"/>
        </w:rPr>
        <w:t>1% в 2022 гг., 0% - 2023-2024 гг.;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- единого налога, взимаемого в связи с применением упрощенной системы налогообложения – </w:t>
      </w:r>
      <w:r w:rsidRPr="00E458A1">
        <w:rPr>
          <w:b/>
          <w:sz w:val="28"/>
          <w:szCs w:val="28"/>
        </w:rPr>
        <w:t>25%</w:t>
      </w:r>
      <w:r w:rsidRPr="00E458A1">
        <w:rPr>
          <w:sz w:val="28"/>
          <w:szCs w:val="28"/>
        </w:rPr>
        <w:t>;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- единого сельскохозяйственного налога – по нормативу </w:t>
      </w:r>
      <w:r w:rsidRPr="00E458A1">
        <w:rPr>
          <w:b/>
          <w:sz w:val="28"/>
          <w:szCs w:val="28"/>
          <w:shd w:val="clear" w:color="auto" w:fill="FFFFFF"/>
        </w:rPr>
        <w:t>100</w:t>
      </w:r>
      <w:r w:rsidRPr="00E458A1">
        <w:rPr>
          <w:sz w:val="28"/>
          <w:szCs w:val="28"/>
          <w:shd w:val="clear" w:color="auto" w:fill="FFFFFF"/>
        </w:rPr>
        <w:t xml:space="preserve"> %</w:t>
      </w:r>
      <w:r w:rsidRPr="00E458A1">
        <w:rPr>
          <w:sz w:val="28"/>
          <w:szCs w:val="28"/>
        </w:rPr>
        <w:t>;</w:t>
      </w:r>
    </w:p>
    <w:p w:rsidR="00732668" w:rsidRPr="00E458A1" w:rsidRDefault="00732668" w:rsidP="00732668">
      <w:pPr>
        <w:ind w:firstLine="708"/>
        <w:jc w:val="both"/>
        <w:rPr>
          <w:bCs/>
          <w:sz w:val="28"/>
          <w:szCs w:val="28"/>
        </w:rPr>
      </w:pPr>
      <w:r w:rsidRPr="00E458A1">
        <w:rPr>
          <w:bCs/>
          <w:sz w:val="28"/>
          <w:szCs w:val="28"/>
        </w:rPr>
        <w:t xml:space="preserve">- налога, взимаемого в связи с применением патентной системы налогообложения- по нормативу </w:t>
      </w:r>
      <w:r w:rsidRPr="00E458A1">
        <w:rPr>
          <w:b/>
          <w:bCs/>
          <w:sz w:val="28"/>
          <w:szCs w:val="28"/>
        </w:rPr>
        <w:t>100</w:t>
      </w:r>
      <w:r w:rsidRPr="00E458A1">
        <w:rPr>
          <w:bCs/>
          <w:sz w:val="28"/>
          <w:szCs w:val="28"/>
        </w:rPr>
        <w:t xml:space="preserve"> %;</w:t>
      </w:r>
    </w:p>
    <w:p w:rsidR="00732668" w:rsidRPr="00E458A1" w:rsidRDefault="00732668" w:rsidP="00732668">
      <w:pPr>
        <w:ind w:firstLine="708"/>
        <w:jc w:val="both"/>
        <w:rPr>
          <w:bCs/>
          <w:sz w:val="28"/>
          <w:szCs w:val="28"/>
        </w:rPr>
      </w:pPr>
      <w:r w:rsidRPr="00E458A1">
        <w:rPr>
          <w:sz w:val="28"/>
          <w:szCs w:val="28"/>
        </w:rPr>
        <w:t>- доходы от уплаты акцизов на автомобильный и прямогонный бен</w:t>
      </w:r>
      <w:r w:rsidRPr="00E458A1">
        <w:rPr>
          <w:sz w:val="28"/>
          <w:szCs w:val="28"/>
        </w:rPr>
        <w:softHyphen/>
        <w:t>зин, ди</w:t>
      </w:r>
      <w:r w:rsidRPr="00E458A1">
        <w:rPr>
          <w:sz w:val="28"/>
          <w:szCs w:val="28"/>
        </w:rPr>
        <w:softHyphen/>
        <w:t>зельное топливо, моторные масла для дизельных и (или) карбюра</w:t>
      </w:r>
      <w:r w:rsidRPr="00E458A1">
        <w:rPr>
          <w:sz w:val="28"/>
          <w:szCs w:val="28"/>
        </w:rPr>
        <w:softHyphen/>
        <w:t>торных (</w:t>
      </w:r>
      <w:proofErr w:type="spellStart"/>
      <w:r w:rsidRPr="00E458A1">
        <w:rPr>
          <w:sz w:val="28"/>
          <w:szCs w:val="28"/>
        </w:rPr>
        <w:t>инжекторных</w:t>
      </w:r>
      <w:proofErr w:type="spellEnd"/>
      <w:r w:rsidRPr="00E458A1">
        <w:rPr>
          <w:sz w:val="28"/>
          <w:szCs w:val="28"/>
        </w:rPr>
        <w:t xml:space="preserve">) двигателей, подлежащих распределению между бюджетами с учетом установленного дифференцированного норматива отчислений в бюджет МО «СГО» в размере </w:t>
      </w:r>
      <w:r w:rsidRPr="00E458A1">
        <w:rPr>
          <w:b/>
          <w:sz w:val="28"/>
          <w:szCs w:val="28"/>
        </w:rPr>
        <w:t>0,192%</w:t>
      </w:r>
      <w:r w:rsidRPr="00E458A1">
        <w:rPr>
          <w:sz w:val="28"/>
          <w:szCs w:val="28"/>
        </w:rPr>
        <w:t xml:space="preserve"> от контингента плате</w:t>
      </w:r>
      <w:r w:rsidRPr="00E458A1">
        <w:rPr>
          <w:sz w:val="28"/>
          <w:szCs w:val="28"/>
        </w:rPr>
        <w:softHyphen/>
        <w:t>жа;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- налога на имущество организаций – по нормативу </w:t>
      </w:r>
      <w:r w:rsidRPr="00E458A1">
        <w:rPr>
          <w:b/>
          <w:sz w:val="28"/>
          <w:szCs w:val="28"/>
        </w:rPr>
        <w:t>25</w:t>
      </w:r>
      <w:r w:rsidRPr="00E458A1">
        <w:rPr>
          <w:sz w:val="28"/>
          <w:szCs w:val="28"/>
        </w:rPr>
        <w:t xml:space="preserve"> %;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- государственной пошлины (подлежащей зачислению по месту реги</w:t>
      </w:r>
      <w:r w:rsidRPr="00E458A1">
        <w:rPr>
          <w:sz w:val="28"/>
          <w:szCs w:val="28"/>
        </w:rPr>
        <w:softHyphen/>
        <w:t>страции, совершения юридически значимых действий или выдачи доку</w:t>
      </w:r>
      <w:r w:rsidRPr="00E458A1">
        <w:rPr>
          <w:sz w:val="28"/>
          <w:szCs w:val="28"/>
        </w:rPr>
        <w:softHyphen/>
        <w:t xml:space="preserve">ментов) - по нормативу </w:t>
      </w:r>
      <w:r w:rsidRPr="00E458A1">
        <w:rPr>
          <w:b/>
          <w:sz w:val="28"/>
          <w:szCs w:val="28"/>
        </w:rPr>
        <w:t>100</w:t>
      </w:r>
      <w:r w:rsidRPr="00E458A1">
        <w:rPr>
          <w:sz w:val="28"/>
          <w:szCs w:val="28"/>
        </w:rPr>
        <w:t xml:space="preserve"> %.</w:t>
      </w:r>
    </w:p>
    <w:p w:rsidR="00732668" w:rsidRPr="00E458A1" w:rsidRDefault="00732668" w:rsidP="00732668">
      <w:pPr>
        <w:ind w:left="1495"/>
        <w:jc w:val="both"/>
        <w:rPr>
          <w:sz w:val="28"/>
          <w:szCs w:val="28"/>
        </w:rPr>
      </w:pP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2. За счет неналоговых доходов, в том числе:</w:t>
      </w:r>
    </w:p>
    <w:p w:rsidR="00732668" w:rsidRPr="00E458A1" w:rsidRDefault="00732668" w:rsidP="00732668">
      <w:pPr>
        <w:ind w:left="1495"/>
        <w:jc w:val="both"/>
        <w:rPr>
          <w:sz w:val="28"/>
          <w:szCs w:val="28"/>
        </w:rPr>
      </w:pP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- доходов от использования имущества, находящегося в муниципальной собственности - по нормативу 100 %;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- доходов от продажи имущества (кроме акций и иных форм участия в капитале) - по нормативу 100 %;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- доходов от платных услуг, оказываемых муниципальным казенным учреждением - по нормативу 100 %;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- платы за негативное воздействие на окружающую среду - по нормативу 60 %;</w:t>
      </w:r>
    </w:p>
    <w:p w:rsidR="00732668" w:rsidRPr="00E458A1" w:rsidRDefault="00732668" w:rsidP="00732668">
      <w:pPr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           - доходы от передачи в аренду земельных участков, государственная собственность на которые не разграничена и которые расположены в границах городских округов, а также средства от продажи права на </w:t>
      </w:r>
      <w:r w:rsidRPr="00E458A1">
        <w:rPr>
          <w:sz w:val="28"/>
          <w:szCs w:val="28"/>
        </w:rPr>
        <w:lastRenderedPageBreak/>
        <w:t>заключение договоров аренды указанных земельных участков - по нормативу 100 %;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- доходы от продажи земельных участков, государственная собственность на которые не разграничена и которые расположены в границах городских округов - по нормативу 100 %;</w:t>
      </w:r>
    </w:p>
    <w:p w:rsidR="00732668" w:rsidRPr="00E458A1" w:rsidRDefault="00732668" w:rsidP="00732668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- доходы от перечисления части прибыли муниципальных унитарных предприятий, остающейся после уплаты налогов и иных обязательных платежей, в размерах, определяемых в порядке, установленном муниципальными правовыми актами представительных органов муниципальных образований - по нормативу 100 %;</w:t>
      </w:r>
    </w:p>
    <w:p w:rsidR="00732668" w:rsidRPr="00E458A1" w:rsidRDefault="00732668" w:rsidP="00732668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- доходы от платы по соглашениям об установлении сервитута, заключенным государственными (муниципальными) органами, единым институтом развития в жилищной сфере, государственными или муниципальными предприятиями либо государственными или муниципальными учреждениями в отношении земельных участков, находящихся в муниципальной собственности, или земельных участков, государственная собственность на которые не разграничена и которые расположены в границах муниципальных округов, городских округов, городских округов с внутригородским делением, городских, сельских поселений, - по нормативу 100 %.</w:t>
      </w:r>
    </w:p>
    <w:p w:rsidR="00732668" w:rsidRPr="00E458A1" w:rsidRDefault="00732668" w:rsidP="00732668">
      <w:pPr>
        <w:ind w:firstLine="720"/>
        <w:jc w:val="both"/>
        <w:rPr>
          <w:color w:val="FF0000"/>
          <w:sz w:val="28"/>
          <w:szCs w:val="28"/>
        </w:rPr>
      </w:pPr>
    </w:p>
    <w:p w:rsidR="00732668" w:rsidRPr="00E458A1" w:rsidRDefault="00732668" w:rsidP="00732668">
      <w:pPr>
        <w:ind w:firstLine="72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Динамика поступления налоговых и неналоговых доходов </w:t>
      </w:r>
      <w:r w:rsidRPr="00E458A1">
        <w:rPr>
          <w:bCs/>
          <w:sz w:val="28"/>
          <w:szCs w:val="28"/>
        </w:rPr>
        <w:t>муниципального образования «</w:t>
      </w:r>
      <w:proofErr w:type="spellStart"/>
      <w:r w:rsidRPr="00E458A1">
        <w:rPr>
          <w:bCs/>
          <w:sz w:val="28"/>
          <w:szCs w:val="28"/>
        </w:rPr>
        <w:t>Светловский</w:t>
      </w:r>
      <w:proofErr w:type="spellEnd"/>
      <w:r w:rsidRPr="00E458A1">
        <w:rPr>
          <w:bCs/>
          <w:sz w:val="28"/>
          <w:szCs w:val="28"/>
        </w:rPr>
        <w:t xml:space="preserve"> городской округ» за 2020-2021 гг., в проекте бюджета на 2022 г.  и плановый период 2023 – 2024 гг. </w:t>
      </w:r>
      <w:r w:rsidRPr="00E458A1">
        <w:rPr>
          <w:sz w:val="28"/>
          <w:szCs w:val="28"/>
        </w:rPr>
        <w:t>более по</w:t>
      </w:r>
      <w:r w:rsidRPr="00E458A1">
        <w:rPr>
          <w:sz w:val="28"/>
          <w:szCs w:val="28"/>
        </w:rPr>
        <w:softHyphen/>
        <w:t xml:space="preserve">дробно представлена на </w:t>
      </w:r>
      <w:r w:rsidRPr="00E458A1">
        <w:rPr>
          <w:b/>
          <w:sz w:val="28"/>
          <w:szCs w:val="28"/>
        </w:rPr>
        <w:t>слайде 4</w:t>
      </w:r>
    </w:p>
    <w:p w:rsidR="00732668" w:rsidRPr="00E458A1" w:rsidRDefault="00732668" w:rsidP="00732668">
      <w:pPr>
        <w:rPr>
          <w:b/>
          <w:bCs/>
          <w:color w:val="FF0000"/>
          <w:sz w:val="28"/>
          <w:szCs w:val="28"/>
        </w:rPr>
      </w:pPr>
    </w:p>
    <w:p w:rsidR="00732668" w:rsidRPr="00E458A1" w:rsidRDefault="00732668" w:rsidP="00732668">
      <w:pPr>
        <w:jc w:val="center"/>
        <w:rPr>
          <w:b/>
          <w:bCs/>
          <w:sz w:val="28"/>
          <w:szCs w:val="28"/>
        </w:rPr>
      </w:pPr>
      <w:r w:rsidRPr="00E458A1">
        <w:rPr>
          <w:b/>
          <w:bCs/>
          <w:sz w:val="28"/>
          <w:szCs w:val="28"/>
        </w:rPr>
        <w:t>Динамика поступления налоговых и неналоговых доходов</w:t>
      </w:r>
    </w:p>
    <w:p w:rsidR="00732668" w:rsidRPr="00E458A1" w:rsidRDefault="00732668" w:rsidP="00732668">
      <w:pPr>
        <w:jc w:val="center"/>
        <w:rPr>
          <w:b/>
          <w:bCs/>
          <w:sz w:val="28"/>
          <w:szCs w:val="28"/>
        </w:rPr>
      </w:pPr>
      <w:r w:rsidRPr="00E458A1">
        <w:rPr>
          <w:b/>
          <w:bCs/>
          <w:sz w:val="28"/>
          <w:szCs w:val="28"/>
        </w:rPr>
        <w:t>МО «СГО» за 2020 – 2021 гг., в проекте бюджета на 2022 г. и плановый период 2023-2024 гг. (млн. руб.)</w:t>
      </w:r>
    </w:p>
    <w:p w:rsidR="00732668" w:rsidRPr="00E458A1" w:rsidRDefault="00732668" w:rsidP="00732668">
      <w:pPr>
        <w:ind w:firstLine="708"/>
        <w:jc w:val="right"/>
        <w:rPr>
          <w:sz w:val="28"/>
          <w:szCs w:val="28"/>
        </w:rPr>
      </w:pPr>
      <w:r w:rsidRPr="00E458A1">
        <w:rPr>
          <w:sz w:val="28"/>
          <w:szCs w:val="28"/>
        </w:rPr>
        <w:t>Слайд 4</w:t>
      </w:r>
    </w:p>
    <w:p w:rsidR="00732668" w:rsidRDefault="00732668" w:rsidP="0073266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278880" cy="470916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Pr="00A41771" w:rsidRDefault="00732668" w:rsidP="00732668">
      <w:pPr>
        <w:jc w:val="right"/>
        <w:rPr>
          <w:rFonts w:ascii="Arial" w:hAnsi="Arial" w:cs="Arial"/>
          <w:sz w:val="28"/>
          <w:szCs w:val="28"/>
        </w:rPr>
      </w:pPr>
    </w:p>
    <w:p w:rsidR="00732668" w:rsidRPr="00E458A1" w:rsidRDefault="00732668" w:rsidP="00732668">
      <w:pPr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В сравнении с прогнозом ожидаемого исполнения за 2021 год, удельный вес неналоговых поступлений в общем объеме налоговых и неналоговых доходов бюджета в 2022 году прогнозируется с понижением с 6,7 % до 6,2 %, в 2023-2024 гг. – 5,2% соответственно по годам.</w:t>
      </w:r>
    </w:p>
    <w:p w:rsidR="00732668" w:rsidRPr="00E458A1" w:rsidRDefault="00732668" w:rsidP="00732668">
      <w:pPr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По налоговым источникам наблюдается повышение в 2022 г. с 93,3% до 93,8 %; в 2023 г. – 94,7%, 2024 гг. - 94,8 %.</w:t>
      </w:r>
    </w:p>
    <w:p w:rsidR="00732668" w:rsidRPr="00E458A1" w:rsidRDefault="00732668" w:rsidP="00732668">
      <w:pPr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С 1 января 2022 года в рамках межбюджетных отношений снижен дополнительный норматив отчислений НДФЛ с 2% до 1%, с 01 января 2023 года с 1% до 0%. С 01 января 2021 года установлен единый норматив отчислений в бюджеты городских (муниципальных) округов от НДФЛ в размере 15 % (до 2021 года был 5%).</w:t>
      </w:r>
    </w:p>
    <w:p w:rsidR="00732668" w:rsidRPr="00E458A1" w:rsidRDefault="00732668" w:rsidP="00732668">
      <w:pPr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В целом ставка НДФЛ, подлежащая зачислению в доход бюджета МО «</w:t>
      </w:r>
      <w:proofErr w:type="spellStart"/>
      <w:r w:rsidRPr="00E458A1">
        <w:rPr>
          <w:sz w:val="28"/>
          <w:szCs w:val="28"/>
        </w:rPr>
        <w:t>Светловский</w:t>
      </w:r>
      <w:proofErr w:type="spellEnd"/>
      <w:r w:rsidRPr="00E458A1">
        <w:rPr>
          <w:sz w:val="28"/>
          <w:szCs w:val="28"/>
        </w:rPr>
        <w:t xml:space="preserve"> городской округ», начиная с 1 января 2022 года, составит 31%, с 01 января 2023 года и последующие годы – 30%. Потери бюджета в 2022 </w:t>
      </w:r>
      <w:r w:rsidRPr="00E458A1">
        <w:rPr>
          <w:sz w:val="28"/>
          <w:szCs w:val="28"/>
        </w:rPr>
        <w:lastRenderedPageBreak/>
        <w:t>году составят 8,1 млн. руб., в 2023 году – 16,9 млн. руб., в 2024 году – 16,9 млн. руб., что безусловно корректирует в отрицательную сторону возможности развития муниципалитета.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Структура основных налоговых и неналоговых доходов в проекте бюджета МО «СГО» на 2022 год в сравнении с ожидаемым исполнением доходов за 2021 год представлена на </w:t>
      </w:r>
      <w:r w:rsidRPr="00E458A1">
        <w:rPr>
          <w:b/>
          <w:sz w:val="28"/>
          <w:szCs w:val="28"/>
        </w:rPr>
        <w:t>слайде 5</w:t>
      </w:r>
      <w:r w:rsidRPr="00E458A1">
        <w:rPr>
          <w:sz w:val="28"/>
          <w:szCs w:val="28"/>
        </w:rPr>
        <w:t>.</w:t>
      </w:r>
    </w:p>
    <w:p w:rsidR="00732668" w:rsidRPr="00E458A1" w:rsidRDefault="00732668" w:rsidP="00732668">
      <w:pPr>
        <w:jc w:val="both"/>
        <w:rPr>
          <w:sz w:val="28"/>
          <w:szCs w:val="28"/>
        </w:rPr>
      </w:pPr>
    </w:p>
    <w:p w:rsidR="00732668" w:rsidRPr="00E458A1" w:rsidRDefault="00732668" w:rsidP="00732668">
      <w:pPr>
        <w:jc w:val="center"/>
        <w:rPr>
          <w:b/>
          <w:sz w:val="28"/>
          <w:szCs w:val="28"/>
        </w:rPr>
      </w:pPr>
      <w:r w:rsidRPr="00E458A1">
        <w:rPr>
          <w:b/>
          <w:sz w:val="28"/>
          <w:szCs w:val="28"/>
        </w:rPr>
        <w:t>Структура основных налоговых и неналоговых доходов</w:t>
      </w:r>
    </w:p>
    <w:p w:rsidR="00732668" w:rsidRPr="00E458A1" w:rsidRDefault="00732668" w:rsidP="00732668">
      <w:pPr>
        <w:jc w:val="center"/>
        <w:rPr>
          <w:b/>
          <w:sz w:val="28"/>
          <w:szCs w:val="28"/>
        </w:rPr>
      </w:pPr>
      <w:r w:rsidRPr="00E458A1">
        <w:rPr>
          <w:b/>
          <w:sz w:val="28"/>
          <w:szCs w:val="28"/>
        </w:rPr>
        <w:t>в проекте бюджета МО «СГО» в 2022 г. в сравнении с ожидаемым исполнением 2021 г. (млн. руб.).</w:t>
      </w:r>
    </w:p>
    <w:p w:rsidR="00732668" w:rsidRPr="00E458A1" w:rsidRDefault="00732668" w:rsidP="00732668">
      <w:pPr>
        <w:jc w:val="right"/>
        <w:rPr>
          <w:sz w:val="28"/>
          <w:szCs w:val="28"/>
        </w:rPr>
      </w:pPr>
      <w:r w:rsidRPr="00E458A1">
        <w:rPr>
          <w:sz w:val="28"/>
          <w:szCs w:val="28"/>
        </w:rPr>
        <w:t>Слайд 5</w:t>
      </w:r>
    </w:p>
    <w:p w:rsidR="00732668" w:rsidRDefault="00732668" w:rsidP="00732668">
      <w:pPr>
        <w:jc w:val="right"/>
        <w:rPr>
          <w:rFonts w:ascii="Arial" w:hAnsi="Arial" w:cs="Arial"/>
          <w:sz w:val="28"/>
          <w:szCs w:val="28"/>
        </w:rPr>
      </w:pPr>
    </w:p>
    <w:p w:rsidR="00732668" w:rsidRPr="00A41771" w:rsidRDefault="00732668" w:rsidP="0073266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256020" cy="47015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Pr="00345357" w:rsidRDefault="00732668" w:rsidP="00732668">
      <w:pPr>
        <w:jc w:val="both"/>
        <w:rPr>
          <w:rFonts w:ascii="Arial" w:hAnsi="Arial" w:cs="Arial"/>
          <w:color w:val="7030A0"/>
          <w:sz w:val="28"/>
          <w:szCs w:val="28"/>
        </w:rPr>
      </w:pPr>
    </w:p>
    <w:p w:rsidR="00732668" w:rsidRPr="00E458A1" w:rsidRDefault="00732668" w:rsidP="00732668">
      <w:pPr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lastRenderedPageBreak/>
        <w:t xml:space="preserve">Доля налоговых платежей в общем объеме налоговых и неналоговых доходов бюджета прогнозируется с повышением в 2022 г. с 93,3% до 93,8 %; в 2023 г. – 94,7%, 2024 гг. - 94,8 %. </w:t>
      </w:r>
    </w:p>
    <w:p w:rsidR="00732668" w:rsidRPr="00E458A1" w:rsidRDefault="00732668" w:rsidP="00732668">
      <w:pPr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Основными доходными источниками, формирующими наибольший удельный вес, составляют налоговые доходы, в том числе:</w:t>
      </w:r>
    </w:p>
    <w:p w:rsidR="00732668" w:rsidRPr="00E458A1" w:rsidRDefault="00732668" w:rsidP="00732668">
      <w:pPr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налог на доходы физических лиц (2022 г. – 47,1 %, 2023 г. – 47,5%, 2024 г. – 47,4%),</w:t>
      </w:r>
    </w:p>
    <w:p w:rsidR="00732668" w:rsidRPr="00E458A1" w:rsidRDefault="00732668" w:rsidP="00732668">
      <w:pPr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налог на имущество организаций (2022 г. – 26,9%, 2023 г. – 27,0%, 2024 г. – 26,9%), </w:t>
      </w:r>
    </w:p>
    <w:p w:rsidR="00732668" w:rsidRPr="00E458A1" w:rsidRDefault="00732668" w:rsidP="00732668">
      <w:pPr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земельный налог (2022 г. – 8,3%, 2023 г. – 8,4%, 2024 г. – 8,5%),</w:t>
      </w:r>
    </w:p>
    <w:p w:rsidR="00732668" w:rsidRPr="00E458A1" w:rsidRDefault="00732668" w:rsidP="00732668">
      <w:pPr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единый налог, взимаемый в связи с применением упрощенной системы налогообложения (2022 г. – 6,64%, 2023 г. – 6,6%, 2024 г. – 6,7%).</w:t>
      </w:r>
    </w:p>
    <w:p w:rsidR="00732668" w:rsidRPr="00E458A1" w:rsidRDefault="00732668" w:rsidP="00732668">
      <w:pPr>
        <w:jc w:val="both"/>
        <w:rPr>
          <w:bCs/>
          <w:color w:val="FF0000"/>
          <w:sz w:val="28"/>
          <w:szCs w:val="28"/>
        </w:rPr>
      </w:pPr>
    </w:p>
    <w:p w:rsidR="00732668" w:rsidRPr="00E458A1" w:rsidRDefault="00732668" w:rsidP="00732668">
      <w:pPr>
        <w:ind w:firstLine="709"/>
        <w:jc w:val="both"/>
        <w:rPr>
          <w:bCs/>
          <w:sz w:val="28"/>
          <w:szCs w:val="28"/>
        </w:rPr>
      </w:pPr>
      <w:r w:rsidRPr="00E458A1">
        <w:rPr>
          <w:bCs/>
          <w:sz w:val="28"/>
          <w:szCs w:val="28"/>
        </w:rPr>
        <w:t xml:space="preserve">Удельный вес налогов и других обязательных платежей в общем объеме собственных доходов в проекте бюджета на 2022 год представлен на </w:t>
      </w:r>
      <w:r w:rsidRPr="00E458A1">
        <w:rPr>
          <w:b/>
          <w:bCs/>
          <w:sz w:val="28"/>
          <w:szCs w:val="28"/>
        </w:rPr>
        <w:t>слайде 6.</w:t>
      </w:r>
    </w:p>
    <w:p w:rsidR="00732668" w:rsidRPr="00E458A1" w:rsidRDefault="00732668" w:rsidP="00732668">
      <w:pPr>
        <w:jc w:val="center"/>
        <w:rPr>
          <w:b/>
          <w:bCs/>
          <w:color w:val="FF0000"/>
          <w:sz w:val="28"/>
          <w:szCs w:val="28"/>
        </w:rPr>
      </w:pPr>
    </w:p>
    <w:p w:rsidR="00732668" w:rsidRPr="00E458A1" w:rsidRDefault="00732668" w:rsidP="00732668">
      <w:pPr>
        <w:jc w:val="center"/>
        <w:rPr>
          <w:b/>
          <w:bCs/>
          <w:color w:val="FF0000"/>
          <w:sz w:val="28"/>
          <w:szCs w:val="28"/>
        </w:rPr>
      </w:pPr>
    </w:p>
    <w:p w:rsidR="00732668" w:rsidRPr="00E458A1" w:rsidRDefault="00732668" w:rsidP="00732668">
      <w:pPr>
        <w:jc w:val="center"/>
        <w:rPr>
          <w:b/>
          <w:bCs/>
          <w:sz w:val="28"/>
          <w:szCs w:val="28"/>
        </w:rPr>
      </w:pPr>
      <w:r w:rsidRPr="00E458A1">
        <w:rPr>
          <w:b/>
          <w:bCs/>
          <w:sz w:val="28"/>
          <w:szCs w:val="28"/>
        </w:rPr>
        <w:t>Удельный вес налогов и других обязательных платежей в общем объеме собственных доходов в проекте бюджета на 2022 г. (%)</w:t>
      </w:r>
    </w:p>
    <w:p w:rsidR="00732668" w:rsidRPr="00E458A1" w:rsidRDefault="00732668" w:rsidP="00732668">
      <w:pPr>
        <w:jc w:val="both"/>
        <w:rPr>
          <w:b/>
          <w:bCs/>
          <w:color w:val="7030A0"/>
          <w:sz w:val="28"/>
          <w:szCs w:val="28"/>
        </w:rPr>
      </w:pPr>
      <w:r w:rsidRPr="00E458A1">
        <w:rPr>
          <w:b/>
          <w:bCs/>
          <w:color w:val="7030A0"/>
          <w:sz w:val="28"/>
          <w:szCs w:val="28"/>
        </w:rPr>
        <w:tab/>
      </w:r>
      <w:r w:rsidRPr="00E458A1">
        <w:rPr>
          <w:b/>
          <w:bCs/>
          <w:color w:val="7030A0"/>
          <w:sz w:val="28"/>
          <w:szCs w:val="28"/>
        </w:rPr>
        <w:tab/>
      </w:r>
      <w:r w:rsidRPr="00E458A1">
        <w:rPr>
          <w:b/>
          <w:bCs/>
          <w:color w:val="7030A0"/>
          <w:sz w:val="28"/>
          <w:szCs w:val="28"/>
        </w:rPr>
        <w:tab/>
      </w:r>
      <w:r w:rsidRPr="00E458A1">
        <w:rPr>
          <w:b/>
          <w:bCs/>
          <w:color w:val="7030A0"/>
          <w:sz w:val="28"/>
          <w:szCs w:val="28"/>
        </w:rPr>
        <w:tab/>
      </w:r>
      <w:r w:rsidRPr="00E458A1">
        <w:rPr>
          <w:b/>
          <w:bCs/>
          <w:color w:val="7030A0"/>
          <w:sz w:val="28"/>
          <w:szCs w:val="28"/>
        </w:rPr>
        <w:tab/>
      </w:r>
      <w:r w:rsidRPr="00E458A1">
        <w:rPr>
          <w:b/>
          <w:bCs/>
          <w:color w:val="7030A0"/>
          <w:sz w:val="28"/>
          <w:szCs w:val="28"/>
        </w:rPr>
        <w:tab/>
      </w:r>
      <w:r w:rsidRPr="00E458A1">
        <w:rPr>
          <w:b/>
          <w:bCs/>
          <w:color w:val="7030A0"/>
          <w:sz w:val="28"/>
          <w:szCs w:val="28"/>
        </w:rPr>
        <w:tab/>
      </w:r>
      <w:r w:rsidRPr="00E458A1">
        <w:rPr>
          <w:b/>
          <w:bCs/>
          <w:color w:val="7030A0"/>
          <w:sz w:val="28"/>
          <w:szCs w:val="28"/>
        </w:rPr>
        <w:tab/>
      </w:r>
      <w:r w:rsidRPr="00E458A1">
        <w:rPr>
          <w:b/>
          <w:bCs/>
          <w:color w:val="7030A0"/>
          <w:sz w:val="28"/>
          <w:szCs w:val="28"/>
        </w:rPr>
        <w:tab/>
      </w:r>
      <w:r w:rsidRPr="00E458A1">
        <w:rPr>
          <w:b/>
          <w:bCs/>
          <w:color w:val="7030A0"/>
          <w:sz w:val="28"/>
          <w:szCs w:val="28"/>
        </w:rPr>
        <w:tab/>
      </w:r>
      <w:r w:rsidRPr="00E458A1">
        <w:rPr>
          <w:b/>
          <w:bCs/>
          <w:color w:val="7030A0"/>
          <w:sz w:val="28"/>
          <w:szCs w:val="28"/>
        </w:rPr>
        <w:tab/>
      </w:r>
    </w:p>
    <w:p w:rsidR="00732668" w:rsidRPr="00E458A1" w:rsidRDefault="00732668" w:rsidP="00732668">
      <w:pPr>
        <w:jc w:val="both"/>
        <w:rPr>
          <w:b/>
          <w:bCs/>
          <w:color w:val="7030A0"/>
          <w:sz w:val="28"/>
          <w:szCs w:val="28"/>
        </w:rPr>
      </w:pPr>
    </w:p>
    <w:p w:rsidR="00732668" w:rsidRPr="00E458A1" w:rsidRDefault="00732668" w:rsidP="00732668">
      <w:pPr>
        <w:ind w:right="-24"/>
        <w:jc w:val="right"/>
        <w:rPr>
          <w:b/>
          <w:bCs/>
          <w:sz w:val="28"/>
          <w:szCs w:val="28"/>
        </w:rPr>
      </w:pPr>
      <w:r w:rsidRPr="00E458A1">
        <w:rPr>
          <w:b/>
          <w:bCs/>
          <w:sz w:val="28"/>
          <w:szCs w:val="28"/>
        </w:rPr>
        <w:t>Слайд 6</w:t>
      </w:r>
    </w:p>
    <w:p w:rsidR="00732668" w:rsidRPr="00E458A1" w:rsidRDefault="00732668" w:rsidP="00732668">
      <w:pPr>
        <w:ind w:right="-24"/>
        <w:jc w:val="right"/>
        <w:rPr>
          <w:b/>
          <w:bCs/>
          <w:sz w:val="28"/>
          <w:szCs w:val="28"/>
        </w:rPr>
      </w:pPr>
    </w:p>
    <w:p w:rsidR="00732668" w:rsidRPr="00345357" w:rsidRDefault="00732668" w:rsidP="00732668">
      <w:pPr>
        <w:jc w:val="both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210300" cy="46634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Pr="00345357" w:rsidRDefault="00732668" w:rsidP="00732668">
      <w:pPr>
        <w:jc w:val="both"/>
        <w:rPr>
          <w:rFonts w:ascii="Arial" w:hAnsi="Arial" w:cs="Arial"/>
          <w:color w:val="7030A0"/>
          <w:sz w:val="28"/>
          <w:szCs w:val="28"/>
        </w:rPr>
      </w:pPr>
    </w:p>
    <w:p w:rsidR="00732668" w:rsidRPr="00E458A1" w:rsidRDefault="00732668" w:rsidP="00732668">
      <w:pPr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Как и в предыдущие бюджетные циклы наиболее значимым для бюджета городского округа в 2022-2024 годах остается налог на доходы физических лиц, его доля в собственных доходах составляет 47,1 % - в 2022 г., 47,5 % - в 2023 г., 47,4 % - в 2024 г.</w:t>
      </w:r>
    </w:p>
    <w:p w:rsidR="00732668" w:rsidRPr="00E458A1" w:rsidRDefault="00732668" w:rsidP="00732668">
      <w:pPr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Доходы от данного налогового источника в 2022 году оцениваются в сумме 252,00 млн. руб., в 2023 году – 253,0 млн. руб., в 2024 году – 254,0 млн. руб. </w:t>
      </w:r>
    </w:p>
    <w:p w:rsidR="00732668" w:rsidRPr="00E458A1" w:rsidRDefault="00732668" w:rsidP="00732668">
      <w:pPr>
        <w:jc w:val="both"/>
        <w:rPr>
          <w:color w:val="FF0000"/>
          <w:sz w:val="28"/>
          <w:szCs w:val="28"/>
        </w:rPr>
      </w:pP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На </w:t>
      </w:r>
      <w:r w:rsidRPr="00E458A1">
        <w:rPr>
          <w:b/>
          <w:sz w:val="28"/>
          <w:szCs w:val="28"/>
        </w:rPr>
        <w:t>слайде № 7</w:t>
      </w:r>
      <w:r w:rsidRPr="00E458A1">
        <w:rPr>
          <w:sz w:val="28"/>
          <w:szCs w:val="28"/>
        </w:rPr>
        <w:t xml:space="preserve"> представлена динамика поступления НДФЛ в бюджет муниципального образования «</w:t>
      </w:r>
      <w:proofErr w:type="spellStart"/>
      <w:r w:rsidRPr="00E458A1">
        <w:rPr>
          <w:sz w:val="28"/>
          <w:szCs w:val="28"/>
        </w:rPr>
        <w:t>Светловский</w:t>
      </w:r>
      <w:proofErr w:type="spellEnd"/>
      <w:r w:rsidRPr="00E458A1">
        <w:rPr>
          <w:sz w:val="28"/>
          <w:szCs w:val="28"/>
        </w:rPr>
        <w:t xml:space="preserve"> городской округ» за 2020 – 2021 гг., в проекте бюджета на 2022 г. и плановый период на 2023-2024 гг.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</w:p>
    <w:p w:rsidR="00732668" w:rsidRPr="00E458A1" w:rsidRDefault="00732668" w:rsidP="00732668">
      <w:pPr>
        <w:jc w:val="center"/>
        <w:rPr>
          <w:b/>
          <w:bCs/>
          <w:sz w:val="28"/>
          <w:szCs w:val="28"/>
        </w:rPr>
      </w:pPr>
      <w:r w:rsidRPr="00E458A1">
        <w:rPr>
          <w:b/>
          <w:bCs/>
          <w:sz w:val="28"/>
          <w:szCs w:val="28"/>
        </w:rPr>
        <w:lastRenderedPageBreak/>
        <w:t>Динамика поступления НДФЛ в бюджет муниципального образования «</w:t>
      </w:r>
      <w:proofErr w:type="spellStart"/>
      <w:r w:rsidRPr="00E458A1">
        <w:rPr>
          <w:b/>
          <w:bCs/>
          <w:sz w:val="28"/>
          <w:szCs w:val="28"/>
        </w:rPr>
        <w:t>Светловский</w:t>
      </w:r>
      <w:proofErr w:type="spellEnd"/>
      <w:r w:rsidRPr="00E458A1">
        <w:rPr>
          <w:b/>
          <w:bCs/>
          <w:sz w:val="28"/>
          <w:szCs w:val="28"/>
        </w:rPr>
        <w:t xml:space="preserve"> городской округ» за 2020 – 2021 гг.,</w:t>
      </w:r>
    </w:p>
    <w:p w:rsidR="00732668" w:rsidRPr="00E458A1" w:rsidRDefault="00732668" w:rsidP="00732668">
      <w:pPr>
        <w:jc w:val="center"/>
        <w:rPr>
          <w:b/>
          <w:bCs/>
          <w:sz w:val="28"/>
          <w:szCs w:val="28"/>
        </w:rPr>
      </w:pPr>
      <w:r w:rsidRPr="00E458A1">
        <w:rPr>
          <w:b/>
          <w:bCs/>
          <w:sz w:val="28"/>
          <w:szCs w:val="28"/>
        </w:rPr>
        <w:t>в проекте бюджета на 2022 г. и плановый период на 2023-2024 гг.</w:t>
      </w:r>
    </w:p>
    <w:p w:rsidR="00732668" w:rsidRPr="00E458A1" w:rsidRDefault="00732668" w:rsidP="00732668">
      <w:pPr>
        <w:jc w:val="center"/>
        <w:rPr>
          <w:b/>
          <w:bCs/>
          <w:sz w:val="28"/>
          <w:szCs w:val="28"/>
        </w:rPr>
      </w:pPr>
      <w:r w:rsidRPr="00E458A1">
        <w:rPr>
          <w:b/>
          <w:bCs/>
          <w:sz w:val="28"/>
          <w:szCs w:val="28"/>
        </w:rPr>
        <w:t>(млн. руб.)</w:t>
      </w:r>
    </w:p>
    <w:p w:rsidR="00732668" w:rsidRPr="00E458A1" w:rsidRDefault="00732668" w:rsidP="00732668">
      <w:pPr>
        <w:jc w:val="right"/>
        <w:rPr>
          <w:bCs/>
          <w:sz w:val="28"/>
          <w:szCs w:val="28"/>
        </w:rPr>
      </w:pPr>
    </w:p>
    <w:p w:rsidR="00732668" w:rsidRPr="00E458A1" w:rsidRDefault="00732668" w:rsidP="00732668">
      <w:pPr>
        <w:jc w:val="right"/>
        <w:rPr>
          <w:sz w:val="28"/>
          <w:szCs w:val="28"/>
        </w:rPr>
      </w:pPr>
      <w:r w:rsidRPr="00E458A1">
        <w:rPr>
          <w:bCs/>
          <w:sz w:val="28"/>
          <w:szCs w:val="28"/>
        </w:rPr>
        <w:t>Слайд 7</w:t>
      </w:r>
    </w:p>
    <w:p w:rsidR="00732668" w:rsidRPr="00345357" w:rsidRDefault="00732668" w:rsidP="00732668">
      <w:pPr>
        <w:jc w:val="both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noProof/>
          <w:color w:val="7030A0"/>
          <w:sz w:val="28"/>
          <w:szCs w:val="28"/>
        </w:rPr>
        <w:drawing>
          <wp:inline distT="0" distB="0" distL="0" distR="0">
            <wp:extent cx="625602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Default="00732668" w:rsidP="00732668">
      <w:pPr>
        <w:shd w:val="clear" w:color="auto" w:fill="FFFFFF"/>
        <w:ind w:firstLine="900"/>
        <w:jc w:val="both"/>
        <w:rPr>
          <w:rFonts w:ascii="Arial" w:hAnsi="Arial" w:cs="Arial"/>
          <w:sz w:val="28"/>
          <w:szCs w:val="28"/>
        </w:rPr>
      </w:pPr>
    </w:p>
    <w:p w:rsidR="00732668" w:rsidRPr="00E458A1" w:rsidRDefault="00732668" w:rsidP="00732668">
      <w:pPr>
        <w:shd w:val="clear" w:color="auto" w:fill="FFFFFF"/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Объем поступлений налога на доходы физических лиц на 2022 год рассчитан исходя из ожидаемого исполнения в 2021 году с учетом прогнозируемой положительной динамики. </w:t>
      </w:r>
    </w:p>
    <w:p w:rsidR="00732668" w:rsidRPr="00E458A1" w:rsidRDefault="00732668" w:rsidP="00732668">
      <w:pPr>
        <w:shd w:val="clear" w:color="auto" w:fill="FFFFFF"/>
        <w:ind w:firstLine="90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Данный темп определяет  безусловное выполнение Указов Президента в части увеличения заработной платы ряда отраслей работников бюджетной сферы, индексации заработной платы в муниципальных учреждениях, на которых не распространяются Указы Президента, увеличения минимального размера оплаты труда, а также проведения дальнейшей работы с предприятиями и организациями по мобилизации доходов в местный бюджет и легализации заработной платы.</w:t>
      </w:r>
    </w:p>
    <w:p w:rsidR="00732668" w:rsidRPr="00E458A1" w:rsidRDefault="00732668" w:rsidP="00732668">
      <w:pPr>
        <w:shd w:val="clear" w:color="auto" w:fill="FFFFFF"/>
        <w:ind w:firstLine="900"/>
        <w:jc w:val="both"/>
        <w:rPr>
          <w:b/>
          <w:bCs/>
          <w:color w:val="FF0000"/>
          <w:sz w:val="28"/>
          <w:szCs w:val="28"/>
        </w:rPr>
      </w:pPr>
    </w:p>
    <w:p w:rsidR="00732668" w:rsidRPr="00E458A1" w:rsidRDefault="00732668" w:rsidP="00732668">
      <w:pPr>
        <w:jc w:val="center"/>
        <w:rPr>
          <w:b/>
          <w:bCs/>
          <w:sz w:val="28"/>
          <w:szCs w:val="28"/>
        </w:rPr>
      </w:pPr>
      <w:r w:rsidRPr="00E458A1">
        <w:rPr>
          <w:b/>
          <w:bCs/>
          <w:sz w:val="28"/>
          <w:szCs w:val="28"/>
        </w:rPr>
        <w:lastRenderedPageBreak/>
        <w:t>Удельный вес неналоговых доходов в общем объеме собственных доходов в проекте бюджета на 2022 г. (%) представлен</w:t>
      </w:r>
      <w:r w:rsidRPr="00E458A1">
        <w:rPr>
          <w:i/>
          <w:sz w:val="28"/>
          <w:szCs w:val="28"/>
        </w:rPr>
        <w:t xml:space="preserve"> на слайде № 8</w:t>
      </w:r>
    </w:p>
    <w:p w:rsidR="00732668" w:rsidRPr="00E458A1" w:rsidRDefault="00732668" w:rsidP="00732668">
      <w:pPr>
        <w:jc w:val="right"/>
        <w:rPr>
          <w:b/>
          <w:bCs/>
          <w:sz w:val="28"/>
          <w:szCs w:val="28"/>
        </w:rPr>
      </w:pPr>
    </w:p>
    <w:p w:rsidR="00732668" w:rsidRDefault="00732668" w:rsidP="00732668">
      <w:pPr>
        <w:jc w:val="right"/>
        <w:rPr>
          <w:rFonts w:ascii="Arial" w:hAnsi="Arial" w:cs="Arial"/>
          <w:b/>
          <w:bCs/>
          <w:sz w:val="28"/>
          <w:szCs w:val="28"/>
        </w:rPr>
      </w:pPr>
      <w:r w:rsidRPr="00E458A1">
        <w:rPr>
          <w:b/>
          <w:bCs/>
          <w:sz w:val="28"/>
          <w:szCs w:val="28"/>
        </w:rPr>
        <w:t>Слайд 8</w:t>
      </w:r>
    </w:p>
    <w:p w:rsidR="00732668" w:rsidRPr="00A41771" w:rsidRDefault="00732668" w:rsidP="0073266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225540" cy="467106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Default="00732668" w:rsidP="00732668">
      <w:pPr>
        <w:jc w:val="both"/>
        <w:rPr>
          <w:rFonts w:ascii="Arial" w:hAnsi="Arial" w:cs="Arial"/>
          <w:color w:val="7030A0"/>
          <w:sz w:val="28"/>
          <w:szCs w:val="28"/>
        </w:rPr>
      </w:pPr>
    </w:p>
    <w:p w:rsidR="00732668" w:rsidRPr="00E458A1" w:rsidRDefault="00732668" w:rsidP="00732668">
      <w:pPr>
        <w:ind w:firstLine="720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Доля неналоговых доходов в общем объеме собственных доходов бюджета на 2022 год составляет 6.2 %, доля налоговых платежей - составляет 93,8 %. Наибольший удельный вес в налоговых доходах бюджета занимают налог на доходы физических лиц (2022 г. – 47,1 %), налог на имущество организаций (2022 г. – 26,9%), земельный налог (2022 г. – 8,3%), единый налог, взимаемый в связи с применением упрощенной системы налогообложения (2022 г. – 6,6%).</w:t>
      </w:r>
    </w:p>
    <w:p w:rsidR="00732668" w:rsidRPr="00E458A1" w:rsidRDefault="00732668" w:rsidP="00732668">
      <w:pPr>
        <w:ind w:firstLine="540"/>
        <w:jc w:val="both"/>
        <w:rPr>
          <w:color w:val="FF0000"/>
          <w:sz w:val="28"/>
          <w:szCs w:val="28"/>
        </w:rPr>
      </w:pPr>
    </w:p>
    <w:p w:rsidR="00732668" w:rsidRPr="00E458A1" w:rsidRDefault="00732668" w:rsidP="00732668">
      <w:pPr>
        <w:jc w:val="both"/>
        <w:rPr>
          <w:sz w:val="28"/>
          <w:szCs w:val="28"/>
        </w:rPr>
      </w:pPr>
      <w:r w:rsidRPr="00E458A1">
        <w:rPr>
          <w:sz w:val="28"/>
          <w:szCs w:val="28"/>
        </w:rPr>
        <w:lastRenderedPageBreak/>
        <w:t>Динамика поступления налоговых и неналоговых доходов в проекте бюд</w:t>
      </w:r>
      <w:r w:rsidRPr="00E458A1">
        <w:rPr>
          <w:sz w:val="28"/>
          <w:szCs w:val="28"/>
        </w:rPr>
        <w:softHyphen/>
        <w:t xml:space="preserve">жета МО «СГО» на 2022 г. в сравнении с ожидаемым исполнением 2021 г. представленана </w:t>
      </w:r>
      <w:r w:rsidRPr="00E458A1">
        <w:rPr>
          <w:b/>
          <w:sz w:val="28"/>
          <w:szCs w:val="28"/>
        </w:rPr>
        <w:t>слайде 9.</w:t>
      </w:r>
    </w:p>
    <w:p w:rsidR="00732668" w:rsidRPr="00E458A1" w:rsidRDefault="00732668" w:rsidP="00732668">
      <w:pPr>
        <w:jc w:val="center"/>
        <w:rPr>
          <w:b/>
          <w:color w:val="FF0000"/>
          <w:sz w:val="28"/>
          <w:szCs w:val="28"/>
        </w:rPr>
      </w:pPr>
    </w:p>
    <w:p w:rsidR="00732668" w:rsidRPr="00E458A1" w:rsidRDefault="00732668" w:rsidP="00732668">
      <w:pPr>
        <w:jc w:val="center"/>
        <w:rPr>
          <w:b/>
          <w:sz w:val="28"/>
          <w:szCs w:val="28"/>
        </w:rPr>
      </w:pPr>
      <w:r w:rsidRPr="00E458A1">
        <w:rPr>
          <w:b/>
          <w:sz w:val="28"/>
          <w:szCs w:val="28"/>
        </w:rPr>
        <w:t>Динамика поступления налоговых и неналоговых</w:t>
      </w:r>
    </w:p>
    <w:p w:rsidR="00732668" w:rsidRPr="00E458A1" w:rsidRDefault="00732668" w:rsidP="00732668">
      <w:pPr>
        <w:jc w:val="center"/>
        <w:rPr>
          <w:b/>
          <w:sz w:val="28"/>
          <w:szCs w:val="28"/>
        </w:rPr>
      </w:pPr>
      <w:r w:rsidRPr="00E458A1">
        <w:rPr>
          <w:b/>
          <w:sz w:val="28"/>
          <w:szCs w:val="28"/>
        </w:rPr>
        <w:t xml:space="preserve">доходов </w:t>
      </w:r>
      <w:bookmarkStart w:id="1" w:name="OLE_LINK6"/>
      <w:r w:rsidRPr="00E458A1">
        <w:rPr>
          <w:b/>
          <w:sz w:val="28"/>
          <w:szCs w:val="28"/>
        </w:rPr>
        <w:t xml:space="preserve">в проекте бюджета МО «СГО» на 2022 г. в сравнении </w:t>
      </w:r>
    </w:p>
    <w:p w:rsidR="00732668" w:rsidRPr="00E458A1" w:rsidRDefault="00732668" w:rsidP="00732668">
      <w:pPr>
        <w:jc w:val="center"/>
        <w:rPr>
          <w:b/>
          <w:sz w:val="28"/>
          <w:szCs w:val="28"/>
        </w:rPr>
      </w:pPr>
      <w:r w:rsidRPr="00E458A1">
        <w:rPr>
          <w:b/>
          <w:sz w:val="28"/>
          <w:szCs w:val="28"/>
        </w:rPr>
        <w:t>с ожи</w:t>
      </w:r>
      <w:r w:rsidRPr="00E458A1">
        <w:rPr>
          <w:b/>
          <w:sz w:val="28"/>
          <w:szCs w:val="28"/>
        </w:rPr>
        <w:softHyphen/>
        <w:t>даемым исполнением 2021 г.</w:t>
      </w:r>
    </w:p>
    <w:p w:rsidR="00732668" w:rsidRPr="00E458A1" w:rsidRDefault="00732668" w:rsidP="00732668">
      <w:pPr>
        <w:jc w:val="center"/>
        <w:rPr>
          <w:sz w:val="28"/>
          <w:szCs w:val="28"/>
        </w:rPr>
      </w:pPr>
      <w:r w:rsidRPr="00E458A1">
        <w:rPr>
          <w:b/>
          <w:sz w:val="28"/>
          <w:szCs w:val="28"/>
        </w:rPr>
        <w:t>(млн. руб.)</w:t>
      </w:r>
    </w:p>
    <w:bookmarkEnd w:id="1"/>
    <w:p w:rsidR="00732668" w:rsidRPr="00E458A1" w:rsidRDefault="00732668" w:rsidP="00732668">
      <w:pPr>
        <w:jc w:val="right"/>
        <w:rPr>
          <w:sz w:val="28"/>
          <w:szCs w:val="28"/>
        </w:rPr>
      </w:pPr>
      <w:r w:rsidRPr="00E458A1">
        <w:rPr>
          <w:sz w:val="28"/>
          <w:szCs w:val="28"/>
        </w:rPr>
        <w:t>Слайд 9</w:t>
      </w:r>
    </w:p>
    <w:p w:rsidR="00732668" w:rsidRPr="00E458A1" w:rsidRDefault="00732668" w:rsidP="00732668">
      <w:pPr>
        <w:rPr>
          <w:color w:val="7030A0"/>
          <w:sz w:val="28"/>
          <w:szCs w:val="28"/>
          <w:highlight w:val="yellow"/>
        </w:rPr>
      </w:pPr>
    </w:p>
    <w:p w:rsidR="00732668" w:rsidRDefault="00732668" w:rsidP="00732668">
      <w:pPr>
        <w:rPr>
          <w:rFonts w:ascii="Arial" w:hAnsi="Arial" w:cs="Arial"/>
          <w:color w:val="7030A0"/>
          <w:sz w:val="28"/>
          <w:szCs w:val="28"/>
          <w:highlight w:val="yellow"/>
        </w:rPr>
      </w:pPr>
      <w:r>
        <w:rPr>
          <w:rFonts w:ascii="Arial" w:hAnsi="Arial" w:cs="Arial"/>
          <w:noProof/>
          <w:color w:val="7030A0"/>
          <w:sz w:val="28"/>
          <w:szCs w:val="28"/>
        </w:rPr>
        <w:drawing>
          <wp:inline distT="0" distB="0" distL="0" distR="0">
            <wp:extent cx="6202680" cy="46558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Pr="00E458A1" w:rsidRDefault="00732668" w:rsidP="00732668">
      <w:pPr>
        <w:rPr>
          <w:color w:val="7030A0"/>
          <w:sz w:val="28"/>
          <w:szCs w:val="28"/>
          <w:highlight w:val="yellow"/>
        </w:rPr>
      </w:pP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Наиболее существенное влияние на доходную часть бюджета в 2022-2024 годах окажут следующие изменения.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lastRenderedPageBreak/>
        <w:t>В связи с отменой системы налогообложения в виде единого налога на вмененный доход с 01.01.2021 года часть налогоплательщиков-юридических лиц, применяющие данную систему налогообложения, в 2021 году перешли на альтернативные системы налогообложения.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Для налогоплательщиков, перешедших на патентную систему налогообложения, в целях минимизации рисков увеличения налоговой нагрузки, при расчете потенциально возможного годового дохода вносятся изменения в Закон Калининградской области от 23.11.2020 г. № 473 «О введении патентной системы налогообложения на территории Калининградской области».  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Законопроектом предлагается продлить действие понижающего коэффициента с плавным переходом к экономически обоснованному уровню налоговой нагрузки в 2024 году: с установлением понижающего коэффициента в 2022 году – 0,8, в 2023 году – 0,9.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Поступление налога, взимаемого в связи с применением патентной системы налогообложения, в 2022 году планируется в объеме 5,05 млн. руб., с учетом отмены ЕНВД.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Прогноз единого налога, взимаемого в связи с применением упрощенной системы налогообложения, минимального налога на 2022-2024 годы, определен, исходя из расчетного объема совокупного дохода организаций с учетом ожидаемого контингента плательщиков налогов и норматива зачисления налога в бюджет МО «СГО», установленного органами государственной власти субъекта Российской Федерации в рамках межбюджетных отношений - 25%, и на основе оценки поступлений в 2021 году, скорректированный на индекс потребительских цен, с учетом отмены применения системы налогообложения в виде единого налога на вмененный доход.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Прогноз единого налога, взимаемого в связи с применением упрощенной системы налогообложения определен в сумме 34,0 млн. руб.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 xml:space="preserve">По налогу на имущество организаций с 2022 года расширяется перечень объектов, налоговая база по которым определяется по кадастровой стоимости. В их число включаются гаражи, объекты незавершенного строительства, а также строения, сооружения и садовые дома на участках для ведения подсобного хозяйства, огородничества или </w:t>
      </w:r>
      <w:r w:rsidRPr="00E458A1">
        <w:rPr>
          <w:sz w:val="28"/>
          <w:szCs w:val="28"/>
        </w:rPr>
        <w:lastRenderedPageBreak/>
        <w:t>индивидуального жилищного строительства. Кроме того, поступления налога на имущество организаций будут корректироваться в среднесрочном периоде исходя из рыночной стоимости объектов в соответствии с проведением их кадастровой переоценки. Использование Единого информационного ресурса о земле и недвижимости повысит эффективность вовлечения в налоговый оборот неиспользуемых объектов недвижимости.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В 2021 году на территории муниципального образования «</w:t>
      </w:r>
      <w:proofErr w:type="spellStart"/>
      <w:r w:rsidRPr="00E458A1">
        <w:rPr>
          <w:sz w:val="28"/>
          <w:szCs w:val="28"/>
        </w:rPr>
        <w:t>Светловский</w:t>
      </w:r>
      <w:proofErr w:type="spellEnd"/>
      <w:r w:rsidRPr="00E458A1">
        <w:rPr>
          <w:sz w:val="28"/>
          <w:szCs w:val="28"/>
        </w:rPr>
        <w:t xml:space="preserve"> городской округ» введен в эксплуатацию имущественный комплекс крупного налогоплательщика филиал Калининградской ТЭЦ-2 АО «</w:t>
      </w:r>
      <w:proofErr w:type="spellStart"/>
      <w:r w:rsidRPr="00E458A1">
        <w:rPr>
          <w:sz w:val="28"/>
          <w:szCs w:val="28"/>
        </w:rPr>
        <w:t>Интер</w:t>
      </w:r>
      <w:proofErr w:type="spellEnd"/>
      <w:r w:rsidRPr="00E458A1">
        <w:rPr>
          <w:sz w:val="28"/>
          <w:szCs w:val="28"/>
        </w:rPr>
        <w:t xml:space="preserve"> РАО – </w:t>
      </w:r>
      <w:proofErr w:type="spellStart"/>
      <w:r w:rsidRPr="00E458A1">
        <w:rPr>
          <w:sz w:val="28"/>
          <w:szCs w:val="28"/>
        </w:rPr>
        <w:t>Электрогенерация</w:t>
      </w:r>
      <w:proofErr w:type="spellEnd"/>
      <w:r w:rsidRPr="00E458A1">
        <w:rPr>
          <w:sz w:val="28"/>
          <w:szCs w:val="28"/>
        </w:rPr>
        <w:t>», что оказало положительное влияние на формирование доходной части бюджета. Соответственно прогноз поступления налога на имущество организаций оценивается в 2022 году на уровне 2021 года, что составляет в объеме 144,0 млн. руб.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Земельный налог прогнозируется на 2022 год на основании ожидаемых поступлений в 2021 году, с учетом изменений законодательства субъекта РФ, в части изменения кадастровой стоимости земельных участков с 2020 года.Доходы бюджета от данного налогового источника в 2022 году запланированы в сумме 44,44 млн. руб.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  <w:r w:rsidRPr="00E458A1">
        <w:rPr>
          <w:sz w:val="28"/>
          <w:szCs w:val="28"/>
        </w:rPr>
        <w:t>Доходы, получаемые в виде арендной платы,рассчитаны на основании данных администратора доходов, исходя из кадастровой стоимости земельных участков.</w:t>
      </w:r>
    </w:p>
    <w:p w:rsidR="00732668" w:rsidRPr="00E458A1" w:rsidRDefault="00732668" w:rsidP="00732668">
      <w:pPr>
        <w:rPr>
          <w:b/>
          <w:color w:val="FF0000"/>
          <w:sz w:val="28"/>
          <w:szCs w:val="28"/>
        </w:rPr>
      </w:pPr>
    </w:p>
    <w:p w:rsidR="00732668" w:rsidRPr="00E458A1" w:rsidRDefault="00732668" w:rsidP="00732668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Расходы бюджета муниципального образования «</w:t>
      </w:r>
      <w:proofErr w:type="spellStart"/>
      <w:r w:rsidRPr="00E458A1">
        <w:rPr>
          <w:bCs/>
          <w:iCs/>
          <w:sz w:val="28"/>
        </w:rPr>
        <w:t>Светловский</w:t>
      </w:r>
      <w:proofErr w:type="spellEnd"/>
      <w:r w:rsidRPr="00E458A1">
        <w:rPr>
          <w:bCs/>
          <w:iCs/>
          <w:sz w:val="28"/>
        </w:rPr>
        <w:t xml:space="preserve"> городской округ» на 2022-2024 годы сформированы исходя из действующих и принимаемых расходных обязательств. Приоритеты и задачи в части направления расходов бюджета сохранены и направлены на выполнение социальных обязательств, развитие муниципальных услуг, развитие инфраструктуры.</w:t>
      </w:r>
    </w:p>
    <w:p w:rsidR="00732668" w:rsidRPr="00E458A1" w:rsidRDefault="00732668" w:rsidP="00732668">
      <w:pPr>
        <w:ind w:firstLine="900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 xml:space="preserve">Расходная часть бюджета сформирована за счет поступлений налоговых и неналоговых доходов, безвозмездных поступлений от других бюджетов бюджетной системы РФ, источников покрытия дефицита и составила в 2022 году - 1 144,49 млн. руб., в 2023 году – 1 059,40 млн. руб., в 2024 году – 985,47 млн. руб. </w:t>
      </w:r>
    </w:p>
    <w:p w:rsidR="00732668" w:rsidRPr="00E458A1" w:rsidRDefault="00732668" w:rsidP="00732668">
      <w:pPr>
        <w:spacing w:line="300" w:lineRule="auto"/>
        <w:ind w:firstLine="720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lastRenderedPageBreak/>
        <w:t>Формирование расходной части бюджета МО «</w:t>
      </w:r>
      <w:proofErr w:type="spellStart"/>
      <w:r w:rsidRPr="00E458A1">
        <w:rPr>
          <w:bCs/>
          <w:iCs/>
          <w:sz w:val="28"/>
        </w:rPr>
        <w:t>Светловский</w:t>
      </w:r>
      <w:proofErr w:type="spellEnd"/>
      <w:r w:rsidRPr="00E458A1">
        <w:rPr>
          <w:bCs/>
          <w:iCs/>
          <w:sz w:val="28"/>
        </w:rPr>
        <w:t xml:space="preserve"> городской округ» на 2022 год и плановый период 2023 - 2024 годов осуществлялось с учетом </w:t>
      </w:r>
      <w:r w:rsidRPr="00E458A1">
        <w:rPr>
          <w:sz w:val="28"/>
          <w:szCs w:val="28"/>
        </w:rPr>
        <w:t>условий прогноза социально-экономического развития.</w:t>
      </w:r>
    </w:p>
    <w:p w:rsidR="00732668" w:rsidRPr="00E458A1" w:rsidRDefault="00732668" w:rsidP="00732668">
      <w:pPr>
        <w:spacing w:line="300" w:lineRule="auto"/>
        <w:ind w:firstLine="720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При этом запланированы к исполнению следующие обязательства:</w:t>
      </w:r>
    </w:p>
    <w:p w:rsidR="00732668" w:rsidRPr="00E458A1" w:rsidRDefault="00732668" w:rsidP="00732668">
      <w:pPr>
        <w:spacing w:line="300" w:lineRule="auto"/>
        <w:ind w:firstLine="720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а) расходы на оплату услуг связи, прочие работы и услуги сформированы методом индексации с применением индекса дефлятора и индекса цен производителей по видам экономической деятельности в размере 106 %;</w:t>
      </w:r>
    </w:p>
    <w:p w:rsidR="00732668" w:rsidRPr="00E458A1" w:rsidRDefault="00732668" w:rsidP="00732668">
      <w:pPr>
        <w:spacing w:line="300" w:lineRule="auto"/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б) расходы на заработную плату:</w:t>
      </w:r>
    </w:p>
    <w:p w:rsidR="00732668" w:rsidRPr="00E458A1" w:rsidRDefault="00732668" w:rsidP="00732668">
      <w:pPr>
        <w:spacing w:line="300" w:lineRule="auto"/>
        <w:ind w:firstLine="720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-  с учетом индексации заработной платы работников бюджетного сектора экономики в соответствии с указами Президента, с учетом положений, предусмотренных статьей 134 Трудового кодекса Российской Федерации – 6 %;</w:t>
      </w:r>
    </w:p>
    <w:p w:rsidR="00732668" w:rsidRPr="00E458A1" w:rsidRDefault="00732668" w:rsidP="00732668">
      <w:pPr>
        <w:spacing w:line="300" w:lineRule="auto"/>
        <w:ind w:firstLine="720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- в соответствии с ожидаемым уровнем Регионального соглашения о минимальной заработной плате в Калининградской области с 1 января 2022 года в сумме 15 000 рублей в месяц.</w:t>
      </w:r>
    </w:p>
    <w:p w:rsidR="00732668" w:rsidRPr="00E458A1" w:rsidRDefault="00732668" w:rsidP="00732668">
      <w:pPr>
        <w:spacing w:line="300" w:lineRule="auto"/>
        <w:ind w:firstLine="720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- в) начисления на оплату труда – по нормативам, утвержденным главой 34 Налогового Кодекса Российской Федерации.</w:t>
      </w:r>
    </w:p>
    <w:p w:rsidR="00732668" w:rsidRPr="00E458A1" w:rsidRDefault="00732668" w:rsidP="00732668">
      <w:pPr>
        <w:shd w:val="clear" w:color="auto" w:fill="FFFFFF"/>
        <w:spacing w:line="300" w:lineRule="auto"/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В целях наиболее эффективного решения вопросов местного значения проект бюджета муниципального образования «</w:t>
      </w:r>
      <w:proofErr w:type="spellStart"/>
      <w:r w:rsidRPr="00E458A1">
        <w:rPr>
          <w:bCs/>
          <w:iCs/>
          <w:sz w:val="28"/>
        </w:rPr>
        <w:t>Светловский</w:t>
      </w:r>
      <w:proofErr w:type="spellEnd"/>
      <w:r w:rsidRPr="00E458A1">
        <w:rPr>
          <w:bCs/>
          <w:iCs/>
          <w:sz w:val="28"/>
        </w:rPr>
        <w:t xml:space="preserve"> городской округ» на 2022 год и плановый период 2023-2024 годов сформирован в программной структуре расходов на основании перечня муниципальных программ.  В 2022 году планируются к реализации одиннадцать муниципальных программ, охватывающие практически все направления расходов бюджета:</w:t>
      </w:r>
    </w:p>
    <w:tbl>
      <w:tblPr>
        <w:tblW w:w="0" w:type="auto"/>
        <w:tblLook w:val="04A0"/>
      </w:tblPr>
      <w:tblGrid>
        <w:gridCol w:w="9571"/>
      </w:tblGrid>
      <w:tr w:rsidR="00732668" w:rsidRPr="00E458A1" w:rsidTr="00EC1563">
        <w:tc>
          <w:tcPr>
            <w:tcW w:w="10031" w:type="dxa"/>
            <w:shd w:val="clear" w:color="auto" w:fill="auto"/>
          </w:tcPr>
          <w:p w:rsidR="00732668" w:rsidRPr="00E458A1" w:rsidRDefault="00732668" w:rsidP="00EC1563">
            <w:pPr>
              <w:spacing w:line="300" w:lineRule="auto"/>
              <w:ind w:firstLine="720"/>
              <w:jc w:val="both"/>
              <w:rPr>
                <w:bCs/>
                <w:iCs/>
                <w:sz w:val="28"/>
              </w:rPr>
            </w:pPr>
            <w:r w:rsidRPr="00E458A1">
              <w:rPr>
                <w:bCs/>
                <w:iCs/>
                <w:sz w:val="28"/>
              </w:rPr>
              <w:t>Муниципальная программа «Развитие образования» 392,54 млн. руб.;</w:t>
            </w:r>
          </w:p>
        </w:tc>
      </w:tr>
      <w:tr w:rsidR="00732668" w:rsidRPr="00E458A1" w:rsidTr="00EC1563">
        <w:tc>
          <w:tcPr>
            <w:tcW w:w="10031" w:type="dxa"/>
            <w:shd w:val="clear" w:color="auto" w:fill="auto"/>
          </w:tcPr>
          <w:p w:rsidR="00732668" w:rsidRPr="00E458A1" w:rsidRDefault="00732668" w:rsidP="00EC1563">
            <w:pPr>
              <w:spacing w:line="300" w:lineRule="auto"/>
              <w:ind w:firstLine="720"/>
              <w:jc w:val="both"/>
              <w:rPr>
                <w:bCs/>
                <w:iCs/>
                <w:sz w:val="28"/>
              </w:rPr>
            </w:pPr>
            <w:r w:rsidRPr="00E458A1">
              <w:rPr>
                <w:bCs/>
                <w:iCs/>
                <w:sz w:val="28"/>
              </w:rPr>
              <w:t>Муниципальная программа «Социальная поддержка граждан» 29,34 млн. руб.;</w:t>
            </w:r>
          </w:p>
        </w:tc>
      </w:tr>
      <w:tr w:rsidR="00732668" w:rsidRPr="00E458A1" w:rsidTr="00EC1563">
        <w:tc>
          <w:tcPr>
            <w:tcW w:w="10031" w:type="dxa"/>
            <w:shd w:val="clear" w:color="auto" w:fill="auto"/>
          </w:tcPr>
          <w:p w:rsidR="00732668" w:rsidRPr="00E458A1" w:rsidRDefault="00732668" w:rsidP="00EC1563">
            <w:pPr>
              <w:spacing w:line="300" w:lineRule="auto"/>
              <w:ind w:firstLine="720"/>
              <w:jc w:val="both"/>
              <w:rPr>
                <w:bCs/>
                <w:iCs/>
                <w:sz w:val="28"/>
              </w:rPr>
            </w:pPr>
            <w:r w:rsidRPr="00E458A1">
              <w:rPr>
                <w:bCs/>
                <w:iCs/>
                <w:sz w:val="28"/>
              </w:rPr>
              <w:lastRenderedPageBreak/>
              <w:t>Муниципальная программа «Развитие культуры» 51,26 млн. руб.;</w:t>
            </w:r>
          </w:p>
        </w:tc>
      </w:tr>
      <w:tr w:rsidR="00732668" w:rsidRPr="00E458A1" w:rsidTr="00EC1563">
        <w:tc>
          <w:tcPr>
            <w:tcW w:w="10031" w:type="dxa"/>
            <w:shd w:val="clear" w:color="auto" w:fill="auto"/>
          </w:tcPr>
          <w:p w:rsidR="00732668" w:rsidRPr="00E458A1" w:rsidRDefault="00732668" w:rsidP="00EC1563">
            <w:pPr>
              <w:spacing w:line="300" w:lineRule="auto"/>
              <w:ind w:firstLine="720"/>
              <w:jc w:val="both"/>
              <w:rPr>
                <w:bCs/>
                <w:iCs/>
                <w:sz w:val="28"/>
              </w:rPr>
            </w:pPr>
            <w:r w:rsidRPr="00E458A1">
              <w:rPr>
                <w:bCs/>
                <w:iCs/>
                <w:sz w:val="28"/>
              </w:rPr>
              <w:t>Муниципальная программа «</w:t>
            </w:r>
            <w:r w:rsidRPr="00E458A1">
              <w:rPr>
                <w:sz w:val="28"/>
                <w:szCs w:val="28"/>
              </w:rPr>
              <w:t xml:space="preserve">Укрепление общественного здоровья на территории </w:t>
            </w:r>
            <w:proofErr w:type="spellStart"/>
            <w:r w:rsidRPr="00E458A1">
              <w:rPr>
                <w:sz w:val="28"/>
                <w:szCs w:val="28"/>
              </w:rPr>
              <w:t>Светловского</w:t>
            </w:r>
            <w:proofErr w:type="spellEnd"/>
            <w:r w:rsidRPr="00E458A1">
              <w:rPr>
                <w:sz w:val="28"/>
                <w:szCs w:val="28"/>
              </w:rPr>
              <w:t xml:space="preserve"> городского округа Калининградской области»</w:t>
            </w:r>
            <w:r w:rsidRPr="00E458A1">
              <w:rPr>
                <w:bCs/>
                <w:iCs/>
                <w:sz w:val="28"/>
              </w:rPr>
              <w:t xml:space="preserve"> 44,66 млн. руб.;</w:t>
            </w:r>
          </w:p>
        </w:tc>
      </w:tr>
      <w:tr w:rsidR="00732668" w:rsidRPr="00E458A1" w:rsidTr="00EC1563">
        <w:tc>
          <w:tcPr>
            <w:tcW w:w="10031" w:type="dxa"/>
            <w:shd w:val="clear" w:color="auto" w:fill="auto"/>
          </w:tcPr>
          <w:p w:rsidR="00732668" w:rsidRPr="00E458A1" w:rsidRDefault="00732668" w:rsidP="00EC1563">
            <w:pPr>
              <w:spacing w:line="300" w:lineRule="auto"/>
              <w:ind w:firstLine="720"/>
              <w:jc w:val="both"/>
              <w:rPr>
                <w:bCs/>
                <w:iCs/>
                <w:sz w:val="28"/>
              </w:rPr>
            </w:pPr>
            <w:r w:rsidRPr="00E458A1">
              <w:rPr>
                <w:bCs/>
                <w:iCs/>
                <w:sz w:val="28"/>
              </w:rPr>
              <w:t>Муниципальная программа «Доступное и комфортное жилье, благоустройство территорий» 194,52 млн. руб.;</w:t>
            </w:r>
          </w:p>
        </w:tc>
      </w:tr>
      <w:tr w:rsidR="00732668" w:rsidRPr="00E458A1" w:rsidTr="00EC1563">
        <w:tc>
          <w:tcPr>
            <w:tcW w:w="10031" w:type="dxa"/>
            <w:shd w:val="clear" w:color="auto" w:fill="auto"/>
          </w:tcPr>
          <w:p w:rsidR="00732668" w:rsidRPr="00E458A1" w:rsidRDefault="00732668" w:rsidP="00EC1563">
            <w:pPr>
              <w:spacing w:line="300" w:lineRule="auto"/>
              <w:ind w:firstLine="720"/>
              <w:jc w:val="both"/>
              <w:rPr>
                <w:bCs/>
                <w:iCs/>
                <w:sz w:val="28"/>
              </w:rPr>
            </w:pPr>
            <w:r w:rsidRPr="00E458A1">
              <w:rPr>
                <w:bCs/>
                <w:iCs/>
                <w:sz w:val="28"/>
              </w:rPr>
              <w:t>Муниципальная программа «Модернизация экономики» 224,20 млн. руб.;</w:t>
            </w:r>
          </w:p>
        </w:tc>
      </w:tr>
      <w:tr w:rsidR="00732668" w:rsidRPr="00E458A1" w:rsidTr="00EC1563">
        <w:tc>
          <w:tcPr>
            <w:tcW w:w="10031" w:type="dxa"/>
            <w:shd w:val="clear" w:color="auto" w:fill="auto"/>
          </w:tcPr>
          <w:p w:rsidR="00732668" w:rsidRPr="00E458A1" w:rsidRDefault="00732668" w:rsidP="00EC1563">
            <w:pPr>
              <w:spacing w:line="300" w:lineRule="auto"/>
              <w:ind w:firstLine="720"/>
              <w:jc w:val="both"/>
              <w:rPr>
                <w:bCs/>
                <w:iCs/>
                <w:sz w:val="28"/>
              </w:rPr>
            </w:pPr>
            <w:r w:rsidRPr="00E458A1">
              <w:rPr>
                <w:bCs/>
                <w:iCs/>
                <w:sz w:val="28"/>
              </w:rPr>
              <w:t>Муниципальная программа «Развитие транспортной системы» 39,98 млн. руб.;</w:t>
            </w:r>
          </w:p>
        </w:tc>
      </w:tr>
      <w:tr w:rsidR="00732668" w:rsidRPr="00E458A1" w:rsidTr="00EC1563">
        <w:tc>
          <w:tcPr>
            <w:tcW w:w="10031" w:type="dxa"/>
            <w:shd w:val="clear" w:color="auto" w:fill="auto"/>
          </w:tcPr>
          <w:p w:rsidR="00732668" w:rsidRPr="00E458A1" w:rsidRDefault="00732668" w:rsidP="00EC1563">
            <w:pPr>
              <w:spacing w:line="300" w:lineRule="auto"/>
              <w:ind w:firstLine="720"/>
              <w:jc w:val="both"/>
              <w:rPr>
                <w:bCs/>
                <w:iCs/>
                <w:sz w:val="28"/>
              </w:rPr>
            </w:pPr>
            <w:r w:rsidRPr="00E458A1">
              <w:rPr>
                <w:bCs/>
                <w:iCs/>
                <w:sz w:val="28"/>
              </w:rPr>
              <w:t>Муниципальная программа «Эффективное муниципальное управление» 24,55 млн. руб.;</w:t>
            </w:r>
          </w:p>
        </w:tc>
      </w:tr>
      <w:tr w:rsidR="00732668" w:rsidRPr="00E458A1" w:rsidTr="00EC1563">
        <w:tc>
          <w:tcPr>
            <w:tcW w:w="10031" w:type="dxa"/>
            <w:shd w:val="clear" w:color="auto" w:fill="auto"/>
          </w:tcPr>
          <w:p w:rsidR="00732668" w:rsidRPr="00E458A1" w:rsidRDefault="00732668" w:rsidP="00EC1563">
            <w:pPr>
              <w:spacing w:line="300" w:lineRule="auto"/>
              <w:ind w:firstLine="720"/>
              <w:jc w:val="both"/>
              <w:rPr>
                <w:bCs/>
                <w:iCs/>
                <w:sz w:val="28"/>
              </w:rPr>
            </w:pPr>
            <w:r w:rsidRPr="00E458A1">
              <w:rPr>
                <w:bCs/>
                <w:iCs/>
                <w:sz w:val="28"/>
              </w:rPr>
              <w:t>Муниципальная программа «Формирование современной городской среды» 26,00 млн. руб.;</w:t>
            </w:r>
          </w:p>
        </w:tc>
      </w:tr>
      <w:tr w:rsidR="00732668" w:rsidRPr="00E458A1" w:rsidTr="00EC1563">
        <w:tc>
          <w:tcPr>
            <w:tcW w:w="10031" w:type="dxa"/>
            <w:shd w:val="clear" w:color="auto" w:fill="auto"/>
          </w:tcPr>
          <w:p w:rsidR="00732668" w:rsidRPr="00E458A1" w:rsidRDefault="00732668" w:rsidP="00EC1563">
            <w:pPr>
              <w:spacing w:line="300" w:lineRule="auto"/>
              <w:ind w:firstLine="720"/>
              <w:jc w:val="both"/>
              <w:rPr>
                <w:bCs/>
                <w:iCs/>
                <w:sz w:val="28"/>
              </w:rPr>
            </w:pPr>
            <w:r w:rsidRPr="00E458A1">
              <w:rPr>
                <w:bCs/>
                <w:iCs/>
                <w:sz w:val="28"/>
              </w:rPr>
              <w:t>Муниципальная программа «Эффективное управление муниципальными финансами» 0,04 млн. руб.;</w:t>
            </w:r>
          </w:p>
        </w:tc>
      </w:tr>
      <w:tr w:rsidR="00732668" w:rsidRPr="00E458A1" w:rsidTr="00EC1563">
        <w:tc>
          <w:tcPr>
            <w:tcW w:w="10031" w:type="dxa"/>
            <w:shd w:val="clear" w:color="auto" w:fill="auto"/>
          </w:tcPr>
          <w:p w:rsidR="00732668" w:rsidRPr="00E458A1" w:rsidRDefault="00732668" w:rsidP="00EC1563">
            <w:pPr>
              <w:spacing w:line="300" w:lineRule="auto"/>
              <w:ind w:firstLine="720"/>
              <w:jc w:val="both"/>
              <w:rPr>
                <w:bCs/>
                <w:iCs/>
                <w:sz w:val="28"/>
              </w:rPr>
            </w:pPr>
            <w:r w:rsidRPr="00E458A1">
              <w:rPr>
                <w:bCs/>
                <w:iCs/>
                <w:sz w:val="28"/>
              </w:rPr>
              <w:t>Муниципальная программа «Безопасный город» 8,81 млн. руб.;</w:t>
            </w:r>
          </w:p>
        </w:tc>
      </w:tr>
      <w:tr w:rsidR="00732668" w:rsidRPr="00E458A1" w:rsidTr="00EC1563">
        <w:tc>
          <w:tcPr>
            <w:tcW w:w="10031" w:type="dxa"/>
            <w:shd w:val="clear" w:color="auto" w:fill="auto"/>
          </w:tcPr>
          <w:p w:rsidR="00732668" w:rsidRPr="00E458A1" w:rsidRDefault="00732668" w:rsidP="00EC1563">
            <w:pPr>
              <w:spacing w:line="300" w:lineRule="auto"/>
              <w:ind w:firstLine="720"/>
              <w:jc w:val="both"/>
              <w:rPr>
                <w:bCs/>
                <w:iCs/>
                <w:sz w:val="28"/>
              </w:rPr>
            </w:pPr>
            <w:r w:rsidRPr="00E458A1">
              <w:rPr>
                <w:bCs/>
                <w:iCs/>
                <w:sz w:val="28"/>
              </w:rPr>
              <w:t>Непрограммные направления расходов бюджета (в том числе:ФНС, ФЧС) 108,60 млн. руб.</w:t>
            </w:r>
          </w:p>
        </w:tc>
      </w:tr>
    </w:tbl>
    <w:p w:rsidR="00732668" w:rsidRPr="00E458A1" w:rsidRDefault="00732668" w:rsidP="0073266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458A1">
        <w:rPr>
          <w:color w:val="FF0000"/>
          <w:sz w:val="28"/>
          <w:szCs w:val="28"/>
        </w:rPr>
        <w:tab/>
      </w:r>
      <w:r w:rsidRPr="00E458A1">
        <w:rPr>
          <w:sz w:val="28"/>
          <w:szCs w:val="28"/>
        </w:rPr>
        <w:t>Расходы бюджета муниципального образования «</w:t>
      </w:r>
      <w:proofErr w:type="spellStart"/>
      <w:r w:rsidRPr="00E458A1">
        <w:rPr>
          <w:sz w:val="28"/>
          <w:szCs w:val="28"/>
        </w:rPr>
        <w:t>Светловский</w:t>
      </w:r>
      <w:proofErr w:type="spellEnd"/>
      <w:r w:rsidRPr="00E458A1">
        <w:rPr>
          <w:sz w:val="28"/>
          <w:szCs w:val="28"/>
        </w:rPr>
        <w:t xml:space="preserve"> городской округ» на 2022 год на реализацию муниципальных программ представлены на </w:t>
      </w:r>
      <w:r w:rsidRPr="00E458A1">
        <w:rPr>
          <w:b/>
          <w:sz w:val="28"/>
          <w:szCs w:val="28"/>
        </w:rPr>
        <w:t>слайдах № 10 и № 11</w:t>
      </w:r>
      <w:r w:rsidRPr="00E458A1">
        <w:rPr>
          <w:sz w:val="28"/>
          <w:szCs w:val="28"/>
        </w:rPr>
        <w:t>.</w:t>
      </w:r>
    </w:p>
    <w:p w:rsidR="00732668" w:rsidRPr="00E458A1" w:rsidRDefault="00732668" w:rsidP="00732668">
      <w:pPr>
        <w:pStyle w:val="a8"/>
        <w:spacing w:line="276" w:lineRule="auto"/>
        <w:ind w:right="-104" w:firstLine="851"/>
        <w:jc w:val="both"/>
        <w:rPr>
          <w:bCs/>
          <w:iCs/>
          <w:color w:val="FF0000"/>
          <w:szCs w:val="24"/>
        </w:rPr>
      </w:pPr>
    </w:p>
    <w:p w:rsidR="00732668" w:rsidRPr="00E458A1" w:rsidRDefault="00732668" w:rsidP="00732668">
      <w:pPr>
        <w:ind w:firstLine="1080"/>
        <w:jc w:val="center"/>
        <w:rPr>
          <w:b/>
          <w:bCs/>
          <w:sz w:val="28"/>
          <w:szCs w:val="28"/>
        </w:rPr>
      </w:pPr>
      <w:r w:rsidRPr="00E458A1">
        <w:rPr>
          <w:b/>
          <w:bCs/>
          <w:sz w:val="28"/>
          <w:szCs w:val="28"/>
        </w:rPr>
        <w:t>Распределение бюджетных ассигнований по муниципальным программам и непрограммным направлениям расходов бюджета МО «СГО» на 2022 год (млн. руб.)</w:t>
      </w:r>
    </w:p>
    <w:p w:rsidR="00732668" w:rsidRPr="00E458A1" w:rsidRDefault="00732668" w:rsidP="00732668">
      <w:pPr>
        <w:ind w:firstLine="1080"/>
        <w:jc w:val="right"/>
        <w:rPr>
          <w:b/>
          <w:bCs/>
          <w:sz w:val="28"/>
          <w:szCs w:val="28"/>
        </w:rPr>
      </w:pPr>
      <w:r w:rsidRPr="00E458A1">
        <w:rPr>
          <w:b/>
          <w:bCs/>
          <w:sz w:val="28"/>
          <w:szCs w:val="28"/>
        </w:rPr>
        <w:t xml:space="preserve"> Слайд 10</w:t>
      </w:r>
    </w:p>
    <w:p w:rsidR="00732668" w:rsidRDefault="00732668" w:rsidP="00732668">
      <w:pPr>
        <w:ind w:firstLine="1080"/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732668" w:rsidRDefault="00732668" w:rsidP="00732668">
      <w:pPr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71260" cy="39776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Default="00732668" w:rsidP="00732668">
      <w:pPr>
        <w:ind w:firstLine="1080"/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732668" w:rsidRDefault="00732668" w:rsidP="00732668">
      <w:pPr>
        <w:ind w:firstLine="1080"/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  <w:r w:rsidRPr="005326DB">
        <w:rPr>
          <w:rFonts w:ascii="Arial" w:hAnsi="Arial" w:cs="Arial"/>
          <w:b/>
          <w:bCs/>
          <w:color w:val="000000"/>
          <w:sz w:val="28"/>
          <w:szCs w:val="28"/>
        </w:rPr>
        <w:t>Слайд 1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</w:p>
    <w:p w:rsidR="00732668" w:rsidRDefault="00732668" w:rsidP="00732668">
      <w:pPr>
        <w:ind w:firstLine="1080"/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732668" w:rsidRPr="005326DB" w:rsidRDefault="00732668" w:rsidP="00732668">
      <w:pPr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40780" cy="45339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Pr="00BF1D6A" w:rsidRDefault="00732668" w:rsidP="00732668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bookmarkStart w:id="2" w:name="OLE_LINK7"/>
    </w:p>
    <w:p w:rsidR="00732668" w:rsidRPr="00E458A1" w:rsidRDefault="00732668" w:rsidP="00732668">
      <w:pPr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В программной структуре расходов наибольший удельный вес составляют:</w:t>
      </w:r>
    </w:p>
    <w:p w:rsidR="00732668" w:rsidRPr="00E458A1" w:rsidRDefault="00732668" w:rsidP="00732668">
      <w:pPr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 xml:space="preserve">      МП «Развитие образования» - 34,3%. Целью муниципальной программы является обеспечение высокого качества образования в соответствии с меняющимися запросами населения и перспективными задачами развития российского общества и экономики на территории муниципального образования «</w:t>
      </w:r>
      <w:proofErr w:type="spellStart"/>
      <w:r w:rsidRPr="00E458A1">
        <w:rPr>
          <w:bCs/>
          <w:iCs/>
          <w:sz w:val="28"/>
        </w:rPr>
        <w:t>Светловский</w:t>
      </w:r>
      <w:proofErr w:type="spellEnd"/>
      <w:r w:rsidRPr="00E458A1">
        <w:rPr>
          <w:bCs/>
          <w:iCs/>
          <w:sz w:val="28"/>
        </w:rPr>
        <w:t xml:space="preserve"> городской округ»;</w:t>
      </w:r>
    </w:p>
    <w:p w:rsidR="00732668" w:rsidRPr="00E458A1" w:rsidRDefault="00732668" w:rsidP="00732668">
      <w:pPr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 xml:space="preserve">            МП «Модернизация экономики» - 19,6%. Целью муниципальной программы является создание условий для устойчивого развития экономики и повышение благосостояния населения </w:t>
      </w:r>
      <w:proofErr w:type="spellStart"/>
      <w:r w:rsidRPr="00E458A1">
        <w:rPr>
          <w:bCs/>
          <w:iCs/>
          <w:sz w:val="28"/>
        </w:rPr>
        <w:t>Светловского</w:t>
      </w:r>
      <w:proofErr w:type="spellEnd"/>
      <w:r w:rsidRPr="00E458A1">
        <w:rPr>
          <w:bCs/>
          <w:iCs/>
          <w:sz w:val="28"/>
        </w:rPr>
        <w:t xml:space="preserve"> городского округа, </w:t>
      </w:r>
      <w:bookmarkStart w:id="3" w:name="_Hlk87124201"/>
      <w:r w:rsidRPr="00E458A1">
        <w:rPr>
          <w:bCs/>
          <w:iCs/>
          <w:sz w:val="28"/>
        </w:rPr>
        <w:t xml:space="preserve">развитие производства сельскохозяйственных товаров и агропромышленного комплекса, поддержка промышленного и прибрежного рыболовства, поддержка </w:t>
      </w:r>
      <w:proofErr w:type="spellStart"/>
      <w:r w:rsidRPr="00E458A1">
        <w:rPr>
          <w:bCs/>
          <w:iCs/>
          <w:sz w:val="28"/>
        </w:rPr>
        <w:t>аквакультуры</w:t>
      </w:r>
      <w:proofErr w:type="spellEnd"/>
      <w:r w:rsidRPr="00E458A1">
        <w:rPr>
          <w:bCs/>
          <w:iCs/>
          <w:sz w:val="28"/>
        </w:rPr>
        <w:t xml:space="preserve"> (рыбоводства)</w:t>
      </w:r>
      <w:bookmarkEnd w:id="3"/>
      <w:r w:rsidRPr="00E458A1">
        <w:rPr>
          <w:bCs/>
          <w:iCs/>
          <w:sz w:val="28"/>
        </w:rPr>
        <w:t>;</w:t>
      </w:r>
    </w:p>
    <w:p w:rsidR="00732668" w:rsidRPr="00E458A1" w:rsidRDefault="00732668" w:rsidP="00732668">
      <w:pPr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lastRenderedPageBreak/>
        <w:t>МП «Доступное и комфортное жилье, благоустройство территорий» - 17,0%. Целью муниципальной программы является создание благоприятных условий для проживания жителей МО «</w:t>
      </w:r>
      <w:proofErr w:type="spellStart"/>
      <w:r w:rsidRPr="00E458A1">
        <w:rPr>
          <w:bCs/>
          <w:iCs/>
          <w:sz w:val="28"/>
        </w:rPr>
        <w:t>Светловский</w:t>
      </w:r>
      <w:proofErr w:type="spellEnd"/>
      <w:r w:rsidRPr="00E458A1">
        <w:rPr>
          <w:bCs/>
          <w:iCs/>
          <w:sz w:val="28"/>
        </w:rPr>
        <w:t xml:space="preserve"> городской округ». </w:t>
      </w:r>
    </w:p>
    <w:p w:rsidR="00732668" w:rsidRPr="00E458A1" w:rsidRDefault="00732668" w:rsidP="00732668">
      <w:pPr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Функциональная структура расходов бюджета муниципального образования «</w:t>
      </w:r>
      <w:proofErr w:type="spellStart"/>
      <w:r w:rsidRPr="00E458A1">
        <w:rPr>
          <w:bCs/>
          <w:iCs/>
          <w:sz w:val="28"/>
        </w:rPr>
        <w:t>Светловский</w:t>
      </w:r>
      <w:proofErr w:type="spellEnd"/>
      <w:r w:rsidRPr="00E458A1">
        <w:rPr>
          <w:bCs/>
          <w:iCs/>
          <w:sz w:val="28"/>
        </w:rPr>
        <w:t xml:space="preserve"> городской округ» на 2022 год в сравнении с ожидаемым исполнением 2021 года представлена </w:t>
      </w:r>
      <w:r w:rsidRPr="00E458A1">
        <w:rPr>
          <w:b/>
          <w:bCs/>
          <w:iCs/>
          <w:sz w:val="28"/>
        </w:rPr>
        <w:t>на слайде 12</w:t>
      </w:r>
      <w:r w:rsidRPr="00E458A1">
        <w:rPr>
          <w:bCs/>
          <w:iCs/>
          <w:sz w:val="28"/>
        </w:rPr>
        <w:t>.</w:t>
      </w:r>
    </w:p>
    <w:p w:rsidR="00732668" w:rsidRPr="00E458A1" w:rsidRDefault="00732668" w:rsidP="00732668">
      <w:pPr>
        <w:rPr>
          <w:b/>
          <w:bCs/>
          <w:color w:val="FF0000"/>
          <w:sz w:val="28"/>
          <w:szCs w:val="28"/>
        </w:rPr>
      </w:pPr>
    </w:p>
    <w:p w:rsidR="00732668" w:rsidRPr="00E458A1" w:rsidRDefault="00732668" w:rsidP="00732668">
      <w:pPr>
        <w:jc w:val="center"/>
        <w:rPr>
          <w:b/>
          <w:sz w:val="28"/>
          <w:szCs w:val="28"/>
        </w:rPr>
      </w:pPr>
      <w:r w:rsidRPr="00E458A1">
        <w:rPr>
          <w:b/>
          <w:bCs/>
          <w:sz w:val="28"/>
          <w:szCs w:val="28"/>
        </w:rPr>
        <w:t xml:space="preserve">Динамика по расходам </w:t>
      </w:r>
      <w:r w:rsidRPr="00E458A1">
        <w:rPr>
          <w:b/>
          <w:sz w:val="28"/>
          <w:szCs w:val="28"/>
        </w:rPr>
        <w:t>в проекте бюджета МО «СГО» на 2022 г. в сравнении с ожи</w:t>
      </w:r>
      <w:r w:rsidRPr="00E458A1">
        <w:rPr>
          <w:b/>
          <w:sz w:val="28"/>
          <w:szCs w:val="28"/>
        </w:rPr>
        <w:softHyphen/>
        <w:t>даемым исполнением 2021 г</w:t>
      </w:r>
      <w:bookmarkEnd w:id="2"/>
      <w:r w:rsidRPr="00E458A1">
        <w:rPr>
          <w:b/>
          <w:sz w:val="28"/>
          <w:szCs w:val="28"/>
        </w:rPr>
        <w:t xml:space="preserve">. </w:t>
      </w:r>
    </w:p>
    <w:p w:rsidR="00732668" w:rsidRPr="00E458A1" w:rsidRDefault="00732668" w:rsidP="00732668">
      <w:pPr>
        <w:jc w:val="center"/>
        <w:rPr>
          <w:b/>
          <w:sz w:val="28"/>
          <w:szCs w:val="28"/>
        </w:rPr>
      </w:pPr>
      <w:r w:rsidRPr="00E458A1">
        <w:rPr>
          <w:b/>
          <w:sz w:val="28"/>
          <w:szCs w:val="28"/>
        </w:rPr>
        <w:t>(с учетом межбюджетных трансфертов) (млн. руб.)</w:t>
      </w:r>
    </w:p>
    <w:p w:rsidR="00732668" w:rsidRPr="00E458A1" w:rsidRDefault="00732668" w:rsidP="00732668">
      <w:pPr>
        <w:ind w:firstLine="1080"/>
        <w:jc w:val="right"/>
        <w:rPr>
          <w:bCs/>
          <w:color w:val="000000"/>
          <w:sz w:val="28"/>
          <w:szCs w:val="28"/>
        </w:rPr>
      </w:pPr>
      <w:r w:rsidRPr="00E458A1">
        <w:rPr>
          <w:b/>
          <w:bCs/>
          <w:sz w:val="28"/>
          <w:szCs w:val="28"/>
        </w:rPr>
        <w:t>Слайд 12</w:t>
      </w:r>
    </w:p>
    <w:p w:rsidR="00732668" w:rsidRDefault="00732668" w:rsidP="00732668">
      <w:pPr>
        <w:jc w:val="right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248400" cy="3870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Pr="00E458A1" w:rsidRDefault="00732668" w:rsidP="00732668">
      <w:pPr>
        <w:ind w:firstLine="708"/>
        <w:jc w:val="both"/>
        <w:rPr>
          <w:bCs/>
          <w:iCs/>
          <w:color w:val="000000"/>
          <w:sz w:val="28"/>
        </w:rPr>
      </w:pPr>
      <w:r w:rsidRPr="00E458A1">
        <w:rPr>
          <w:bCs/>
          <w:iCs/>
          <w:color w:val="000000"/>
          <w:sz w:val="28"/>
        </w:rPr>
        <w:t>Положительная динамика расходов по направлению жилищно</w:t>
      </w:r>
      <w:r w:rsidRPr="00E458A1">
        <w:rPr>
          <w:b/>
          <w:bCs/>
          <w:iCs/>
          <w:color w:val="000000"/>
          <w:sz w:val="28"/>
        </w:rPr>
        <w:t>-</w:t>
      </w:r>
      <w:r w:rsidRPr="00E458A1">
        <w:rPr>
          <w:iCs/>
          <w:color w:val="000000"/>
          <w:sz w:val="28"/>
        </w:rPr>
        <w:t xml:space="preserve">коммунальное хозяйство определена </w:t>
      </w:r>
      <w:r w:rsidRPr="00E458A1">
        <w:rPr>
          <w:bCs/>
          <w:iCs/>
          <w:color w:val="000000"/>
          <w:sz w:val="28"/>
        </w:rPr>
        <w:t xml:space="preserve">развитием и содержанием в надлежащем состоянии объектов жилищно-коммунального хозяйства, </w:t>
      </w:r>
      <w:bookmarkStart w:id="4" w:name="_Hlk87624075"/>
      <w:r w:rsidRPr="00E458A1">
        <w:rPr>
          <w:bCs/>
          <w:iCs/>
          <w:color w:val="000000"/>
          <w:sz w:val="28"/>
        </w:rPr>
        <w:t xml:space="preserve">развитием концепции благоустройства округа, а также формированием стилистически оформленных городских пространств </w:t>
      </w:r>
      <w:bookmarkEnd w:id="4"/>
      <w:r w:rsidRPr="00E458A1">
        <w:rPr>
          <w:bCs/>
          <w:iCs/>
          <w:color w:val="000000"/>
          <w:sz w:val="28"/>
        </w:rPr>
        <w:t>г. Светлого, для придания городу узнаваемого и уникального облика.</w:t>
      </w:r>
    </w:p>
    <w:p w:rsidR="00732668" w:rsidRPr="00E458A1" w:rsidRDefault="00732668" w:rsidP="00732668">
      <w:pPr>
        <w:ind w:firstLine="708"/>
        <w:jc w:val="both"/>
        <w:rPr>
          <w:bCs/>
          <w:iCs/>
          <w:color w:val="000000"/>
          <w:sz w:val="28"/>
        </w:rPr>
      </w:pPr>
      <w:r w:rsidRPr="00E458A1">
        <w:rPr>
          <w:bCs/>
          <w:iCs/>
          <w:color w:val="000000"/>
          <w:sz w:val="28"/>
        </w:rPr>
        <w:lastRenderedPageBreak/>
        <w:t xml:space="preserve">В частности, рост расходов на устройство и содержание детских игровых площадок обусловлен реализацией в 2022 году мероприятия по устройству современного детского игрового комплекса, общий объем расходов по которому составит 10 млн. руб. </w:t>
      </w:r>
    </w:p>
    <w:p w:rsidR="00732668" w:rsidRPr="00E458A1" w:rsidRDefault="00732668" w:rsidP="00732668">
      <w:pPr>
        <w:ind w:firstLine="708"/>
        <w:jc w:val="both"/>
        <w:rPr>
          <w:bCs/>
          <w:iCs/>
          <w:color w:val="000000"/>
          <w:sz w:val="28"/>
        </w:rPr>
      </w:pPr>
      <w:r w:rsidRPr="00E458A1">
        <w:rPr>
          <w:bCs/>
          <w:iCs/>
          <w:color w:val="000000"/>
          <w:sz w:val="28"/>
        </w:rPr>
        <w:t xml:space="preserve">В части стилистического оформления городских пространств одним из наиболее значимых мероприятий 2022 года можно назвать приобретение и установку малых архитектурных форм стоимостью 5 млн. руб., что позволит придать городу узнаваемый уникальный облик. </w:t>
      </w:r>
    </w:p>
    <w:p w:rsidR="00732668" w:rsidRPr="00E458A1" w:rsidRDefault="00732668" w:rsidP="00732668">
      <w:pPr>
        <w:ind w:firstLine="708"/>
        <w:jc w:val="both"/>
        <w:rPr>
          <w:bCs/>
          <w:iCs/>
          <w:color w:val="4472C4"/>
          <w:sz w:val="28"/>
        </w:rPr>
      </w:pPr>
      <w:r w:rsidRPr="00E458A1">
        <w:rPr>
          <w:bCs/>
          <w:iCs/>
          <w:color w:val="000000"/>
          <w:sz w:val="28"/>
        </w:rPr>
        <w:t>Продолжается реализация программ по благоустройству дворовых территорий, расходы на которые в 2022 году составят 16 млн. руб., планируется благоустроить 7 дворовых территорий.</w:t>
      </w:r>
    </w:p>
    <w:p w:rsidR="00732668" w:rsidRPr="00E458A1" w:rsidRDefault="00732668" w:rsidP="00732668">
      <w:pPr>
        <w:ind w:firstLine="708"/>
        <w:jc w:val="both"/>
        <w:rPr>
          <w:bCs/>
          <w:iCs/>
          <w:color w:val="000000"/>
          <w:sz w:val="28"/>
        </w:rPr>
      </w:pPr>
      <w:r w:rsidRPr="00E458A1">
        <w:rPr>
          <w:bCs/>
          <w:iCs/>
          <w:color w:val="000000"/>
          <w:sz w:val="28"/>
        </w:rPr>
        <w:t>В 2023 году на территории округа планируется реализация государственной программы «Жилье и городская среда», в которой на реализацию муниципальных программ формирования современной городской среды муниципальному образованию «</w:t>
      </w:r>
      <w:proofErr w:type="spellStart"/>
      <w:r w:rsidRPr="00E458A1">
        <w:rPr>
          <w:bCs/>
          <w:iCs/>
          <w:color w:val="000000"/>
          <w:sz w:val="28"/>
        </w:rPr>
        <w:t>Светловский</w:t>
      </w:r>
      <w:proofErr w:type="spellEnd"/>
      <w:r w:rsidRPr="00E458A1">
        <w:rPr>
          <w:bCs/>
          <w:iCs/>
          <w:color w:val="000000"/>
          <w:sz w:val="28"/>
        </w:rPr>
        <w:t xml:space="preserve"> городской округ» предусмотрены субсидии областного бюджета в размере 58 млн. руб., </w:t>
      </w:r>
      <w:proofErr w:type="spellStart"/>
      <w:r w:rsidRPr="00E458A1">
        <w:rPr>
          <w:bCs/>
          <w:iCs/>
          <w:color w:val="000000"/>
          <w:sz w:val="28"/>
        </w:rPr>
        <w:t>софинансирование</w:t>
      </w:r>
      <w:proofErr w:type="spellEnd"/>
      <w:r w:rsidRPr="00E458A1">
        <w:rPr>
          <w:bCs/>
          <w:iCs/>
          <w:color w:val="000000"/>
          <w:sz w:val="28"/>
        </w:rPr>
        <w:t xml:space="preserve"> за счет местного бюджета предусмотрено в размере 24,9 млн. руб., общий объем расходов в 2023 году составит 82,9 млн. руб.</w:t>
      </w:r>
    </w:p>
    <w:p w:rsidR="00732668" w:rsidRPr="00E458A1" w:rsidRDefault="00732668" w:rsidP="00732668">
      <w:pPr>
        <w:ind w:firstLine="708"/>
        <w:jc w:val="both"/>
        <w:rPr>
          <w:bCs/>
          <w:iCs/>
          <w:color w:val="4472C4"/>
          <w:sz w:val="28"/>
          <w:highlight w:val="yellow"/>
        </w:rPr>
      </w:pPr>
      <w:r w:rsidRPr="00E458A1">
        <w:rPr>
          <w:bCs/>
          <w:iCs/>
          <w:color w:val="000000"/>
          <w:sz w:val="28"/>
        </w:rPr>
        <w:t>Необходимо отметить, что расходы на ремонт дорог в 2022 году составляют 39,7 млн. руб., включают в себя объекты, к которым обращено особое внимание населения муниципального образование «</w:t>
      </w:r>
      <w:proofErr w:type="spellStart"/>
      <w:r w:rsidRPr="00E458A1">
        <w:rPr>
          <w:bCs/>
          <w:iCs/>
          <w:color w:val="000000"/>
          <w:sz w:val="28"/>
        </w:rPr>
        <w:t>Светловский</w:t>
      </w:r>
      <w:proofErr w:type="spellEnd"/>
      <w:r w:rsidRPr="00E458A1">
        <w:rPr>
          <w:bCs/>
          <w:iCs/>
          <w:color w:val="000000"/>
          <w:sz w:val="28"/>
        </w:rPr>
        <w:t xml:space="preserve"> городской округ».</w:t>
      </w:r>
    </w:p>
    <w:p w:rsidR="00732668" w:rsidRPr="00E458A1" w:rsidRDefault="00732668" w:rsidP="00732668">
      <w:pPr>
        <w:ind w:firstLine="708"/>
        <w:jc w:val="both"/>
        <w:rPr>
          <w:bCs/>
          <w:iCs/>
          <w:color w:val="000000"/>
          <w:sz w:val="28"/>
        </w:rPr>
      </w:pPr>
      <w:r w:rsidRPr="00E458A1">
        <w:rPr>
          <w:bCs/>
          <w:iCs/>
          <w:color w:val="000000"/>
          <w:sz w:val="28"/>
        </w:rPr>
        <w:t>В 2022 году на реализацию мероприятий в области теплоснабжения планируется направить 23 млн. руб.</w:t>
      </w:r>
      <w:r w:rsidRPr="00E458A1">
        <w:rPr>
          <w:bCs/>
          <w:iCs/>
          <w:color w:val="000000"/>
          <w:sz w:val="28"/>
        </w:rPr>
        <w:tab/>
        <w:t>на реконструкцию коммунальной инфраструктуры.</w:t>
      </w:r>
      <w:r w:rsidRPr="00E458A1">
        <w:rPr>
          <w:bCs/>
          <w:iCs/>
          <w:color w:val="000000"/>
          <w:sz w:val="28"/>
        </w:rPr>
        <w:tab/>
      </w:r>
    </w:p>
    <w:p w:rsidR="00732668" w:rsidRPr="00E458A1" w:rsidRDefault="00732668" w:rsidP="00732668">
      <w:pPr>
        <w:ind w:firstLine="708"/>
        <w:jc w:val="both"/>
        <w:rPr>
          <w:bCs/>
          <w:iCs/>
          <w:color w:val="000000"/>
          <w:sz w:val="28"/>
        </w:rPr>
      </w:pPr>
      <w:r w:rsidRPr="00E458A1">
        <w:rPr>
          <w:bCs/>
          <w:iCs/>
          <w:color w:val="000000"/>
          <w:sz w:val="28"/>
        </w:rPr>
        <w:t>В отношении социального сектора в 2022-2024 годах продолж</w:t>
      </w:r>
      <w:r>
        <w:rPr>
          <w:bCs/>
          <w:iCs/>
          <w:color w:val="000000"/>
          <w:sz w:val="28"/>
        </w:rPr>
        <w:t>и</w:t>
      </w:r>
      <w:r w:rsidRPr="00E458A1">
        <w:rPr>
          <w:bCs/>
          <w:iCs/>
          <w:color w:val="000000"/>
          <w:sz w:val="28"/>
        </w:rPr>
        <w:t xml:space="preserve">тся реализация мероприятий по строительству, ремонту и реконструкции объектов образования, общий объем расходов в 2022 году составит 19 млн. руб., в том числе, ремонт помещений спортивного зала МБОУ СОШ № 1 ул. Пионерская - 5,75 млн. руб., из них средства областного бюджета – 4,6 млн. руб., средства местного бюджета – 1,15 млн. руб. </w:t>
      </w:r>
    </w:p>
    <w:p w:rsidR="00732668" w:rsidRPr="00E458A1" w:rsidRDefault="00732668" w:rsidP="00732668">
      <w:pPr>
        <w:ind w:firstLine="708"/>
        <w:jc w:val="both"/>
        <w:rPr>
          <w:bCs/>
          <w:iCs/>
          <w:color w:val="000000"/>
          <w:sz w:val="28"/>
        </w:rPr>
      </w:pPr>
      <w:r w:rsidRPr="00E458A1">
        <w:rPr>
          <w:bCs/>
          <w:iCs/>
          <w:color w:val="000000"/>
          <w:sz w:val="28"/>
        </w:rPr>
        <w:lastRenderedPageBreak/>
        <w:t xml:space="preserve">Предусмотрена поддержка педагогических работников </w:t>
      </w:r>
      <w:r w:rsidRPr="00E458A1">
        <w:rPr>
          <w:sz w:val="28"/>
          <w:szCs w:val="28"/>
        </w:rPr>
        <w:t>общеобразовательных учреждений</w:t>
      </w:r>
      <w:r w:rsidRPr="00E458A1">
        <w:rPr>
          <w:bCs/>
          <w:iCs/>
          <w:color w:val="000000"/>
          <w:sz w:val="28"/>
        </w:rPr>
        <w:t xml:space="preserve"> в виде денежной компенсации за наем (поднаем) жилых помещений.</w:t>
      </w:r>
    </w:p>
    <w:p w:rsidR="00732668" w:rsidRPr="00E458A1" w:rsidRDefault="00732668" w:rsidP="00732668">
      <w:pPr>
        <w:jc w:val="both"/>
        <w:rPr>
          <w:bCs/>
          <w:iCs/>
          <w:color w:val="000000"/>
          <w:sz w:val="28"/>
        </w:rPr>
      </w:pPr>
      <w:r w:rsidRPr="00E458A1">
        <w:rPr>
          <w:bCs/>
          <w:iCs/>
          <w:color w:val="4472C4"/>
          <w:sz w:val="28"/>
        </w:rPr>
        <w:tab/>
      </w:r>
      <w:r w:rsidRPr="00E458A1">
        <w:rPr>
          <w:bCs/>
          <w:iCs/>
          <w:color w:val="000000"/>
          <w:sz w:val="28"/>
        </w:rPr>
        <w:t>Одним из приоритетных направлений социальной политики муниципального образования «</w:t>
      </w:r>
      <w:proofErr w:type="spellStart"/>
      <w:r w:rsidRPr="00E458A1">
        <w:rPr>
          <w:bCs/>
          <w:iCs/>
          <w:color w:val="000000"/>
          <w:sz w:val="28"/>
        </w:rPr>
        <w:t>Светловский</w:t>
      </w:r>
      <w:proofErr w:type="spellEnd"/>
      <w:r w:rsidRPr="00E458A1">
        <w:rPr>
          <w:bCs/>
          <w:iCs/>
          <w:color w:val="000000"/>
          <w:sz w:val="28"/>
        </w:rPr>
        <w:t xml:space="preserve"> городской округ» остается формирование доступной среды, в 2022 году предусмотрены расходы в размере 7,5 млн. руб. на ремонт балкона и оранжереи в МАУК «Культурно-молодежный центр» с последующим приобретением и установкой подъемника для маломобильных групп населения. </w:t>
      </w:r>
    </w:p>
    <w:p w:rsidR="00732668" w:rsidRPr="00E458A1" w:rsidRDefault="00732668" w:rsidP="00732668">
      <w:pPr>
        <w:jc w:val="both"/>
        <w:rPr>
          <w:bCs/>
          <w:iCs/>
          <w:color w:val="000000"/>
          <w:sz w:val="28"/>
        </w:rPr>
      </w:pPr>
      <w:r w:rsidRPr="00E458A1">
        <w:rPr>
          <w:bCs/>
          <w:iCs/>
          <w:color w:val="4472C4"/>
          <w:sz w:val="28"/>
        </w:rPr>
        <w:tab/>
      </w:r>
      <w:r w:rsidRPr="00E458A1">
        <w:rPr>
          <w:bCs/>
          <w:iCs/>
          <w:color w:val="000000"/>
          <w:sz w:val="28"/>
        </w:rPr>
        <w:t>Увеличение расходов по разделу «Национальная безопасность и правоохранительная деятельность» на 5,34 млн. руб. обусловлено созданием и развитием на территории муниципального образования «</w:t>
      </w:r>
      <w:proofErr w:type="spellStart"/>
      <w:r w:rsidRPr="00E458A1">
        <w:rPr>
          <w:bCs/>
          <w:iCs/>
          <w:color w:val="000000"/>
          <w:sz w:val="28"/>
        </w:rPr>
        <w:t>Светловский</w:t>
      </w:r>
      <w:proofErr w:type="spellEnd"/>
      <w:r w:rsidRPr="00E458A1">
        <w:rPr>
          <w:bCs/>
          <w:iCs/>
          <w:color w:val="000000"/>
          <w:sz w:val="28"/>
        </w:rPr>
        <w:t xml:space="preserve"> городской округ» аппаратно-программного комплекса «Безопасный город», в частности, приобретение сервера, программного обеспечения, видеокамер, что позволит создать безопасные условия для проживания населения на территории муниципального образования «</w:t>
      </w:r>
      <w:proofErr w:type="spellStart"/>
      <w:r w:rsidRPr="00E458A1">
        <w:rPr>
          <w:bCs/>
          <w:iCs/>
          <w:color w:val="000000"/>
          <w:sz w:val="28"/>
        </w:rPr>
        <w:t>Светловский</w:t>
      </w:r>
      <w:proofErr w:type="spellEnd"/>
      <w:r w:rsidRPr="00E458A1">
        <w:rPr>
          <w:bCs/>
          <w:iCs/>
          <w:color w:val="000000"/>
          <w:sz w:val="28"/>
        </w:rPr>
        <w:t xml:space="preserve"> городской округ».</w:t>
      </w:r>
    </w:p>
    <w:p w:rsidR="00732668" w:rsidRPr="00E458A1" w:rsidRDefault="00732668" w:rsidP="00732668">
      <w:pPr>
        <w:jc w:val="both"/>
        <w:rPr>
          <w:sz w:val="28"/>
          <w:szCs w:val="28"/>
        </w:rPr>
      </w:pPr>
      <w:r w:rsidRPr="00E458A1">
        <w:rPr>
          <w:bCs/>
          <w:iCs/>
          <w:color w:val="4472C4"/>
          <w:sz w:val="28"/>
        </w:rPr>
        <w:tab/>
      </w:r>
      <w:r w:rsidRPr="00E458A1">
        <w:rPr>
          <w:sz w:val="28"/>
          <w:szCs w:val="28"/>
        </w:rPr>
        <w:t>Расходы бюджета МО "</w:t>
      </w:r>
      <w:proofErr w:type="spellStart"/>
      <w:r w:rsidRPr="00E458A1">
        <w:rPr>
          <w:sz w:val="28"/>
          <w:szCs w:val="28"/>
        </w:rPr>
        <w:t>Светловский</w:t>
      </w:r>
      <w:proofErr w:type="spellEnd"/>
      <w:r w:rsidRPr="00E458A1">
        <w:rPr>
          <w:sz w:val="28"/>
          <w:szCs w:val="28"/>
        </w:rPr>
        <w:t xml:space="preserve"> городской округ" на 2022 г. в сравнении с ожидаемым исполнением 2021 года по отраслям в расчете на 1 жителя представлены на </w:t>
      </w:r>
      <w:r w:rsidRPr="00E458A1">
        <w:rPr>
          <w:b/>
          <w:sz w:val="28"/>
          <w:szCs w:val="28"/>
        </w:rPr>
        <w:t>слайде 13</w:t>
      </w:r>
      <w:r w:rsidRPr="00E458A1">
        <w:rPr>
          <w:sz w:val="28"/>
          <w:szCs w:val="28"/>
        </w:rPr>
        <w:t>.</w:t>
      </w:r>
    </w:p>
    <w:p w:rsidR="00732668" w:rsidRPr="00E458A1" w:rsidRDefault="00732668" w:rsidP="00732668">
      <w:pPr>
        <w:rPr>
          <w:b/>
          <w:bCs/>
          <w:color w:val="FF0000"/>
          <w:sz w:val="28"/>
          <w:szCs w:val="28"/>
        </w:rPr>
      </w:pPr>
    </w:p>
    <w:p w:rsidR="00732668" w:rsidRPr="00E458A1" w:rsidRDefault="00732668" w:rsidP="00732668">
      <w:pPr>
        <w:jc w:val="center"/>
        <w:rPr>
          <w:b/>
          <w:bCs/>
          <w:sz w:val="28"/>
          <w:szCs w:val="28"/>
        </w:rPr>
      </w:pPr>
      <w:r w:rsidRPr="00E458A1">
        <w:rPr>
          <w:b/>
          <w:bCs/>
          <w:sz w:val="28"/>
          <w:szCs w:val="28"/>
        </w:rPr>
        <w:t>Расходы бюджета МО "</w:t>
      </w:r>
      <w:proofErr w:type="spellStart"/>
      <w:r w:rsidRPr="00E458A1">
        <w:rPr>
          <w:b/>
          <w:bCs/>
          <w:sz w:val="28"/>
          <w:szCs w:val="28"/>
        </w:rPr>
        <w:t>Светловский</w:t>
      </w:r>
      <w:proofErr w:type="spellEnd"/>
      <w:r w:rsidRPr="00E458A1">
        <w:rPr>
          <w:b/>
          <w:bCs/>
          <w:sz w:val="28"/>
          <w:szCs w:val="28"/>
        </w:rPr>
        <w:t xml:space="preserve"> городской округ" на 2022 г. в сравнении с ожидаемым исполнением 2021 года по отраслям в расчете на 1 жителя </w:t>
      </w:r>
      <w:r w:rsidRPr="00E458A1">
        <w:rPr>
          <w:b/>
          <w:sz w:val="28"/>
          <w:szCs w:val="28"/>
        </w:rPr>
        <w:t xml:space="preserve">(с учётом всех источников) </w:t>
      </w:r>
      <w:r w:rsidRPr="00E458A1">
        <w:rPr>
          <w:b/>
          <w:bCs/>
          <w:sz w:val="28"/>
          <w:szCs w:val="28"/>
        </w:rPr>
        <w:t>(тыс. руб.)</w:t>
      </w:r>
    </w:p>
    <w:p w:rsidR="00732668" w:rsidRPr="00E458A1" w:rsidRDefault="00732668" w:rsidP="00732668">
      <w:pPr>
        <w:jc w:val="right"/>
        <w:rPr>
          <w:bCs/>
          <w:sz w:val="28"/>
          <w:szCs w:val="28"/>
        </w:rPr>
      </w:pPr>
      <w:bookmarkStart w:id="5" w:name="OLE_LINK9"/>
    </w:p>
    <w:p w:rsidR="00732668" w:rsidRPr="00E458A1" w:rsidRDefault="00732668" w:rsidP="00732668">
      <w:pPr>
        <w:jc w:val="right"/>
        <w:rPr>
          <w:b/>
          <w:bCs/>
          <w:sz w:val="28"/>
          <w:szCs w:val="28"/>
        </w:rPr>
      </w:pPr>
      <w:r w:rsidRPr="00E458A1">
        <w:rPr>
          <w:b/>
          <w:bCs/>
          <w:sz w:val="28"/>
          <w:szCs w:val="28"/>
        </w:rPr>
        <w:t>Слайд 1</w:t>
      </w:r>
      <w:bookmarkEnd w:id="5"/>
      <w:r w:rsidRPr="00E458A1">
        <w:rPr>
          <w:b/>
          <w:bCs/>
          <w:sz w:val="28"/>
          <w:szCs w:val="28"/>
        </w:rPr>
        <w:t>3</w:t>
      </w:r>
    </w:p>
    <w:p w:rsidR="00732668" w:rsidRPr="00E458A1" w:rsidRDefault="00732668" w:rsidP="00732668">
      <w:pPr>
        <w:jc w:val="right"/>
        <w:rPr>
          <w:bCs/>
          <w:color w:val="000000"/>
          <w:sz w:val="28"/>
          <w:szCs w:val="28"/>
        </w:rPr>
      </w:pPr>
    </w:p>
    <w:p w:rsidR="00732668" w:rsidRPr="00E458A1" w:rsidRDefault="00732668" w:rsidP="00732668">
      <w:pPr>
        <w:jc w:val="both"/>
        <w:rPr>
          <w:bCs/>
          <w:color w:val="7030A0"/>
          <w:sz w:val="28"/>
          <w:szCs w:val="28"/>
        </w:rPr>
      </w:pPr>
    </w:p>
    <w:p w:rsidR="00732668" w:rsidRDefault="00732668" w:rsidP="00732668">
      <w:pPr>
        <w:jc w:val="center"/>
        <w:rPr>
          <w:rFonts w:ascii="Arial" w:hAnsi="Arial" w:cs="Arial"/>
          <w:bCs/>
          <w:color w:val="7030A0"/>
          <w:sz w:val="28"/>
          <w:szCs w:val="28"/>
        </w:rPr>
      </w:pPr>
      <w:r>
        <w:rPr>
          <w:rFonts w:ascii="Arial" w:hAnsi="Arial" w:cs="Arial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Default="00732668" w:rsidP="00732668">
      <w:pPr>
        <w:jc w:val="both"/>
        <w:rPr>
          <w:rFonts w:ascii="Arial" w:hAnsi="Arial" w:cs="Arial"/>
          <w:bCs/>
          <w:sz w:val="28"/>
          <w:szCs w:val="28"/>
          <w:highlight w:val="yellow"/>
        </w:rPr>
      </w:pPr>
    </w:p>
    <w:p w:rsidR="00732668" w:rsidRPr="00E458A1" w:rsidRDefault="00732668" w:rsidP="00732668">
      <w:pPr>
        <w:ind w:firstLine="708"/>
        <w:jc w:val="both"/>
        <w:rPr>
          <w:bCs/>
          <w:sz w:val="28"/>
          <w:szCs w:val="28"/>
          <w:highlight w:val="yellow"/>
        </w:rPr>
      </w:pPr>
    </w:p>
    <w:p w:rsidR="00732668" w:rsidRPr="00E458A1" w:rsidRDefault="00732668" w:rsidP="00732668">
      <w:pPr>
        <w:ind w:firstLine="708"/>
        <w:jc w:val="both"/>
        <w:rPr>
          <w:bCs/>
          <w:sz w:val="28"/>
          <w:szCs w:val="28"/>
        </w:rPr>
      </w:pPr>
      <w:r w:rsidRPr="00E458A1">
        <w:rPr>
          <w:bCs/>
          <w:sz w:val="28"/>
          <w:szCs w:val="28"/>
        </w:rPr>
        <w:t>Расходы на финансовое обеспечение муниципальных учреждений в проекте бюджета МО «</w:t>
      </w:r>
      <w:proofErr w:type="spellStart"/>
      <w:r w:rsidRPr="00E458A1">
        <w:rPr>
          <w:bCs/>
          <w:sz w:val="28"/>
          <w:szCs w:val="28"/>
        </w:rPr>
        <w:t>Светловский</w:t>
      </w:r>
      <w:proofErr w:type="spellEnd"/>
      <w:r w:rsidRPr="00E458A1">
        <w:rPr>
          <w:bCs/>
          <w:sz w:val="28"/>
          <w:szCs w:val="28"/>
        </w:rPr>
        <w:t xml:space="preserve"> городской округ» на 2022 год (с учетом межбюджетных трансфертов) (млн. руб.)  представлены на </w:t>
      </w:r>
      <w:r w:rsidRPr="00E458A1">
        <w:rPr>
          <w:b/>
          <w:sz w:val="28"/>
          <w:szCs w:val="28"/>
        </w:rPr>
        <w:t>слайде 14.</w:t>
      </w:r>
    </w:p>
    <w:p w:rsidR="00732668" w:rsidRPr="00E458A1" w:rsidRDefault="00732668" w:rsidP="00732668">
      <w:pPr>
        <w:ind w:firstLine="708"/>
        <w:jc w:val="both"/>
        <w:rPr>
          <w:bCs/>
          <w:color w:val="FF0000"/>
          <w:sz w:val="28"/>
          <w:szCs w:val="28"/>
        </w:rPr>
      </w:pPr>
    </w:p>
    <w:p w:rsidR="00732668" w:rsidRPr="00E458A1" w:rsidRDefault="00732668" w:rsidP="00732668">
      <w:pPr>
        <w:jc w:val="both"/>
        <w:rPr>
          <w:bCs/>
          <w:color w:val="FF0000"/>
          <w:sz w:val="28"/>
          <w:szCs w:val="28"/>
        </w:rPr>
      </w:pPr>
      <w:r w:rsidRPr="00E458A1">
        <w:rPr>
          <w:bCs/>
          <w:color w:val="FF0000"/>
          <w:sz w:val="28"/>
          <w:szCs w:val="28"/>
        </w:rPr>
        <w:tab/>
      </w:r>
      <w:r w:rsidRPr="00E458A1">
        <w:rPr>
          <w:bCs/>
          <w:color w:val="FF0000"/>
          <w:sz w:val="28"/>
          <w:szCs w:val="28"/>
        </w:rPr>
        <w:tab/>
      </w:r>
      <w:r w:rsidRPr="00E458A1">
        <w:rPr>
          <w:bCs/>
          <w:color w:val="FF0000"/>
          <w:sz w:val="28"/>
          <w:szCs w:val="28"/>
        </w:rPr>
        <w:tab/>
      </w:r>
      <w:r w:rsidRPr="00E458A1">
        <w:rPr>
          <w:bCs/>
          <w:color w:val="FF0000"/>
          <w:sz w:val="28"/>
          <w:szCs w:val="28"/>
        </w:rPr>
        <w:tab/>
      </w:r>
      <w:r w:rsidRPr="00E458A1">
        <w:rPr>
          <w:bCs/>
          <w:color w:val="FF0000"/>
          <w:sz w:val="28"/>
          <w:szCs w:val="28"/>
        </w:rPr>
        <w:tab/>
      </w:r>
      <w:r w:rsidRPr="00E458A1">
        <w:rPr>
          <w:bCs/>
          <w:color w:val="FF0000"/>
          <w:sz w:val="28"/>
          <w:szCs w:val="28"/>
        </w:rPr>
        <w:tab/>
      </w:r>
      <w:r w:rsidRPr="00E458A1">
        <w:rPr>
          <w:bCs/>
          <w:color w:val="FF0000"/>
          <w:sz w:val="28"/>
          <w:szCs w:val="28"/>
        </w:rPr>
        <w:tab/>
      </w:r>
      <w:r w:rsidRPr="00E458A1">
        <w:rPr>
          <w:bCs/>
          <w:color w:val="FF0000"/>
          <w:sz w:val="28"/>
          <w:szCs w:val="28"/>
        </w:rPr>
        <w:tab/>
      </w:r>
      <w:r w:rsidRPr="00E458A1">
        <w:rPr>
          <w:bCs/>
          <w:color w:val="FF0000"/>
          <w:sz w:val="28"/>
          <w:szCs w:val="28"/>
        </w:rPr>
        <w:tab/>
      </w:r>
      <w:r w:rsidRPr="00E458A1">
        <w:rPr>
          <w:bCs/>
          <w:color w:val="FF0000"/>
          <w:sz w:val="28"/>
          <w:szCs w:val="28"/>
        </w:rPr>
        <w:tab/>
      </w:r>
    </w:p>
    <w:p w:rsidR="00732668" w:rsidRPr="00E458A1" w:rsidRDefault="00732668" w:rsidP="00732668">
      <w:pPr>
        <w:jc w:val="center"/>
        <w:rPr>
          <w:rFonts w:eastAsia="+mj-ea"/>
          <w:b/>
          <w:bCs/>
          <w:kern w:val="24"/>
          <w:sz w:val="40"/>
          <w:szCs w:val="40"/>
        </w:rPr>
      </w:pPr>
      <w:r w:rsidRPr="00E458A1">
        <w:rPr>
          <w:b/>
          <w:bCs/>
          <w:sz w:val="28"/>
          <w:szCs w:val="28"/>
        </w:rPr>
        <w:t>Расходы на финансовое обеспечение муниципальных учреждений в проекте бюджета МО «</w:t>
      </w:r>
      <w:proofErr w:type="spellStart"/>
      <w:r w:rsidRPr="00E458A1">
        <w:rPr>
          <w:b/>
          <w:bCs/>
          <w:sz w:val="28"/>
          <w:szCs w:val="28"/>
        </w:rPr>
        <w:t>Светловский</w:t>
      </w:r>
      <w:proofErr w:type="spellEnd"/>
      <w:r w:rsidRPr="00E458A1">
        <w:rPr>
          <w:b/>
          <w:bCs/>
          <w:sz w:val="28"/>
          <w:szCs w:val="28"/>
        </w:rPr>
        <w:t xml:space="preserve"> городской округ» на 2022 год (с учетом межбюджетных трансфертов) (млн. руб.)</w:t>
      </w:r>
    </w:p>
    <w:p w:rsidR="00732668" w:rsidRPr="00E458A1" w:rsidRDefault="00732668" w:rsidP="00732668">
      <w:pPr>
        <w:ind w:left="7788" w:firstLine="708"/>
        <w:jc w:val="center"/>
        <w:rPr>
          <w:rFonts w:eastAsia="+mj-ea"/>
          <w:b/>
          <w:bCs/>
          <w:kern w:val="24"/>
          <w:sz w:val="28"/>
          <w:szCs w:val="28"/>
        </w:rPr>
      </w:pPr>
      <w:r w:rsidRPr="00E458A1">
        <w:rPr>
          <w:rFonts w:eastAsia="+mj-ea"/>
          <w:b/>
          <w:bCs/>
          <w:kern w:val="24"/>
          <w:sz w:val="28"/>
          <w:szCs w:val="28"/>
        </w:rPr>
        <w:t>Слайд 14</w:t>
      </w:r>
    </w:p>
    <w:p w:rsidR="00732668" w:rsidRDefault="00732668" w:rsidP="00732668">
      <w:pPr>
        <w:jc w:val="center"/>
      </w:pPr>
    </w:p>
    <w:p w:rsidR="00732668" w:rsidRDefault="00732668" w:rsidP="00732668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Default="00732668" w:rsidP="00732668">
      <w:pPr>
        <w:jc w:val="both"/>
        <w:rPr>
          <w:rFonts w:ascii="Arial" w:hAnsi="Arial" w:cs="Arial"/>
          <w:bCs/>
          <w:color w:val="FF0000"/>
          <w:sz w:val="28"/>
          <w:szCs w:val="28"/>
        </w:rPr>
      </w:pPr>
    </w:p>
    <w:p w:rsidR="00732668" w:rsidRPr="00E458A1" w:rsidRDefault="00732668" w:rsidP="00732668">
      <w:pPr>
        <w:ind w:firstLine="708"/>
        <w:jc w:val="both"/>
        <w:rPr>
          <w:bCs/>
          <w:sz w:val="28"/>
          <w:szCs w:val="28"/>
        </w:rPr>
      </w:pPr>
      <w:r w:rsidRPr="00E458A1">
        <w:rPr>
          <w:bCs/>
          <w:sz w:val="28"/>
          <w:szCs w:val="28"/>
        </w:rPr>
        <w:t>Как уже было сказано ранее основной удельный вес в расходах бюджета муниципального образования «</w:t>
      </w:r>
      <w:proofErr w:type="spellStart"/>
      <w:r w:rsidRPr="00E458A1">
        <w:rPr>
          <w:bCs/>
          <w:sz w:val="28"/>
          <w:szCs w:val="28"/>
        </w:rPr>
        <w:t>Светловский</w:t>
      </w:r>
      <w:proofErr w:type="spellEnd"/>
      <w:r w:rsidRPr="00E458A1">
        <w:rPr>
          <w:bCs/>
          <w:sz w:val="28"/>
          <w:szCs w:val="28"/>
        </w:rPr>
        <w:t xml:space="preserve"> городской округ» занимают такие направления как образование и жилищно-коммунальное хозяйство.</w:t>
      </w:r>
    </w:p>
    <w:p w:rsidR="00732668" w:rsidRPr="00E458A1" w:rsidRDefault="00732668" w:rsidP="00732668">
      <w:pPr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 xml:space="preserve">Расходы на образование направлены на финансовое обеспечение деятельности учреждений дошкольного, дополнительного и общего образования, методического кабинета, а также на реализацию мероприятий ведомственных целевых программ. </w:t>
      </w:r>
    </w:p>
    <w:p w:rsidR="00732668" w:rsidRPr="00E458A1" w:rsidRDefault="00732668" w:rsidP="00732668">
      <w:pPr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Расходы на выполнение функций органов местного самоуправления и на финансовое обеспечение деятельности казенных учреждений сформированы с учетом мер по повышению эффективности использования бюджетных средств, а также в пределах норматива формирования расходов на содержание органов местного самоуправления.</w:t>
      </w:r>
    </w:p>
    <w:p w:rsidR="00732668" w:rsidRPr="00E458A1" w:rsidRDefault="00732668" w:rsidP="00732668">
      <w:pPr>
        <w:jc w:val="both"/>
        <w:rPr>
          <w:sz w:val="28"/>
          <w:szCs w:val="28"/>
        </w:rPr>
      </w:pPr>
    </w:p>
    <w:p w:rsidR="00732668" w:rsidRPr="00E458A1" w:rsidRDefault="00732668" w:rsidP="00732668">
      <w:pPr>
        <w:jc w:val="center"/>
        <w:rPr>
          <w:b/>
          <w:color w:val="000000"/>
          <w:sz w:val="28"/>
          <w:szCs w:val="28"/>
        </w:rPr>
      </w:pPr>
      <w:r w:rsidRPr="00E458A1">
        <w:rPr>
          <w:b/>
          <w:color w:val="000000"/>
          <w:sz w:val="28"/>
          <w:szCs w:val="28"/>
        </w:rPr>
        <w:t>Распределение бюджетных ассигнований на осуществление переданных государственных полномочий</w:t>
      </w:r>
      <w:r w:rsidRPr="00E458A1">
        <w:rPr>
          <w:b/>
          <w:color w:val="000000"/>
          <w:sz w:val="28"/>
          <w:szCs w:val="28"/>
        </w:rPr>
        <w:br/>
        <w:t>на 2022 год (млн. руб.) представлено на слайде № 15</w:t>
      </w:r>
    </w:p>
    <w:p w:rsidR="00732668" w:rsidRPr="00E458A1" w:rsidRDefault="00732668" w:rsidP="00732668">
      <w:pPr>
        <w:ind w:firstLine="900"/>
        <w:jc w:val="right"/>
        <w:rPr>
          <w:color w:val="000000"/>
          <w:sz w:val="28"/>
          <w:szCs w:val="28"/>
        </w:rPr>
      </w:pPr>
    </w:p>
    <w:p w:rsidR="00732668" w:rsidRPr="00E458A1" w:rsidRDefault="00732668" w:rsidP="00732668">
      <w:pPr>
        <w:ind w:firstLine="900"/>
        <w:jc w:val="right"/>
        <w:rPr>
          <w:b/>
          <w:color w:val="000000"/>
          <w:sz w:val="28"/>
          <w:szCs w:val="28"/>
        </w:rPr>
      </w:pPr>
      <w:r w:rsidRPr="00E458A1">
        <w:rPr>
          <w:b/>
          <w:color w:val="000000"/>
          <w:sz w:val="28"/>
          <w:szCs w:val="28"/>
        </w:rPr>
        <w:lastRenderedPageBreak/>
        <w:t>Слайд 15</w:t>
      </w:r>
    </w:p>
    <w:p w:rsidR="00732668" w:rsidRDefault="00732668" w:rsidP="00732668"/>
    <w:p w:rsidR="00732668" w:rsidRDefault="00732668" w:rsidP="00732668">
      <w:pPr>
        <w:jc w:val="center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noProof/>
          <w:color w:val="7030A0"/>
          <w:sz w:val="28"/>
          <w:szCs w:val="28"/>
        </w:rPr>
        <w:drawing>
          <wp:inline distT="0" distB="0" distL="0" distR="0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Pr="00E458A1" w:rsidRDefault="00732668" w:rsidP="00732668">
      <w:pPr>
        <w:rPr>
          <w:color w:val="7030A0"/>
          <w:sz w:val="28"/>
          <w:szCs w:val="28"/>
        </w:rPr>
      </w:pPr>
    </w:p>
    <w:p w:rsidR="00732668" w:rsidRPr="00E458A1" w:rsidRDefault="00732668" w:rsidP="00732668">
      <w:pPr>
        <w:ind w:firstLine="567"/>
        <w:rPr>
          <w:bCs/>
          <w:iCs/>
          <w:sz w:val="28"/>
        </w:rPr>
      </w:pPr>
      <w:r w:rsidRPr="00E458A1">
        <w:rPr>
          <w:bCs/>
          <w:iCs/>
          <w:sz w:val="28"/>
        </w:rPr>
        <w:t>За счет субвенций реализуются следующие расходы:</w:t>
      </w:r>
    </w:p>
    <w:p w:rsidR="00732668" w:rsidRPr="00E458A1" w:rsidRDefault="00732668" w:rsidP="00732668">
      <w:pPr>
        <w:ind w:firstLine="567"/>
        <w:rPr>
          <w:bCs/>
          <w:iCs/>
          <w:sz w:val="28"/>
        </w:rPr>
      </w:pPr>
      <w:r w:rsidRPr="00E458A1">
        <w:rPr>
          <w:bCs/>
          <w:iCs/>
          <w:sz w:val="28"/>
        </w:rPr>
        <w:t>1. Расходы в сфере образования;</w:t>
      </w:r>
    </w:p>
    <w:p w:rsidR="00732668" w:rsidRPr="00E458A1" w:rsidRDefault="00732668" w:rsidP="00732668">
      <w:pPr>
        <w:ind w:firstLine="567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2. Расходы на обеспечение ОМС переданных полномочий КО (на организацию работы комиссии по делам несовершеннолетних и защите их прав; на осуществление первичного воинского учета на территориях, где отсутствуют военные комиссариаты; на государственную регистрацию актов гражданского состояния и др.);</w:t>
      </w:r>
    </w:p>
    <w:p w:rsidR="00732668" w:rsidRPr="00E458A1" w:rsidRDefault="00732668" w:rsidP="00732668">
      <w:pPr>
        <w:ind w:firstLine="567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 xml:space="preserve">3. Расходы на выполнение государственных полномочий в сфере сельского хозяйства и рыболовства, развитие производства сельскохозяйственных товаров и агропромышленного комплекса, поддержка промышленного и прибрежного рыболовства, поддержка </w:t>
      </w:r>
      <w:proofErr w:type="spellStart"/>
      <w:r w:rsidRPr="00E458A1">
        <w:rPr>
          <w:bCs/>
          <w:iCs/>
          <w:sz w:val="28"/>
        </w:rPr>
        <w:t>аквакультуры</w:t>
      </w:r>
      <w:proofErr w:type="spellEnd"/>
      <w:r w:rsidRPr="00E458A1">
        <w:rPr>
          <w:bCs/>
          <w:iCs/>
          <w:sz w:val="28"/>
        </w:rPr>
        <w:t xml:space="preserve"> (рыбоводства);</w:t>
      </w:r>
    </w:p>
    <w:p w:rsidR="00732668" w:rsidRPr="00E458A1" w:rsidRDefault="00732668" w:rsidP="00732668">
      <w:pPr>
        <w:ind w:firstLine="567"/>
        <w:jc w:val="both"/>
        <w:rPr>
          <w:bCs/>
          <w:iCs/>
          <w:sz w:val="28"/>
          <w:highlight w:val="yellow"/>
        </w:rPr>
      </w:pPr>
      <w:r w:rsidRPr="00E458A1">
        <w:rPr>
          <w:bCs/>
          <w:iCs/>
          <w:sz w:val="28"/>
        </w:rPr>
        <w:t xml:space="preserve">4. Расходы в сфере социальной политики (содержание детей-сирот и детей, оставшихся без попечения родителей, переданных на воспитание под опеку (попечительство), в приемные и патронатные семьи, а также выплата вознаграждения приемным родителям и патронатным воспитателям; на </w:t>
      </w:r>
      <w:r w:rsidRPr="00E458A1">
        <w:rPr>
          <w:bCs/>
          <w:iCs/>
          <w:sz w:val="28"/>
        </w:rPr>
        <w:lastRenderedPageBreak/>
        <w:t>организацию и обеспечение отдыха детей, находящихся в трудной жизненной ситуации; социальное обслуживание граждан пожилого возраста и инвалидов и др.).</w:t>
      </w:r>
    </w:p>
    <w:p w:rsidR="00732668" w:rsidRPr="00E458A1" w:rsidRDefault="00732668" w:rsidP="00732668">
      <w:pPr>
        <w:ind w:firstLine="900"/>
        <w:jc w:val="both"/>
        <w:rPr>
          <w:color w:val="FF0000"/>
          <w:sz w:val="28"/>
          <w:szCs w:val="28"/>
        </w:rPr>
      </w:pPr>
    </w:p>
    <w:p w:rsidR="00732668" w:rsidRPr="00E458A1" w:rsidRDefault="00732668" w:rsidP="00732668">
      <w:pPr>
        <w:ind w:firstLine="720"/>
        <w:jc w:val="both"/>
        <w:rPr>
          <w:color w:val="000000"/>
          <w:sz w:val="28"/>
          <w:szCs w:val="28"/>
        </w:rPr>
      </w:pPr>
      <w:r w:rsidRPr="00E458A1">
        <w:rPr>
          <w:color w:val="000000"/>
          <w:sz w:val="28"/>
          <w:szCs w:val="28"/>
        </w:rPr>
        <w:t>Доля расходов социального ха</w:t>
      </w:r>
      <w:r w:rsidRPr="00E458A1">
        <w:rPr>
          <w:color w:val="000000"/>
          <w:sz w:val="28"/>
          <w:szCs w:val="28"/>
        </w:rPr>
        <w:softHyphen/>
        <w:t xml:space="preserve">рактера в общем объеме расходов в проекте бюджета представлена на </w:t>
      </w:r>
      <w:r w:rsidRPr="00E458A1">
        <w:rPr>
          <w:b/>
          <w:color w:val="000000"/>
          <w:sz w:val="28"/>
          <w:szCs w:val="28"/>
        </w:rPr>
        <w:t>слайде 16</w:t>
      </w:r>
      <w:r w:rsidRPr="00E458A1">
        <w:rPr>
          <w:color w:val="000000"/>
          <w:sz w:val="28"/>
          <w:szCs w:val="28"/>
        </w:rPr>
        <w:t>.</w:t>
      </w:r>
    </w:p>
    <w:p w:rsidR="00732668" w:rsidRPr="00E458A1" w:rsidRDefault="00732668" w:rsidP="00732668">
      <w:pPr>
        <w:jc w:val="both"/>
        <w:rPr>
          <w:color w:val="FF0000"/>
          <w:sz w:val="28"/>
          <w:szCs w:val="28"/>
        </w:rPr>
      </w:pPr>
    </w:p>
    <w:p w:rsidR="00732668" w:rsidRPr="00E458A1" w:rsidRDefault="00732668" w:rsidP="00732668">
      <w:pPr>
        <w:jc w:val="center"/>
        <w:rPr>
          <w:b/>
          <w:bCs/>
          <w:color w:val="000000"/>
          <w:sz w:val="28"/>
          <w:szCs w:val="28"/>
        </w:rPr>
      </w:pPr>
      <w:r w:rsidRPr="00E458A1">
        <w:rPr>
          <w:b/>
          <w:bCs/>
          <w:color w:val="000000"/>
          <w:sz w:val="28"/>
          <w:szCs w:val="28"/>
        </w:rPr>
        <w:t>Доля расходов социального характера в общем объеме расходов</w:t>
      </w:r>
    </w:p>
    <w:p w:rsidR="00732668" w:rsidRPr="00E458A1" w:rsidRDefault="00732668" w:rsidP="00732668">
      <w:pPr>
        <w:jc w:val="center"/>
        <w:rPr>
          <w:b/>
          <w:bCs/>
          <w:color w:val="000000"/>
          <w:sz w:val="30"/>
          <w:szCs w:val="30"/>
        </w:rPr>
      </w:pPr>
      <w:r w:rsidRPr="00E458A1">
        <w:rPr>
          <w:b/>
          <w:bCs/>
          <w:color w:val="000000"/>
          <w:sz w:val="28"/>
          <w:szCs w:val="28"/>
        </w:rPr>
        <w:t xml:space="preserve">в проекте бюджета на 2022 г. </w:t>
      </w:r>
      <w:r w:rsidRPr="00E458A1">
        <w:rPr>
          <w:b/>
          <w:bCs/>
          <w:color w:val="000000"/>
          <w:sz w:val="30"/>
          <w:szCs w:val="30"/>
        </w:rPr>
        <w:t>(</w:t>
      </w:r>
      <w:r w:rsidRPr="00E458A1">
        <w:rPr>
          <w:b/>
          <w:bCs/>
          <w:color w:val="000000"/>
          <w:sz w:val="28"/>
          <w:szCs w:val="28"/>
        </w:rPr>
        <w:t>без учета субвенций из областного бюджета в сфере сельского хозяйства и рыболовства)(млн. руб.)</w:t>
      </w:r>
    </w:p>
    <w:p w:rsidR="00732668" w:rsidRPr="00E458A1" w:rsidRDefault="00732668" w:rsidP="00732668">
      <w:pPr>
        <w:jc w:val="right"/>
        <w:rPr>
          <w:color w:val="000000"/>
          <w:sz w:val="28"/>
          <w:szCs w:val="28"/>
        </w:rPr>
      </w:pPr>
    </w:p>
    <w:p w:rsidR="00732668" w:rsidRPr="00E458A1" w:rsidRDefault="00732668" w:rsidP="00732668">
      <w:pPr>
        <w:jc w:val="right"/>
        <w:rPr>
          <w:b/>
          <w:color w:val="000000"/>
          <w:sz w:val="28"/>
          <w:szCs w:val="28"/>
        </w:rPr>
      </w:pPr>
      <w:r w:rsidRPr="00E458A1">
        <w:rPr>
          <w:b/>
          <w:color w:val="000000"/>
          <w:sz w:val="28"/>
          <w:szCs w:val="28"/>
        </w:rPr>
        <w:t>Слайд 16</w:t>
      </w:r>
    </w:p>
    <w:p w:rsidR="00732668" w:rsidRPr="00E1274C" w:rsidRDefault="00732668" w:rsidP="00732668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Pr="009F7F8C" w:rsidRDefault="00732668" w:rsidP="00732668">
      <w:pPr>
        <w:rPr>
          <w:rFonts w:ascii="Arial" w:hAnsi="Arial" w:cs="Arial"/>
          <w:sz w:val="28"/>
          <w:szCs w:val="28"/>
        </w:rPr>
      </w:pPr>
    </w:p>
    <w:p w:rsidR="00732668" w:rsidRPr="00E458A1" w:rsidRDefault="00732668" w:rsidP="00732668">
      <w:pPr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 xml:space="preserve">Выполнение социальных обязательств, как и прежде остается приоритетом при формировании расходов и структуры бюджета. </w:t>
      </w:r>
    </w:p>
    <w:p w:rsidR="00732668" w:rsidRPr="00E458A1" w:rsidRDefault="00732668" w:rsidP="00732668">
      <w:pPr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В расходы социального характера включены расходы на образование, культуру, со</w:t>
      </w:r>
      <w:r w:rsidRPr="00E458A1">
        <w:rPr>
          <w:bCs/>
          <w:iCs/>
          <w:sz w:val="28"/>
        </w:rPr>
        <w:softHyphen/>
        <w:t xml:space="preserve">циальную поддержку граждан, физическую культуру и спорт. </w:t>
      </w:r>
    </w:p>
    <w:p w:rsidR="00732668" w:rsidRPr="00E458A1" w:rsidRDefault="00732668" w:rsidP="00732668">
      <w:pPr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lastRenderedPageBreak/>
        <w:tab/>
        <w:t xml:space="preserve">К прочим расходам относятся расходы на общегосударственные вопросы, национальную оборону, национальную экономику, средства массовой информации, жилищно-коммунальное хозяйство. </w:t>
      </w:r>
    </w:p>
    <w:p w:rsidR="00732668" w:rsidRPr="00E458A1" w:rsidRDefault="00732668" w:rsidP="00732668">
      <w:pPr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Инвестиционные расходы направлены на создание крупных инфраструктурных объектов, с целью улучшение качества жизни населения округа, в том числе:</w:t>
      </w:r>
    </w:p>
    <w:p w:rsidR="00732668" w:rsidRPr="00E458A1" w:rsidRDefault="00732668" w:rsidP="00732668">
      <w:pPr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 xml:space="preserve"> - благоустройство набережной и парка отдыха в г. Светлом Калининградской области;</w:t>
      </w:r>
    </w:p>
    <w:p w:rsidR="00732668" w:rsidRPr="00E458A1" w:rsidRDefault="00732668" w:rsidP="00732668">
      <w:pPr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- выполнение работ по реконструкции тепловой сети магистрального ответвления магистрали № 1 в г. Светлый на участке от ТК «Горького, 32» до ЦТП «Васнецова»;</w:t>
      </w:r>
    </w:p>
    <w:p w:rsidR="00732668" w:rsidRPr="00E458A1" w:rsidRDefault="00732668" w:rsidP="00732668">
      <w:pPr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- строительство скважины водоснабжения в пос. Черепаново;</w:t>
      </w:r>
    </w:p>
    <w:p w:rsidR="00732668" w:rsidRPr="00E458A1" w:rsidRDefault="00732668" w:rsidP="00732668">
      <w:pPr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- строительство стоянки легковых автомобилей со слипом на берегу Калининградского морского канала по адресу: Калининградская область, МО "</w:t>
      </w:r>
      <w:proofErr w:type="spellStart"/>
      <w:r w:rsidRPr="00E458A1">
        <w:rPr>
          <w:bCs/>
          <w:iCs/>
          <w:sz w:val="28"/>
        </w:rPr>
        <w:t>Светловский</w:t>
      </w:r>
      <w:proofErr w:type="spellEnd"/>
      <w:r w:rsidRPr="00E458A1">
        <w:rPr>
          <w:bCs/>
          <w:iCs/>
          <w:sz w:val="28"/>
        </w:rPr>
        <w:t xml:space="preserve"> городской округ", г. Светлый, ул. Горького;</w:t>
      </w:r>
    </w:p>
    <w:p w:rsidR="00732668" w:rsidRPr="00E458A1" w:rsidRDefault="00732668" w:rsidP="00732668">
      <w:pPr>
        <w:ind w:firstLine="708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- устройство подъездной дороги в целях формирования земельных участков для граждан, имеющих трех и более детей, п. Люблино район улицы пер. Железнодорожный, 4-6 Калининградской области.</w:t>
      </w:r>
    </w:p>
    <w:p w:rsidR="00732668" w:rsidRPr="00E458A1" w:rsidRDefault="00732668" w:rsidP="00732668">
      <w:pPr>
        <w:spacing w:line="322" w:lineRule="exact"/>
        <w:ind w:right="-166" w:firstLine="851"/>
        <w:jc w:val="both"/>
        <w:rPr>
          <w:bCs/>
          <w:iCs/>
          <w:sz w:val="28"/>
        </w:rPr>
      </w:pPr>
      <w:r w:rsidRPr="00E458A1">
        <w:rPr>
          <w:bCs/>
          <w:iCs/>
          <w:sz w:val="28"/>
        </w:rPr>
        <w:t>В соответствии с оценкой долговой устойчивости муниципальных образований Калининградской области, проведенной Министерством финансов Калининградской области с использованием показателей, предусмотренных статьей 107.1 Бюджетного кодекса Российской Федерации, на основании фактических данных по итогам 2020 года и плановых показателей 2021 года муниципальное образование «</w:t>
      </w:r>
      <w:proofErr w:type="spellStart"/>
      <w:r w:rsidRPr="00E458A1">
        <w:rPr>
          <w:bCs/>
          <w:iCs/>
          <w:sz w:val="28"/>
        </w:rPr>
        <w:t>Светловский</w:t>
      </w:r>
      <w:proofErr w:type="spellEnd"/>
      <w:r w:rsidRPr="00E458A1">
        <w:rPr>
          <w:bCs/>
          <w:iCs/>
          <w:sz w:val="28"/>
        </w:rPr>
        <w:t xml:space="preserve"> городской округ» отнесено к группе муниципальных образований «Калининградской области» с высоким уровнем долговой устойчивости.</w:t>
      </w:r>
    </w:p>
    <w:p w:rsidR="00732668" w:rsidRPr="00E458A1" w:rsidRDefault="00732668" w:rsidP="00732668">
      <w:pPr>
        <w:spacing w:line="322" w:lineRule="exact"/>
        <w:ind w:right="-166" w:firstLine="851"/>
        <w:jc w:val="both"/>
        <w:rPr>
          <w:bCs/>
          <w:iCs/>
          <w:color w:val="FF0000"/>
          <w:sz w:val="28"/>
        </w:rPr>
      </w:pPr>
    </w:p>
    <w:p w:rsidR="00732668" w:rsidRPr="00E458A1" w:rsidRDefault="00732668" w:rsidP="00732668">
      <w:pPr>
        <w:ind w:firstLine="708"/>
        <w:jc w:val="both"/>
        <w:rPr>
          <w:b/>
          <w:sz w:val="28"/>
          <w:szCs w:val="28"/>
        </w:rPr>
      </w:pPr>
      <w:r w:rsidRPr="00E458A1">
        <w:rPr>
          <w:sz w:val="28"/>
          <w:szCs w:val="28"/>
        </w:rPr>
        <w:t>Параметры муниципального долга муниципального образования                      «</w:t>
      </w:r>
      <w:proofErr w:type="spellStart"/>
      <w:r w:rsidRPr="00E458A1">
        <w:rPr>
          <w:sz w:val="28"/>
          <w:szCs w:val="28"/>
        </w:rPr>
        <w:t>Свет</w:t>
      </w:r>
      <w:r w:rsidRPr="00E458A1">
        <w:rPr>
          <w:sz w:val="28"/>
          <w:szCs w:val="28"/>
        </w:rPr>
        <w:softHyphen/>
        <w:t>ловский</w:t>
      </w:r>
      <w:proofErr w:type="spellEnd"/>
      <w:r w:rsidRPr="00E458A1">
        <w:rPr>
          <w:sz w:val="28"/>
          <w:szCs w:val="28"/>
        </w:rPr>
        <w:t xml:space="preserve"> городской округ» сформированы с учетом оценки исполнения бюджета в текущем году и представлены на </w:t>
      </w:r>
      <w:r w:rsidRPr="00E458A1">
        <w:rPr>
          <w:b/>
          <w:sz w:val="28"/>
          <w:szCs w:val="28"/>
        </w:rPr>
        <w:t xml:space="preserve">слайде 17 </w:t>
      </w:r>
    </w:p>
    <w:p w:rsidR="00732668" w:rsidRPr="00E458A1" w:rsidRDefault="00732668" w:rsidP="00732668">
      <w:pPr>
        <w:ind w:firstLine="708"/>
        <w:jc w:val="both"/>
        <w:rPr>
          <w:sz w:val="28"/>
          <w:szCs w:val="28"/>
        </w:rPr>
      </w:pPr>
    </w:p>
    <w:p w:rsidR="00732668" w:rsidRPr="00E458A1" w:rsidRDefault="00732668" w:rsidP="00732668">
      <w:pPr>
        <w:jc w:val="center"/>
        <w:rPr>
          <w:b/>
          <w:sz w:val="28"/>
          <w:szCs w:val="28"/>
        </w:rPr>
      </w:pPr>
      <w:r w:rsidRPr="00E458A1">
        <w:rPr>
          <w:b/>
          <w:sz w:val="28"/>
          <w:szCs w:val="28"/>
        </w:rPr>
        <w:t>Параметры муниципального долга</w:t>
      </w:r>
    </w:p>
    <w:p w:rsidR="00732668" w:rsidRPr="00E458A1" w:rsidRDefault="00732668" w:rsidP="00732668">
      <w:pPr>
        <w:jc w:val="center"/>
        <w:rPr>
          <w:b/>
          <w:sz w:val="28"/>
          <w:szCs w:val="28"/>
        </w:rPr>
      </w:pPr>
      <w:r w:rsidRPr="00E458A1">
        <w:rPr>
          <w:b/>
          <w:sz w:val="28"/>
          <w:szCs w:val="28"/>
        </w:rPr>
        <w:lastRenderedPageBreak/>
        <w:t>(млн. руб.)</w:t>
      </w:r>
    </w:p>
    <w:p w:rsidR="00732668" w:rsidRPr="00E458A1" w:rsidRDefault="00732668" w:rsidP="00732668">
      <w:pPr>
        <w:ind w:firstLine="1080"/>
        <w:jc w:val="right"/>
        <w:rPr>
          <w:b/>
          <w:bCs/>
          <w:color w:val="000000"/>
        </w:rPr>
      </w:pPr>
      <w:r w:rsidRPr="00E458A1">
        <w:rPr>
          <w:b/>
          <w:color w:val="000000"/>
          <w:sz w:val="28"/>
          <w:szCs w:val="28"/>
        </w:rPr>
        <w:t>Слайд 17</w:t>
      </w:r>
    </w:p>
    <w:p w:rsidR="00732668" w:rsidRPr="001F1A18" w:rsidRDefault="00732668" w:rsidP="00732668">
      <w:pPr>
        <w:jc w:val="center"/>
        <w:rPr>
          <w:rFonts w:ascii="Arial" w:hAnsi="Arial" w:cs="Arial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68" w:rsidRPr="001F1A18" w:rsidRDefault="00732668" w:rsidP="00732668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8"/>
          <w:highlight w:val="yellow"/>
        </w:rPr>
      </w:pPr>
    </w:p>
    <w:p w:rsidR="00732668" w:rsidRPr="00E458A1" w:rsidRDefault="00732668" w:rsidP="00732668">
      <w:pPr>
        <w:autoSpaceDE w:val="0"/>
        <w:autoSpaceDN w:val="0"/>
        <w:adjustRightInd w:val="0"/>
        <w:ind w:firstLine="708"/>
        <w:jc w:val="both"/>
        <w:rPr>
          <w:bCs/>
          <w:iCs/>
          <w:color w:val="FF0000"/>
          <w:sz w:val="28"/>
        </w:rPr>
      </w:pPr>
      <w:r w:rsidRPr="00E458A1">
        <w:rPr>
          <w:bCs/>
          <w:iCs/>
          <w:sz w:val="28"/>
        </w:rPr>
        <w:t>В завершении вышесказанного, необходимо отметить, что проект бюджета муниципального образования «</w:t>
      </w:r>
      <w:proofErr w:type="spellStart"/>
      <w:r w:rsidRPr="00E458A1">
        <w:rPr>
          <w:bCs/>
          <w:iCs/>
          <w:sz w:val="28"/>
        </w:rPr>
        <w:t>Светловский</w:t>
      </w:r>
      <w:proofErr w:type="spellEnd"/>
      <w:r w:rsidRPr="00E458A1">
        <w:rPr>
          <w:bCs/>
          <w:iCs/>
          <w:sz w:val="28"/>
        </w:rPr>
        <w:t xml:space="preserve"> городской округ» подготовлен с учетом необходимости исполнения принципов бюджетной политики, определяющих стабильность обеспечения ресурсами вопросов местного значения, сохранения финансового устойчивости, повышение уровня социального сектора, </w:t>
      </w:r>
      <w:r w:rsidRPr="00E458A1">
        <w:rPr>
          <w:bCs/>
          <w:iCs/>
          <w:color w:val="000000"/>
          <w:sz w:val="28"/>
        </w:rPr>
        <w:t xml:space="preserve">реализации концепции благоустройства городских пространств. </w:t>
      </w:r>
    </w:p>
    <w:p w:rsidR="00732668" w:rsidRPr="00E458A1" w:rsidRDefault="00732668" w:rsidP="00732668">
      <w:pPr>
        <w:jc w:val="both"/>
        <w:rPr>
          <w:b/>
          <w:bCs/>
          <w:iCs/>
          <w:color w:val="7030A0"/>
          <w:sz w:val="28"/>
          <w:highlight w:val="yellow"/>
        </w:rPr>
      </w:pPr>
    </w:p>
    <w:p w:rsidR="00732668" w:rsidRPr="00E458A1" w:rsidRDefault="00732668" w:rsidP="00732668">
      <w:pPr>
        <w:ind w:firstLine="708"/>
        <w:rPr>
          <w:b/>
          <w:bCs/>
          <w:color w:val="000000"/>
          <w:spacing w:val="-1"/>
          <w:sz w:val="28"/>
          <w:szCs w:val="28"/>
        </w:rPr>
      </w:pPr>
      <w:r w:rsidRPr="00E458A1">
        <w:rPr>
          <w:b/>
          <w:bCs/>
          <w:color w:val="000000"/>
          <w:spacing w:val="-1"/>
          <w:sz w:val="28"/>
          <w:szCs w:val="28"/>
        </w:rPr>
        <w:t xml:space="preserve">Спасибо за внимание! </w:t>
      </w:r>
    </w:p>
    <w:p w:rsidR="00732668" w:rsidRPr="00E458A1" w:rsidRDefault="00732668" w:rsidP="00732668">
      <w:pPr>
        <w:pStyle w:val="1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732668" w:rsidRPr="00E458A1" w:rsidRDefault="00732668" w:rsidP="00732668">
      <w:pPr>
        <w:pStyle w:val="artx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458A1">
        <w:rPr>
          <w:rFonts w:ascii="Times New Roman" w:hAnsi="Times New Roman" w:cs="Times New Roman"/>
          <w:sz w:val="26"/>
          <w:szCs w:val="26"/>
        </w:rPr>
        <w:t>Предложений и рекомендаций в период подготовки к публичным слушаниям не поступало.</w:t>
      </w:r>
    </w:p>
    <w:p w:rsidR="00732668" w:rsidRPr="00E458A1" w:rsidRDefault="00732668" w:rsidP="00732668">
      <w:pPr>
        <w:pStyle w:val="artx"/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32668" w:rsidRPr="001029F7" w:rsidRDefault="00732668" w:rsidP="00732668">
      <w:pPr>
        <w:pStyle w:val="artx"/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29F7">
        <w:rPr>
          <w:rFonts w:ascii="Times New Roman" w:hAnsi="Times New Roman" w:cs="Times New Roman"/>
          <w:b/>
          <w:sz w:val="26"/>
          <w:szCs w:val="26"/>
        </w:rPr>
        <w:t xml:space="preserve">Председатель комиссии:                                              - </w:t>
      </w:r>
      <w:r>
        <w:rPr>
          <w:rFonts w:ascii="Times New Roman" w:hAnsi="Times New Roman" w:cs="Times New Roman"/>
          <w:b/>
          <w:sz w:val="26"/>
          <w:szCs w:val="26"/>
        </w:rPr>
        <w:t>И</w:t>
      </w:r>
      <w:r w:rsidRPr="006F41A2">
        <w:rPr>
          <w:rFonts w:ascii="Times New Roman" w:hAnsi="Times New Roman" w:cs="Times New Roman"/>
          <w:b/>
          <w:color w:val="auto"/>
          <w:sz w:val="26"/>
          <w:szCs w:val="26"/>
        </w:rPr>
        <w:t>.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Е</w:t>
      </w:r>
      <w:r w:rsidRPr="006F41A2">
        <w:rPr>
          <w:rFonts w:ascii="Times New Roman" w:hAnsi="Times New Roman" w:cs="Times New Roman"/>
          <w:b/>
          <w:color w:val="auto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auto"/>
          <w:sz w:val="26"/>
          <w:szCs w:val="26"/>
        </w:rPr>
        <w:t>Манаенкова</w:t>
      </w:r>
      <w:proofErr w:type="spellEnd"/>
    </w:p>
    <w:p w:rsidR="00732668" w:rsidRPr="001029F7" w:rsidRDefault="00732668" w:rsidP="00732668">
      <w:pPr>
        <w:pStyle w:val="artx"/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29F7">
        <w:rPr>
          <w:rFonts w:ascii="Times New Roman" w:hAnsi="Times New Roman" w:cs="Times New Roman"/>
          <w:b/>
          <w:sz w:val="26"/>
          <w:szCs w:val="26"/>
        </w:rPr>
        <w:t xml:space="preserve">Секретариат:                                                                  - </w:t>
      </w:r>
      <w:r w:rsidRPr="00E458A1">
        <w:rPr>
          <w:rFonts w:ascii="Times New Roman" w:hAnsi="Times New Roman" w:cs="Times New Roman"/>
          <w:b/>
          <w:sz w:val="26"/>
          <w:szCs w:val="26"/>
        </w:rPr>
        <w:t>Э.Т. Рыбальченко</w:t>
      </w:r>
    </w:p>
    <w:p w:rsidR="00AD23C5" w:rsidRDefault="00E3171F" w:rsidP="00732668"/>
    <w:sectPr w:rsidR="00AD23C5" w:rsidSect="00183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5B64"/>
    <w:multiLevelType w:val="hybridMultilevel"/>
    <w:tmpl w:val="BC2C8A30"/>
    <w:lvl w:ilvl="0" w:tplc="FFFFFFFF">
      <w:start w:val="1"/>
      <w:numFmt w:val="bullet"/>
      <w:lvlText w:val="-"/>
      <w:lvlJc w:val="left"/>
      <w:pPr>
        <w:tabs>
          <w:tab w:val="num" w:pos="797"/>
        </w:tabs>
        <w:ind w:left="797" w:hanging="397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">
    <w:nsid w:val="088D2EB0"/>
    <w:multiLevelType w:val="hybridMultilevel"/>
    <w:tmpl w:val="A5346C80"/>
    <w:lvl w:ilvl="0" w:tplc="FFFFFFFF">
      <w:start w:val="1"/>
      <w:numFmt w:val="bullet"/>
      <w:lvlText w:val="-"/>
      <w:lvlJc w:val="left"/>
      <w:pPr>
        <w:tabs>
          <w:tab w:val="num" w:pos="797"/>
        </w:tabs>
        <w:ind w:left="797" w:hanging="397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2">
    <w:nsid w:val="099011B3"/>
    <w:multiLevelType w:val="multilevel"/>
    <w:tmpl w:val="46D0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D43A16"/>
    <w:multiLevelType w:val="hybridMultilevel"/>
    <w:tmpl w:val="110C6D68"/>
    <w:lvl w:ilvl="0" w:tplc="C450CE7C">
      <w:start w:val="1"/>
      <w:numFmt w:val="decimal"/>
      <w:lvlText w:val="%1)"/>
      <w:lvlJc w:val="left"/>
      <w:pPr>
        <w:tabs>
          <w:tab w:val="num" w:pos="1713"/>
        </w:tabs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30114A7D"/>
    <w:multiLevelType w:val="hybridMultilevel"/>
    <w:tmpl w:val="BC7C787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EF570DD"/>
    <w:multiLevelType w:val="hybridMultilevel"/>
    <w:tmpl w:val="39A27C3E"/>
    <w:lvl w:ilvl="0" w:tplc="0DBE7746">
      <w:start w:val="1"/>
      <w:numFmt w:val="decimal"/>
      <w:lvlText w:val="%1)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7A31F4"/>
    <w:multiLevelType w:val="multilevel"/>
    <w:tmpl w:val="3A48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3E135A"/>
    <w:multiLevelType w:val="multilevel"/>
    <w:tmpl w:val="4EE4F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A4448E"/>
    <w:multiLevelType w:val="hybridMultilevel"/>
    <w:tmpl w:val="45C61D6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>
    <w:nsid w:val="51A14338"/>
    <w:multiLevelType w:val="hybridMultilevel"/>
    <w:tmpl w:val="BF70D46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52AD0C6B"/>
    <w:multiLevelType w:val="multilevel"/>
    <w:tmpl w:val="2B722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5C6E58"/>
    <w:multiLevelType w:val="hybridMultilevel"/>
    <w:tmpl w:val="C78C0404"/>
    <w:lvl w:ilvl="0" w:tplc="4F4C6DA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73E02DD1"/>
    <w:multiLevelType w:val="hybridMultilevel"/>
    <w:tmpl w:val="C62296D6"/>
    <w:lvl w:ilvl="0" w:tplc="A6A44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11"/>
  </w:num>
  <w:num w:numId="9">
    <w:abstractNumId w:val="5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9"/>
  </w:num>
  <w:num w:numId="13">
    <w:abstractNumId w:val="8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605C6"/>
    <w:rsid w:val="000C7D53"/>
    <w:rsid w:val="000E0449"/>
    <w:rsid w:val="0010369D"/>
    <w:rsid w:val="00143970"/>
    <w:rsid w:val="00162675"/>
    <w:rsid w:val="00164CAB"/>
    <w:rsid w:val="00214D60"/>
    <w:rsid w:val="002A5A22"/>
    <w:rsid w:val="00377635"/>
    <w:rsid w:val="004E30B3"/>
    <w:rsid w:val="005C3DF4"/>
    <w:rsid w:val="00640263"/>
    <w:rsid w:val="00732668"/>
    <w:rsid w:val="00750B92"/>
    <w:rsid w:val="008516DE"/>
    <w:rsid w:val="008F7B16"/>
    <w:rsid w:val="00B605C6"/>
    <w:rsid w:val="00BE7F73"/>
    <w:rsid w:val="00D0135E"/>
    <w:rsid w:val="00DB7F98"/>
    <w:rsid w:val="00DE1C22"/>
    <w:rsid w:val="00DE7FAD"/>
    <w:rsid w:val="00E101E6"/>
    <w:rsid w:val="00E3171F"/>
    <w:rsid w:val="00E82D80"/>
    <w:rsid w:val="00F308F5"/>
    <w:rsid w:val="00F976AA"/>
    <w:rsid w:val="00FD7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A2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7326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7326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32668"/>
    <w:pPr>
      <w:keepNext/>
      <w:spacing w:after="0" w:line="240" w:lineRule="auto"/>
      <w:ind w:firstLine="708"/>
      <w:jc w:val="center"/>
      <w:outlineLvl w:val="2"/>
    </w:pPr>
    <w:rPr>
      <w:rFonts w:ascii="Arial" w:eastAsia="Times New Roman" w:hAnsi="Arial" w:cs="Arial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2A5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326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732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32668"/>
    <w:rPr>
      <w:b/>
      <w:bCs/>
    </w:rPr>
  </w:style>
  <w:style w:type="paragraph" w:styleId="a5">
    <w:name w:val="List Paragraph"/>
    <w:basedOn w:val="a"/>
    <w:uiPriority w:val="34"/>
    <w:qFormat/>
    <w:rsid w:val="0073266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326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32668"/>
    <w:rPr>
      <w:rFonts w:ascii="Arial" w:eastAsia="Times New Roman" w:hAnsi="Arial" w:cs="Arial"/>
      <w:b/>
      <w:sz w:val="28"/>
      <w:szCs w:val="24"/>
      <w:lang w:eastAsia="ru-RU"/>
    </w:rPr>
  </w:style>
  <w:style w:type="paragraph" w:styleId="a6">
    <w:name w:val="Title"/>
    <w:basedOn w:val="a"/>
    <w:link w:val="a7"/>
    <w:qFormat/>
    <w:rsid w:val="00732668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Название Знак"/>
    <w:basedOn w:val="a0"/>
    <w:link w:val="a6"/>
    <w:rsid w:val="007326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"/>
    <w:basedOn w:val="a"/>
    <w:link w:val="a9"/>
    <w:rsid w:val="0073266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7326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b"/>
    <w:rsid w:val="00732668"/>
    <w:pPr>
      <w:widowControl w:val="0"/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Основной текст с отступом Знак"/>
    <w:basedOn w:val="a0"/>
    <w:link w:val="aa"/>
    <w:rsid w:val="007326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732668"/>
    <w:pPr>
      <w:spacing w:after="0" w:line="240" w:lineRule="auto"/>
      <w:ind w:left="708"/>
      <w:jc w:val="center"/>
    </w:pPr>
    <w:rPr>
      <w:rFonts w:ascii="Arial" w:eastAsia="Times New Roman" w:hAnsi="Arial" w:cs="Arial"/>
      <w:b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732668"/>
    <w:rPr>
      <w:rFonts w:ascii="Arial" w:eastAsia="Times New Roman" w:hAnsi="Arial" w:cs="Arial"/>
      <w:b/>
      <w:sz w:val="26"/>
      <w:szCs w:val="26"/>
      <w:lang w:eastAsia="ru-RU"/>
    </w:rPr>
  </w:style>
  <w:style w:type="paragraph" w:customStyle="1" w:styleId="ConsNormal">
    <w:name w:val="ConsNormal"/>
    <w:rsid w:val="0073266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rsid w:val="007326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semiHidden/>
    <w:rsid w:val="0073266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32668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rsid w:val="007326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7326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732668"/>
  </w:style>
  <w:style w:type="paragraph" w:customStyle="1" w:styleId="af2">
    <w:name w:val="Знак"/>
    <w:basedOn w:val="a"/>
    <w:rsid w:val="0073266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3">
    <w:name w:val="Document Map"/>
    <w:basedOn w:val="a"/>
    <w:link w:val="af4"/>
    <w:semiHidden/>
    <w:rsid w:val="0073266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semiHidden/>
    <w:rsid w:val="0073266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footer"/>
    <w:basedOn w:val="a"/>
    <w:link w:val="af6"/>
    <w:rsid w:val="007326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Нижний колонтитул Знак"/>
    <w:basedOn w:val="a0"/>
    <w:link w:val="af5"/>
    <w:rsid w:val="007326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73266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7">
    <w:name w:val="annotation reference"/>
    <w:rsid w:val="00732668"/>
    <w:rPr>
      <w:sz w:val="16"/>
      <w:szCs w:val="16"/>
    </w:rPr>
  </w:style>
  <w:style w:type="paragraph" w:styleId="af8">
    <w:name w:val="annotation text"/>
    <w:basedOn w:val="a"/>
    <w:link w:val="af9"/>
    <w:rsid w:val="007326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rsid w:val="007326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rsid w:val="00732668"/>
    <w:rPr>
      <w:b/>
      <w:bCs/>
    </w:rPr>
  </w:style>
  <w:style w:type="character" w:customStyle="1" w:styleId="afb">
    <w:name w:val="Тема примечания Знак"/>
    <w:basedOn w:val="af9"/>
    <w:link w:val="afa"/>
    <w:rsid w:val="00732668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Nonformat">
    <w:name w:val="ConsNonformat"/>
    <w:rsid w:val="0073266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rtx">
    <w:name w:val="artx"/>
    <w:basedOn w:val="a"/>
    <w:rsid w:val="00732668"/>
    <w:pPr>
      <w:spacing w:after="0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Default">
    <w:name w:val="Default"/>
    <w:rsid w:val="0073266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c">
    <w:name w:val="Hyperlink"/>
    <w:uiPriority w:val="99"/>
    <w:unhideWhenUsed/>
    <w:rsid w:val="00732668"/>
    <w:rPr>
      <w:color w:val="0000FF"/>
      <w:u w:val="single"/>
    </w:rPr>
  </w:style>
  <w:style w:type="character" w:styleId="afd">
    <w:name w:val="FollowedHyperlink"/>
    <w:uiPriority w:val="99"/>
    <w:unhideWhenUsed/>
    <w:rsid w:val="00732668"/>
    <w:rPr>
      <w:color w:val="800080"/>
      <w:u w:val="single"/>
    </w:rPr>
  </w:style>
  <w:style w:type="paragraph" w:customStyle="1" w:styleId="xl90">
    <w:name w:val="xl90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91">
    <w:name w:val="xl91"/>
    <w:basedOn w:val="a"/>
    <w:rsid w:val="00732668"/>
    <w:pPr>
      <w:pBdr>
        <w:top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2">
    <w:name w:val="xl92"/>
    <w:basedOn w:val="a"/>
    <w:rsid w:val="00732668"/>
    <w:pPr>
      <w:pBdr>
        <w:top w:val="single" w:sz="4" w:space="0" w:color="000000"/>
      </w:pBdr>
      <w:shd w:val="clear" w:color="000000" w:fill="FFFF99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3">
    <w:name w:val="xl93"/>
    <w:basedOn w:val="a"/>
    <w:rsid w:val="00732668"/>
    <w:pPr>
      <w:pBdr>
        <w:top w:val="single" w:sz="4" w:space="0" w:color="000000"/>
      </w:pBdr>
      <w:shd w:val="clear" w:color="000000" w:fill="CC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4">
    <w:name w:val="xl94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5">
    <w:name w:val="xl95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6">
    <w:name w:val="xl96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7">
    <w:name w:val="xl97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8">
    <w:name w:val="xl98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99">
    <w:name w:val="xl99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0">
    <w:name w:val="xl100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1">
    <w:name w:val="xl101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2">
    <w:name w:val="xl102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3">
    <w:name w:val="xl103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4">
    <w:name w:val="xl104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5">
    <w:name w:val="xl105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6">
    <w:name w:val="xl106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7">
    <w:name w:val="xl107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8">
    <w:name w:val="xl108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9">
    <w:name w:val="xl109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10">
    <w:name w:val="xl110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i/>
      <w:iCs/>
      <w:color w:val="000000"/>
      <w:sz w:val="20"/>
      <w:szCs w:val="20"/>
    </w:rPr>
  </w:style>
  <w:style w:type="paragraph" w:customStyle="1" w:styleId="xl111">
    <w:name w:val="xl111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i/>
      <w:iCs/>
      <w:color w:val="000000"/>
      <w:sz w:val="20"/>
      <w:szCs w:val="20"/>
    </w:rPr>
  </w:style>
  <w:style w:type="paragraph" w:customStyle="1" w:styleId="xl112">
    <w:name w:val="xl112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i/>
      <w:iCs/>
      <w:color w:val="000000"/>
      <w:sz w:val="20"/>
      <w:szCs w:val="20"/>
    </w:rPr>
  </w:style>
  <w:style w:type="paragraph" w:customStyle="1" w:styleId="xl113">
    <w:name w:val="xl113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i/>
      <w:iCs/>
      <w:color w:val="000000"/>
      <w:sz w:val="20"/>
      <w:szCs w:val="20"/>
    </w:rPr>
  </w:style>
  <w:style w:type="paragraph" w:customStyle="1" w:styleId="xl114">
    <w:name w:val="xl114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15">
    <w:name w:val="xl115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16">
    <w:name w:val="xl116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17">
    <w:name w:val="xl117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18">
    <w:name w:val="xl118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19">
    <w:name w:val="xl119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20">
    <w:name w:val="xl120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21">
    <w:name w:val="xl121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22">
    <w:name w:val="xl122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23">
    <w:name w:val="xl123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24">
    <w:name w:val="xl124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25">
    <w:name w:val="xl125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26">
    <w:name w:val="xl126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27">
    <w:name w:val="xl127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28">
    <w:name w:val="xl128"/>
    <w:basedOn w:val="a"/>
    <w:rsid w:val="00732668"/>
    <w:pPr>
      <w:pBdr>
        <w:top w:val="single" w:sz="4" w:space="0" w:color="000000"/>
      </w:pBdr>
      <w:shd w:val="clear" w:color="000000" w:fill="FFFF99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sz w:val="20"/>
      <w:szCs w:val="20"/>
    </w:rPr>
  </w:style>
  <w:style w:type="paragraph" w:customStyle="1" w:styleId="xl129">
    <w:name w:val="xl129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sz w:val="20"/>
      <w:szCs w:val="20"/>
    </w:rPr>
  </w:style>
  <w:style w:type="paragraph" w:customStyle="1" w:styleId="xl130">
    <w:name w:val="xl130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sz w:val="20"/>
      <w:szCs w:val="20"/>
    </w:rPr>
  </w:style>
  <w:style w:type="paragraph" w:customStyle="1" w:styleId="xl131">
    <w:name w:val="xl131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sz w:val="20"/>
      <w:szCs w:val="20"/>
    </w:rPr>
  </w:style>
  <w:style w:type="paragraph" w:customStyle="1" w:styleId="xl132">
    <w:name w:val="xl132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i/>
      <w:iCs/>
      <w:sz w:val="20"/>
      <w:szCs w:val="20"/>
    </w:rPr>
  </w:style>
  <w:style w:type="paragraph" w:customStyle="1" w:styleId="xl133">
    <w:name w:val="xl133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sz w:val="20"/>
      <w:szCs w:val="20"/>
    </w:rPr>
  </w:style>
  <w:style w:type="paragraph" w:customStyle="1" w:styleId="xl134">
    <w:name w:val="xl134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sz w:val="20"/>
      <w:szCs w:val="20"/>
    </w:rPr>
  </w:style>
  <w:style w:type="paragraph" w:customStyle="1" w:styleId="Style4">
    <w:name w:val="Style4"/>
    <w:basedOn w:val="a"/>
    <w:rsid w:val="007326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732668"/>
    <w:rPr>
      <w:rFonts w:ascii="Times New Roman" w:hAnsi="Times New Roman" w:cs="Times New Roman"/>
      <w:sz w:val="26"/>
      <w:szCs w:val="26"/>
    </w:rPr>
  </w:style>
  <w:style w:type="paragraph" w:customStyle="1" w:styleId="formattext">
    <w:name w:val="formattext"/>
    <w:basedOn w:val="a"/>
    <w:rsid w:val="00732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73266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326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ourcetag">
    <w:name w:val="source__tag"/>
    <w:basedOn w:val="a"/>
    <w:rsid w:val="00732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10369D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A2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7326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7326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32668"/>
    <w:pPr>
      <w:keepNext/>
      <w:spacing w:after="0" w:line="240" w:lineRule="auto"/>
      <w:ind w:firstLine="708"/>
      <w:jc w:val="center"/>
      <w:outlineLvl w:val="2"/>
    </w:pPr>
    <w:rPr>
      <w:rFonts w:ascii="Arial" w:eastAsia="Times New Roman" w:hAnsi="Arial" w:cs="Arial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2A5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326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732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32668"/>
    <w:rPr>
      <w:b/>
      <w:bCs/>
    </w:rPr>
  </w:style>
  <w:style w:type="paragraph" w:styleId="a5">
    <w:name w:val="List Paragraph"/>
    <w:basedOn w:val="a"/>
    <w:uiPriority w:val="34"/>
    <w:qFormat/>
    <w:rsid w:val="0073266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326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32668"/>
    <w:rPr>
      <w:rFonts w:ascii="Arial" w:eastAsia="Times New Roman" w:hAnsi="Arial" w:cs="Arial"/>
      <w:b/>
      <w:sz w:val="28"/>
      <w:szCs w:val="24"/>
      <w:lang w:eastAsia="ru-RU"/>
    </w:rPr>
  </w:style>
  <w:style w:type="paragraph" w:styleId="a6">
    <w:name w:val="Title"/>
    <w:basedOn w:val="a"/>
    <w:link w:val="a7"/>
    <w:qFormat/>
    <w:rsid w:val="00732668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Название Знак"/>
    <w:basedOn w:val="a0"/>
    <w:link w:val="a6"/>
    <w:rsid w:val="007326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"/>
    <w:basedOn w:val="a"/>
    <w:link w:val="a9"/>
    <w:rsid w:val="0073266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7326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b"/>
    <w:rsid w:val="00732668"/>
    <w:pPr>
      <w:widowControl w:val="0"/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Основной текст с отступом Знак"/>
    <w:basedOn w:val="a0"/>
    <w:link w:val="aa"/>
    <w:rsid w:val="007326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732668"/>
    <w:pPr>
      <w:spacing w:after="0" w:line="240" w:lineRule="auto"/>
      <w:ind w:left="708"/>
      <w:jc w:val="center"/>
    </w:pPr>
    <w:rPr>
      <w:rFonts w:ascii="Arial" w:eastAsia="Times New Roman" w:hAnsi="Arial" w:cs="Arial"/>
      <w:b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732668"/>
    <w:rPr>
      <w:rFonts w:ascii="Arial" w:eastAsia="Times New Roman" w:hAnsi="Arial" w:cs="Arial"/>
      <w:b/>
      <w:sz w:val="26"/>
      <w:szCs w:val="26"/>
      <w:lang w:eastAsia="ru-RU"/>
    </w:rPr>
  </w:style>
  <w:style w:type="paragraph" w:customStyle="1" w:styleId="ConsNormal">
    <w:name w:val="ConsNormal"/>
    <w:rsid w:val="0073266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rsid w:val="007326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semiHidden/>
    <w:rsid w:val="0073266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32668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rsid w:val="007326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7326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732668"/>
  </w:style>
  <w:style w:type="paragraph" w:customStyle="1" w:styleId="af2">
    <w:name w:val=" Знак"/>
    <w:basedOn w:val="a"/>
    <w:rsid w:val="0073266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3">
    <w:name w:val="Document Map"/>
    <w:basedOn w:val="a"/>
    <w:link w:val="af4"/>
    <w:semiHidden/>
    <w:rsid w:val="0073266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semiHidden/>
    <w:rsid w:val="0073266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footer"/>
    <w:basedOn w:val="a"/>
    <w:link w:val="af6"/>
    <w:rsid w:val="007326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Нижний колонтитул Знак"/>
    <w:basedOn w:val="a0"/>
    <w:link w:val="af5"/>
    <w:rsid w:val="007326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73266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7">
    <w:name w:val="annotation reference"/>
    <w:rsid w:val="00732668"/>
    <w:rPr>
      <w:sz w:val="16"/>
      <w:szCs w:val="16"/>
    </w:rPr>
  </w:style>
  <w:style w:type="paragraph" w:styleId="af8">
    <w:name w:val="annotation text"/>
    <w:basedOn w:val="a"/>
    <w:link w:val="af9"/>
    <w:rsid w:val="007326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rsid w:val="007326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rsid w:val="00732668"/>
    <w:rPr>
      <w:b/>
      <w:bCs/>
      <w:lang w:val="x-none" w:eastAsia="x-none"/>
    </w:rPr>
  </w:style>
  <w:style w:type="character" w:customStyle="1" w:styleId="afb">
    <w:name w:val="Тема примечания Знак"/>
    <w:basedOn w:val="af9"/>
    <w:link w:val="afa"/>
    <w:rsid w:val="00732668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customStyle="1" w:styleId="ConsNonformat">
    <w:name w:val="ConsNonformat"/>
    <w:rsid w:val="0073266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rtx">
    <w:name w:val="artx"/>
    <w:basedOn w:val="a"/>
    <w:rsid w:val="00732668"/>
    <w:pPr>
      <w:spacing w:after="0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Default">
    <w:name w:val="Default"/>
    <w:rsid w:val="0073266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c">
    <w:name w:val="Hyperlink"/>
    <w:uiPriority w:val="99"/>
    <w:unhideWhenUsed/>
    <w:rsid w:val="00732668"/>
    <w:rPr>
      <w:color w:val="0000FF"/>
      <w:u w:val="single"/>
    </w:rPr>
  </w:style>
  <w:style w:type="character" w:styleId="afd">
    <w:name w:val="FollowedHyperlink"/>
    <w:uiPriority w:val="99"/>
    <w:unhideWhenUsed/>
    <w:rsid w:val="00732668"/>
    <w:rPr>
      <w:color w:val="800080"/>
      <w:u w:val="single"/>
    </w:rPr>
  </w:style>
  <w:style w:type="paragraph" w:customStyle="1" w:styleId="xl90">
    <w:name w:val="xl90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91">
    <w:name w:val="xl91"/>
    <w:basedOn w:val="a"/>
    <w:rsid w:val="00732668"/>
    <w:pPr>
      <w:pBdr>
        <w:top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2">
    <w:name w:val="xl92"/>
    <w:basedOn w:val="a"/>
    <w:rsid w:val="00732668"/>
    <w:pPr>
      <w:pBdr>
        <w:top w:val="single" w:sz="4" w:space="0" w:color="000000"/>
      </w:pBdr>
      <w:shd w:val="clear" w:color="000000" w:fill="FFFF99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3">
    <w:name w:val="xl93"/>
    <w:basedOn w:val="a"/>
    <w:rsid w:val="00732668"/>
    <w:pPr>
      <w:pBdr>
        <w:top w:val="single" w:sz="4" w:space="0" w:color="000000"/>
      </w:pBdr>
      <w:shd w:val="clear" w:color="000000" w:fill="CC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4">
    <w:name w:val="xl94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5">
    <w:name w:val="xl95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6">
    <w:name w:val="xl96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7">
    <w:name w:val="xl97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98">
    <w:name w:val="xl98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99">
    <w:name w:val="xl99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0">
    <w:name w:val="xl100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1">
    <w:name w:val="xl101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2">
    <w:name w:val="xl102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3">
    <w:name w:val="xl103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4">
    <w:name w:val="xl104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5">
    <w:name w:val="xl105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6">
    <w:name w:val="xl106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7">
    <w:name w:val="xl107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8">
    <w:name w:val="xl108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9">
    <w:name w:val="xl109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10">
    <w:name w:val="xl110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i/>
      <w:iCs/>
      <w:color w:val="000000"/>
      <w:sz w:val="20"/>
      <w:szCs w:val="20"/>
    </w:rPr>
  </w:style>
  <w:style w:type="paragraph" w:customStyle="1" w:styleId="xl111">
    <w:name w:val="xl111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i/>
      <w:iCs/>
      <w:color w:val="000000"/>
      <w:sz w:val="20"/>
      <w:szCs w:val="20"/>
    </w:rPr>
  </w:style>
  <w:style w:type="paragraph" w:customStyle="1" w:styleId="xl112">
    <w:name w:val="xl112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i/>
      <w:iCs/>
      <w:color w:val="000000"/>
      <w:sz w:val="20"/>
      <w:szCs w:val="20"/>
    </w:rPr>
  </w:style>
  <w:style w:type="paragraph" w:customStyle="1" w:styleId="xl113">
    <w:name w:val="xl113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i/>
      <w:iCs/>
      <w:color w:val="000000"/>
      <w:sz w:val="20"/>
      <w:szCs w:val="20"/>
    </w:rPr>
  </w:style>
  <w:style w:type="paragraph" w:customStyle="1" w:styleId="xl114">
    <w:name w:val="xl114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15">
    <w:name w:val="xl115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16">
    <w:name w:val="xl116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17">
    <w:name w:val="xl117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18">
    <w:name w:val="xl118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19">
    <w:name w:val="xl119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20">
    <w:name w:val="xl120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21">
    <w:name w:val="xl121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i/>
      <w:iCs/>
      <w:color w:val="000000"/>
      <w:sz w:val="20"/>
      <w:szCs w:val="20"/>
    </w:rPr>
  </w:style>
  <w:style w:type="paragraph" w:customStyle="1" w:styleId="xl122">
    <w:name w:val="xl122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23">
    <w:name w:val="xl123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24">
    <w:name w:val="xl124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25">
    <w:name w:val="xl125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26">
    <w:name w:val="xl126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27">
    <w:name w:val="xl127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28">
    <w:name w:val="xl128"/>
    <w:basedOn w:val="a"/>
    <w:rsid w:val="00732668"/>
    <w:pPr>
      <w:pBdr>
        <w:top w:val="single" w:sz="4" w:space="0" w:color="000000"/>
      </w:pBdr>
      <w:shd w:val="clear" w:color="000000" w:fill="FFFF99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sz w:val="20"/>
      <w:szCs w:val="20"/>
    </w:rPr>
  </w:style>
  <w:style w:type="paragraph" w:customStyle="1" w:styleId="xl129">
    <w:name w:val="xl129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sz w:val="20"/>
      <w:szCs w:val="20"/>
    </w:rPr>
  </w:style>
  <w:style w:type="paragraph" w:customStyle="1" w:styleId="xl130">
    <w:name w:val="xl130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F7E3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sz w:val="20"/>
      <w:szCs w:val="20"/>
    </w:rPr>
  </w:style>
  <w:style w:type="paragraph" w:customStyle="1" w:styleId="xl131">
    <w:name w:val="xl131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sz w:val="20"/>
      <w:szCs w:val="20"/>
    </w:rPr>
  </w:style>
  <w:style w:type="paragraph" w:customStyle="1" w:styleId="xl132">
    <w:name w:val="xl132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i/>
      <w:iCs/>
      <w:sz w:val="20"/>
      <w:szCs w:val="20"/>
    </w:rPr>
  </w:style>
  <w:style w:type="paragraph" w:customStyle="1" w:styleId="xl133">
    <w:name w:val="xl133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E8F4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sz w:val="20"/>
      <w:szCs w:val="20"/>
    </w:rPr>
  </w:style>
  <w:style w:type="paragraph" w:customStyle="1" w:styleId="xl134">
    <w:name w:val="xl134"/>
    <w:basedOn w:val="a"/>
    <w:rsid w:val="0073266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sz w:val="20"/>
      <w:szCs w:val="20"/>
    </w:rPr>
  </w:style>
  <w:style w:type="paragraph" w:customStyle="1" w:styleId="Style4">
    <w:name w:val="Style4"/>
    <w:basedOn w:val="a"/>
    <w:rsid w:val="007326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732668"/>
    <w:rPr>
      <w:rFonts w:ascii="Times New Roman" w:hAnsi="Times New Roman" w:cs="Times New Roman"/>
      <w:sz w:val="26"/>
      <w:szCs w:val="26"/>
    </w:rPr>
  </w:style>
  <w:style w:type="paragraph" w:customStyle="1" w:styleId="formattext">
    <w:name w:val="formattext"/>
    <w:basedOn w:val="a"/>
    <w:rsid w:val="00732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73266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326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ourcetag">
    <w:name w:val="source__tag"/>
    <w:basedOn w:val="a"/>
    <w:rsid w:val="00732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10369D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1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40</Pages>
  <Words>7856</Words>
  <Characters>44782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Сидельникова ТИ</dc:creator>
  <cp:keywords/>
  <dc:description/>
  <cp:lastModifiedBy>Хозяева</cp:lastModifiedBy>
  <cp:revision>15</cp:revision>
  <dcterms:created xsi:type="dcterms:W3CDTF">2021-11-30T11:05:00Z</dcterms:created>
  <dcterms:modified xsi:type="dcterms:W3CDTF">2021-12-12T14:03:00Z</dcterms:modified>
</cp:coreProperties>
</file>