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56" w:rsidRDefault="005125BA" w:rsidP="00581E1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DD1FC8" w:rsidRDefault="005125BA" w:rsidP="00581E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81E16">
        <w:rPr>
          <w:b/>
          <w:sz w:val="36"/>
          <w:szCs w:val="36"/>
        </w:rPr>
        <w:t>СОВЕТ МУНИЦИПАЛЬНОГО РАЙОНА</w:t>
      </w:r>
    </w:p>
    <w:p w:rsidR="00581E16" w:rsidRPr="00A146F2" w:rsidRDefault="00581E16" w:rsidP="00581E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«ПЕТРОВСК – ЗАБАЙКАЛЬСКИЙ РАЙОН»</w:t>
      </w:r>
    </w:p>
    <w:p w:rsidR="00DD1FC8" w:rsidRPr="00DF13A3" w:rsidRDefault="00DD1FC8" w:rsidP="00DD1FC8"/>
    <w:p w:rsidR="00DD1FC8" w:rsidRPr="000E4982" w:rsidRDefault="00DD1FC8" w:rsidP="00DD1FC8">
      <w:pPr>
        <w:jc w:val="center"/>
        <w:rPr>
          <w:b/>
          <w:sz w:val="44"/>
          <w:szCs w:val="44"/>
        </w:rPr>
      </w:pPr>
      <w:r w:rsidRPr="000E4982">
        <w:rPr>
          <w:b/>
          <w:sz w:val="44"/>
          <w:szCs w:val="44"/>
        </w:rPr>
        <w:t>РЕШЕНИЕ</w:t>
      </w:r>
    </w:p>
    <w:p w:rsidR="00DD1FC8" w:rsidRDefault="00581E16" w:rsidP="00DD1FC8">
      <w:pPr>
        <w:rPr>
          <w:szCs w:val="28"/>
        </w:rPr>
      </w:pPr>
      <w:r>
        <w:rPr>
          <w:szCs w:val="28"/>
        </w:rPr>
        <w:t xml:space="preserve"> 25 </w:t>
      </w:r>
      <w:r w:rsidR="003F3256">
        <w:rPr>
          <w:szCs w:val="28"/>
        </w:rPr>
        <w:t>февраля 2022</w:t>
      </w:r>
      <w:r w:rsidR="00DD1FC8" w:rsidRPr="00907C14">
        <w:rPr>
          <w:szCs w:val="28"/>
        </w:rPr>
        <w:t xml:space="preserve"> </w:t>
      </w:r>
      <w:r w:rsidR="00DD1FC8">
        <w:rPr>
          <w:szCs w:val="28"/>
        </w:rPr>
        <w:t>года</w:t>
      </w:r>
      <w:r w:rsidR="00DD1FC8" w:rsidRPr="00907C14">
        <w:rPr>
          <w:szCs w:val="28"/>
        </w:rPr>
        <w:t xml:space="preserve">     </w:t>
      </w:r>
      <w:r w:rsidR="00DD1FC8">
        <w:rPr>
          <w:szCs w:val="28"/>
        </w:rPr>
        <w:t xml:space="preserve">          </w:t>
      </w:r>
      <w:r w:rsidR="00DD1FC8" w:rsidRPr="00907C14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</w:t>
      </w:r>
      <w:r w:rsidR="00DD1FC8">
        <w:rPr>
          <w:szCs w:val="28"/>
        </w:rPr>
        <w:t xml:space="preserve">      </w:t>
      </w:r>
      <w:r w:rsidR="003F3256">
        <w:rPr>
          <w:szCs w:val="28"/>
        </w:rPr>
        <w:t>№</w:t>
      </w:r>
      <w:r>
        <w:rPr>
          <w:szCs w:val="28"/>
        </w:rPr>
        <w:t xml:space="preserve"> 241</w:t>
      </w:r>
      <w:r w:rsidR="003F3256">
        <w:rPr>
          <w:szCs w:val="28"/>
        </w:rPr>
        <w:t xml:space="preserve"> </w:t>
      </w:r>
    </w:p>
    <w:p w:rsidR="00DD1FC8" w:rsidRPr="000E4982" w:rsidRDefault="00DD1FC8" w:rsidP="00DD1FC8">
      <w:pPr>
        <w:jc w:val="center"/>
        <w:rPr>
          <w:szCs w:val="28"/>
        </w:rPr>
      </w:pPr>
      <w:r w:rsidRPr="000E4982">
        <w:rPr>
          <w:szCs w:val="28"/>
        </w:rPr>
        <w:t>г. Петровск-Забайкальский</w:t>
      </w:r>
    </w:p>
    <w:p w:rsidR="00DD1FC8" w:rsidRDefault="00DD1FC8" w:rsidP="00DD1FC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DD1FC8" w:rsidRPr="001D6B95" w:rsidRDefault="00B242E1" w:rsidP="003F3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 муниципального района «Петровск-Забайкальский район» от 17 декабря 2021 года № 231 «</w:t>
      </w:r>
      <w:r w:rsidR="00DD1FC8" w:rsidRPr="001D6B9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 w:rsidR="00DD1FC8" w:rsidRPr="001D6B95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«Петровск-Забайкальский район»</w:t>
      </w:r>
    </w:p>
    <w:p w:rsidR="00DD1FC8" w:rsidRDefault="00DD1FC8" w:rsidP="00B242E1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DD1FC8" w:rsidRPr="00227C0E" w:rsidRDefault="00DD1FC8" w:rsidP="008B3185">
      <w:pPr>
        <w:pStyle w:val="ConsPlusNormal"/>
        <w:ind w:firstLine="709"/>
        <w:jc w:val="both"/>
        <w:rPr>
          <w:sz w:val="28"/>
          <w:szCs w:val="28"/>
        </w:rPr>
      </w:pPr>
      <w:r w:rsidRPr="00B5391B">
        <w:rPr>
          <w:sz w:val="28"/>
          <w:szCs w:val="28"/>
        </w:rPr>
        <w:t xml:space="preserve">В соответствии с частью 5 статьи 20 Жилищного кодекса Российской Федерации, федеральными законами от </w:t>
      </w:r>
      <w:r>
        <w:rPr>
          <w:sz w:val="28"/>
          <w:szCs w:val="28"/>
        </w:rPr>
        <w:t>0</w:t>
      </w:r>
      <w:r w:rsidRPr="00B5391B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Законом Забайкальского края от 10 октября 2012 года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руководствуясь </w:t>
      </w:r>
      <w:r w:rsidRPr="000E4982">
        <w:rPr>
          <w:color w:val="000000" w:themeColor="text1"/>
          <w:sz w:val="28"/>
          <w:szCs w:val="28"/>
        </w:rPr>
        <w:t>статьей 23 Устава</w:t>
      </w:r>
      <w:r w:rsidRPr="00B539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E9028A">
        <w:rPr>
          <w:sz w:val="28"/>
          <w:szCs w:val="28"/>
        </w:rPr>
        <w:t xml:space="preserve">, </w:t>
      </w:r>
      <w:r w:rsidRPr="009045B9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 xml:space="preserve">«Петровск-Забайкальский район» </w:t>
      </w:r>
      <w:r w:rsidRPr="000E4982">
        <w:rPr>
          <w:b/>
          <w:i/>
          <w:sz w:val="28"/>
          <w:szCs w:val="28"/>
        </w:rPr>
        <w:t>РЕШИЛ:</w:t>
      </w:r>
    </w:p>
    <w:p w:rsidR="00DD1FC8" w:rsidRPr="00B5391B" w:rsidRDefault="00DD1FC8" w:rsidP="008B3185">
      <w:pPr>
        <w:pStyle w:val="ConsPlusNormal"/>
        <w:ind w:firstLine="709"/>
        <w:jc w:val="both"/>
        <w:rPr>
          <w:b/>
          <w:spacing w:val="40"/>
          <w:sz w:val="28"/>
          <w:szCs w:val="27"/>
        </w:rPr>
      </w:pPr>
    </w:p>
    <w:p w:rsidR="00DD1FC8" w:rsidRPr="00581E16" w:rsidRDefault="00DD1FC8" w:rsidP="00581E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2E1">
        <w:rPr>
          <w:rFonts w:ascii="Times New Roman" w:hAnsi="Times New Roman" w:cs="Times New Roman"/>
          <w:b w:val="0"/>
          <w:sz w:val="28"/>
          <w:szCs w:val="28"/>
        </w:rPr>
        <w:t>1. </w:t>
      </w:r>
      <w:r w:rsidR="00B242E1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B242E1" w:rsidRPr="00B242E1">
        <w:rPr>
          <w:rFonts w:ascii="Times New Roman" w:hAnsi="Times New Roman" w:cs="Times New Roman"/>
          <w:b w:val="0"/>
          <w:bCs/>
          <w:sz w:val="28"/>
          <w:szCs w:val="28"/>
        </w:rPr>
        <w:t>нес</w:t>
      </w:r>
      <w:r w:rsidR="00581E16">
        <w:rPr>
          <w:rFonts w:ascii="Times New Roman" w:hAnsi="Times New Roman" w:cs="Times New Roman"/>
          <w:b w:val="0"/>
          <w:bCs/>
          <w:sz w:val="28"/>
          <w:szCs w:val="28"/>
        </w:rPr>
        <w:t xml:space="preserve">ти </w:t>
      </w:r>
      <w:r w:rsidR="00B242E1" w:rsidRPr="00B242E1">
        <w:rPr>
          <w:rFonts w:ascii="Times New Roman" w:hAnsi="Times New Roman" w:cs="Times New Roman"/>
          <w:b w:val="0"/>
          <w:bCs/>
          <w:sz w:val="28"/>
          <w:szCs w:val="28"/>
        </w:rPr>
        <w:t>изменени</w:t>
      </w:r>
      <w:r w:rsidR="00B242E1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B242E1" w:rsidRPr="00B242E1">
        <w:rPr>
          <w:rFonts w:ascii="Times New Roman" w:hAnsi="Times New Roman" w:cs="Times New Roman"/>
          <w:b w:val="0"/>
          <w:bCs/>
          <w:sz w:val="28"/>
          <w:szCs w:val="28"/>
        </w:rPr>
        <w:t xml:space="preserve"> в решение Совета муниципального района «Петровск-Забайкальский район» от 17 декабря 2021 года № 231 «Об утверждении Положения о муниципальном жилищном контроле на территории </w:t>
      </w:r>
      <w:r w:rsidR="00B242E1" w:rsidRPr="00B242E1">
        <w:rPr>
          <w:rFonts w:ascii="Times New Roman" w:hAnsi="Times New Roman" w:cs="Times New Roman"/>
          <w:b w:val="0"/>
          <w:sz w:val="28"/>
          <w:szCs w:val="28"/>
        </w:rPr>
        <w:t>сельских поселений муниципального района «Петровск-Забайкальский район»</w:t>
      </w:r>
      <w:r w:rsidR="00581E16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B242E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81E16">
        <w:rPr>
          <w:rFonts w:ascii="Times New Roman" w:hAnsi="Times New Roman" w:cs="Times New Roman"/>
          <w:b w:val="0"/>
          <w:sz w:val="28"/>
          <w:szCs w:val="28"/>
        </w:rPr>
        <w:t>№ 1 в новой редакции (п</w:t>
      </w:r>
      <w:r w:rsidR="008B3185">
        <w:rPr>
          <w:rFonts w:ascii="Times New Roman" w:hAnsi="Times New Roman" w:cs="Times New Roman"/>
          <w:b w:val="0"/>
          <w:sz w:val="28"/>
          <w:szCs w:val="28"/>
        </w:rPr>
        <w:t>рилагается).</w:t>
      </w:r>
    </w:p>
    <w:p w:rsidR="00DD1FC8" w:rsidRPr="003B0BB4" w:rsidRDefault="00DD1FC8" w:rsidP="008B318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9028A">
        <w:rPr>
          <w:szCs w:val="28"/>
        </w:rPr>
        <w:t>. </w:t>
      </w:r>
      <w:r w:rsidRPr="008B51E7">
        <w:rPr>
          <w:szCs w:val="28"/>
        </w:rPr>
        <w:t xml:space="preserve">Настоящее </w:t>
      </w:r>
      <w:r>
        <w:rPr>
          <w:szCs w:val="28"/>
        </w:rPr>
        <w:t xml:space="preserve">решение опубликовать на информационном стенде муниципального района «Петровск-Забайкальский район» по адресу: </w:t>
      </w:r>
      <w:r w:rsidR="00581E16">
        <w:rPr>
          <w:szCs w:val="28"/>
        </w:rPr>
        <w:t xml:space="preserve">Забайкальский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Петровск-Забайкальский, ул. Горбачевского, д. 19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DD1FC8" w:rsidRDefault="00DD1FC8" w:rsidP="008B3185">
      <w:pPr>
        <w:pStyle w:val="a3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E9028A">
        <w:rPr>
          <w:sz w:val="28"/>
          <w:szCs w:val="28"/>
        </w:rPr>
        <w:t>. Насто</w:t>
      </w:r>
      <w:r>
        <w:rPr>
          <w:sz w:val="28"/>
          <w:szCs w:val="28"/>
        </w:rPr>
        <w:t xml:space="preserve">ящее решение вступает в силу после </w:t>
      </w:r>
      <w:r w:rsidRPr="00E9028A">
        <w:rPr>
          <w:sz w:val="28"/>
          <w:szCs w:val="28"/>
        </w:rPr>
        <w:t>официального опубликования</w:t>
      </w:r>
      <w:r w:rsidRPr="00E9028A">
        <w:rPr>
          <w:i/>
          <w:sz w:val="28"/>
          <w:szCs w:val="28"/>
        </w:rPr>
        <w:t>.</w:t>
      </w:r>
    </w:p>
    <w:p w:rsidR="008B3185" w:rsidRDefault="008B3185" w:rsidP="008B3185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B242E1" w:rsidRDefault="00DD1FC8" w:rsidP="008B3185">
      <w:pPr>
        <w:pStyle w:val="a3"/>
        <w:spacing w:before="0" w:beforeAutospacing="0" w:after="0" w:afterAutospacing="0"/>
        <w:ind w:right="-2"/>
        <w:rPr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185">
        <w:rPr>
          <w:sz w:val="28"/>
          <w:szCs w:val="28"/>
        </w:rPr>
        <w:t xml:space="preserve">                </w:t>
      </w:r>
      <w:r>
        <w:rPr>
          <w:szCs w:val="28"/>
        </w:rPr>
        <w:t xml:space="preserve"> </w:t>
      </w:r>
      <w:r w:rsidR="00581E16">
        <w:rPr>
          <w:szCs w:val="28"/>
        </w:rPr>
        <w:t xml:space="preserve">                              </w:t>
      </w:r>
      <w:r w:rsidRPr="00581E16">
        <w:rPr>
          <w:sz w:val="28"/>
          <w:szCs w:val="28"/>
        </w:rPr>
        <w:t>Н.В. Горюнов</w:t>
      </w:r>
    </w:p>
    <w:p w:rsidR="00581E16" w:rsidRDefault="00581E16" w:rsidP="00B242E1">
      <w:pPr>
        <w:ind w:left="5664" w:right="-2" w:firstLine="290"/>
        <w:rPr>
          <w:bCs/>
          <w:sz w:val="26"/>
          <w:szCs w:val="26"/>
        </w:rPr>
      </w:pPr>
      <w:bookmarkStart w:id="0" w:name="_GoBack"/>
      <w:bookmarkEnd w:id="0"/>
    </w:p>
    <w:p w:rsidR="00DD1FC8" w:rsidRPr="004E417B" w:rsidRDefault="00DD1FC8" w:rsidP="00B242E1">
      <w:pPr>
        <w:ind w:left="5664" w:right="-2" w:firstLine="290"/>
        <w:rPr>
          <w:bCs/>
          <w:sz w:val="26"/>
          <w:szCs w:val="26"/>
        </w:rPr>
      </w:pPr>
      <w:r w:rsidRPr="004E417B">
        <w:rPr>
          <w:bCs/>
          <w:sz w:val="26"/>
          <w:szCs w:val="26"/>
        </w:rPr>
        <w:lastRenderedPageBreak/>
        <w:t xml:space="preserve">ПРИЛОЖЕНИЕ № </w:t>
      </w:r>
      <w:r w:rsidR="00B242E1">
        <w:rPr>
          <w:bCs/>
          <w:sz w:val="26"/>
          <w:szCs w:val="26"/>
        </w:rPr>
        <w:t>1</w:t>
      </w:r>
    </w:p>
    <w:p w:rsidR="00DD1FC8" w:rsidRPr="00704D77" w:rsidRDefault="00DD1FC8" w:rsidP="00DD1FC8">
      <w:pPr>
        <w:pStyle w:val="a3"/>
        <w:spacing w:before="0" w:beforeAutospacing="0" w:after="0" w:afterAutospacing="0"/>
        <w:ind w:left="4536"/>
        <w:contextualSpacing/>
        <w:jc w:val="center"/>
        <w:rPr>
          <w:bCs/>
          <w:sz w:val="28"/>
          <w:szCs w:val="28"/>
        </w:rPr>
      </w:pPr>
      <w:r w:rsidRPr="00704D77">
        <w:rPr>
          <w:bCs/>
          <w:sz w:val="28"/>
          <w:szCs w:val="28"/>
        </w:rPr>
        <w:t>к Положению о муниципальном</w:t>
      </w:r>
    </w:p>
    <w:p w:rsidR="00DD1FC8" w:rsidRPr="00704D77" w:rsidRDefault="00DD1FC8" w:rsidP="00DD1FC8">
      <w:pPr>
        <w:pStyle w:val="a3"/>
        <w:spacing w:before="0" w:beforeAutospacing="0" w:after="0" w:afterAutospacing="0"/>
        <w:ind w:left="4536"/>
        <w:contextualSpacing/>
        <w:jc w:val="center"/>
        <w:rPr>
          <w:bCs/>
          <w:sz w:val="28"/>
          <w:szCs w:val="28"/>
        </w:rPr>
      </w:pPr>
      <w:r w:rsidRPr="00704D77">
        <w:rPr>
          <w:bCs/>
          <w:sz w:val="28"/>
          <w:szCs w:val="28"/>
        </w:rPr>
        <w:t>жилищном контроле на территории</w:t>
      </w:r>
    </w:p>
    <w:p w:rsidR="00DD1FC8" w:rsidRPr="00704D77" w:rsidRDefault="00DD1FC8" w:rsidP="00DD1FC8">
      <w:pPr>
        <w:pStyle w:val="a3"/>
        <w:spacing w:before="0" w:beforeAutospacing="0" w:after="0" w:afterAutospacing="0"/>
        <w:ind w:left="4536"/>
        <w:contextualSpacing/>
        <w:jc w:val="center"/>
        <w:rPr>
          <w:bCs/>
          <w:sz w:val="28"/>
          <w:szCs w:val="28"/>
        </w:rPr>
      </w:pPr>
      <w:r w:rsidRPr="00704D77">
        <w:rPr>
          <w:sz w:val="28"/>
          <w:szCs w:val="28"/>
        </w:rPr>
        <w:t>сельских поселений муниципального района «Петровск-Забайкальский район»</w:t>
      </w:r>
    </w:p>
    <w:p w:rsidR="00DD1FC8" w:rsidRDefault="00DD1FC8" w:rsidP="00DD1FC8">
      <w:pPr>
        <w:pStyle w:val="a3"/>
        <w:spacing w:before="0" w:beforeAutospacing="0" w:after="0" w:afterAutospacing="0"/>
        <w:ind w:left="-709" w:firstLine="709"/>
        <w:jc w:val="center"/>
        <w:rPr>
          <w:b/>
          <w:bCs/>
          <w:sz w:val="28"/>
          <w:szCs w:val="28"/>
        </w:rPr>
      </w:pPr>
    </w:p>
    <w:p w:rsidR="00B242E1" w:rsidRDefault="00B242E1" w:rsidP="00DD1FC8">
      <w:pPr>
        <w:pStyle w:val="a3"/>
        <w:spacing w:before="0" w:beforeAutospacing="0" w:after="0" w:afterAutospacing="0"/>
        <w:ind w:left="-70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p w:rsidR="00B242E1" w:rsidRPr="00704D77" w:rsidRDefault="00B242E1" w:rsidP="00DD1FC8">
      <w:pPr>
        <w:pStyle w:val="a3"/>
        <w:spacing w:before="0" w:beforeAutospacing="0" w:after="0" w:afterAutospacing="0"/>
        <w:ind w:left="-709" w:firstLine="709"/>
        <w:jc w:val="center"/>
        <w:rPr>
          <w:b/>
          <w:bCs/>
          <w:sz w:val="28"/>
          <w:szCs w:val="28"/>
        </w:rPr>
      </w:pPr>
    </w:p>
    <w:p w:rsidR="00B242E1" w:rsidRDefault="00B242E1" w:rsidP="00B242E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1C0AEF">
        <w:rPr>
          <w:rFonts w:cs="Times New Roman"/>
          <w:b/>
          <w:szCs w:val="28"/>
        </w:rPr>
        <w:t xml:space="preserve">Ключевые показатели </w:t>
      </w:r>
      <w:r>
        <w:rPr>
          <w:rFonts w:cs="Times New Roman"/>
          <w:b/>
          <w:szCs w:val="28"/>
        </w:rPr>
        <w:t>муниципального жилищного</w:t>
      </w:r>
      <w:r w:rsidRPr="001C0AEF">
        <w:rPr>
          <w:rFonts w:cs="Times New Roman"/>
          <w:b/>
          <w:szCs w:val="28"/>
        </w:rPr>
        <w:t xml:space="preserve"> контроля</w:t>
      </w:r>
      <w:r>
        <w:rPr>
          <w:rFonts w:cs="Times New Roman"/>
          <w:b/>
          <w:szCs w:val="28"/>
        </w:rPr>
        <w:t xml:space="preserve"> </w:t>
      </w:r>
    </w:p>
    <w:p w:rsidR="00B242E1" w:rsidRDefault="00B242E1" w:rsidP="00581E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1C0AEF">
        <w:rPr>
          <w:rFonts w:cs="Times New Roman"/>
          <w:b/>
          <w:szCs w:val="28"/>
        </w:rPr>
        <w:t xml:space="preserve"> и их целевые значения</w:t>
      </w:r>
      <w:r>
        <w:rPr>
          <w:rFonts w:cs="Times New Roman"/>
          <w:b/>
          <w:szCs w:val="28"/>
        </w:rPr>
        <w:t xml:space="preserve"> </w:t>
      </w:r>
    </w:p>
    <w:p w:rsidR="00581E16" w:rsidRPr="00581E16" w:rsidRDefault="00581E16" w:rsidP="00581E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tbl>
      <w:tblPr>
        <w:tblStyle w:val="af5"/>
        <w:tblW w:w="9351" w:type="dxa"/>
        <w:tblLook w:val="04A0"/>
      </w:tblPr>
      <w:tblGrid>
        <w:gridCol w:w="594"/>
        <w:gridCol w:w="4231"/>
        <w:gridCol w:w="4526"/>
      </w:tblGrid>
      <w:tr w:rsidR="00B242E1" w:rsidTr="00FD236E">
        <w:tc>
          <w:tcPr>
            <w:tcW w:w="594" w:type="dxa"/>
          </w:tcPr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4231" w:type="dxa"/>
          </w:tcPr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значения</w:t>
            </w:r>
          </w:p>
        </w:tc>
      </w:tr>
      <w:tr w:rsidR="00B242E1" w:rsidTr="00FD236E">
        <w:tc>
          <w:tcPr>
            <w:tcW w:w="594" w:type="dxa"/>
          </w:tcPr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31" w:type="dxa"/>
          </w:tcPr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26" w:type="dxa"/>
          </w:tcPr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70 %</w:t>
            </w:r>
          </w:p>
        </w:tc>
      </w:tr>
      <w:tr w:rsidR="00B242E1" w:rsidTr="00FD236E">
        <w:tc>
          <w:tcPr>
            <w:tcW w:w="594" w:type="dxa"/>
          </w:tcPr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31" w:type="dxa"/>
          </w:tcPr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B242E1" w:rsidRDefault="00B242E1" w:rsidP="00FD236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26" w:type="dxa"/>
          </w:tcPr>
          <w:p w:rsidR="00B242E1" w:rsidRDefault="00B242E1" w:rsidP="00B242E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70%</w:t>
            </w:r>
          </w:p>
        </w:tc>
      </w:tr>
    </w:tbl>
    <w:p w:rsidR="00B242E1" w:rsidRDefault="00B242E1" w:rsidP="00B242E1">
      <w:pPr>
        <w:jc w:val="right"/>
        <w:rPr>
          <w:rFonts w:cs="Times New Roman"/>
          <w:szCs w:val="28"/>
        </w:rPr>
      </w:pPr>
    </w:p>
    <w:p w:rsidR="00B242E1" w:rsidRDefault="00B242E1" w:rsidP="00B242E1">
      <w:pPr>
        <w:jc w:val="center"/>
        <w:rPr>
          <w:rFonts w:cs="Times New Roman"/>
          <w:szCs w:val="28"/>
        </w:rPr>
      </w:pPr>
      <w:r w:rsidRPr="00F313E9">
        <w:rPr>
          <w:rFonts w:cs="Times New Roman"/>
          <w:b/>
          <w:szCs w:val="28"/>
        </w:rPr>
        <w:t xml:space="preserve">Перечень индикативных показателей муниципального жилищного контроля 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1. Количество плановых контрольных мероприятий, проведенных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2. Количество внеплановых контрольных мероприятий, проведенных в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4. Общее количество контрольных</w:t>
      </w:r>
      <w:r w:rsidR="00BF15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мероприятий </w:t>
      </w:r>
      <w:r w:rsidR="00581E16">
        <w:rPr>
          <w:rFonts w:cs="Times New Roman"/>
          <w:szCs w:val="28"/>
        </w:rPr>
        <w:t>при взаимодействии с юридическими лицами</w:t>
      </w:r>
      <w:r w:rsidR="00BF15BF">
        <w:rPr>
          <w:rFonts w:cs="Times New Roman"/>
          <w:szCs w:val="28"/>
        </w:rPr>
        <w:t xml:space="preserve">, индивидуальными предпринимателями и гражданами (далее – контролируемые лица),  </w:t>
      </w:r>
      <w:r>
        <w:rPr>
          <w:rFonts w:cs="Times New Roman"/>
          <w:szCs w:val="28"/>
        </w:rPr>
        <w:t>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7. Количество обязательных профилактических визитов, проведенных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13. Количество направляемых в органы прокуратуры заявлений</w:t>
      </w:r>
      <w:r w:rsidRPr="00CA2A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14. Общее количество учтенных объектов контроля на конец отчетного периода;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15.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16. Количество учтенных контролируемых лиц, на конец отчетного периода;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17. Количество учтенных контролируемых лиц, в отношении которых проведены контрольные мероприятия,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B242E1" w:rsidRDefault="00B242E1" w:rsidP="00B242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19.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0BFD" w:rsidRDefault="00B242E1" w:rsidP="008B31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20.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8B3185" w:rsidRDefault="008B3185" w:rsidP="008B3185">
      <w:pPr>
        <w:jc w:val="both"/>
      </w:pPr>
      <w:r>
        <w:t xml:space="preserve">                                            __________________________</w:t>
      </w:r>
    </w:p>
    <w:sectPr w:rsidR="008B3185" w:rsidSect="008B3185">
      <w:headerReference w:type="default" r:id="rId8"/>
      <w:pgSz w:w="11906" w:h="16838" w:code="9"/>
      <w:pgMar w:top="851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91" w:rsidRDefault="00ED6091" w:rsidP="00DD1FC8">
      <w:pPr>
        <w:spacing w:after="0"/>
      </w:pPr>
      <w:r>
        <w:separator/>
      </w:r>
    </w:p>
  </w:endnote>
  <w:endnote w:type="continuationSeparator" w:id="0">
    <w:p w:rsidR="00ED6091" w:rsidRDefault="00ED6091" w:rsidP="00DD1F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91" w:rsidRDefault="00ED6091" w:rsidP="00DD1FC8">
      <w:pPr>
        <w:spacing w:after="0"/>
      </w:pPr>
      <w:r>
        <w:separator/>
      </w:r>
    </w:p>
  </w:footnote>
  <w:footnote w:type="continuationSeparator" w:id="0">
    <w:p w:rsidR="00ED6091" w:rsidRDefault="00ED6091" w:rsidP="00DD1F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664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D1FC8" w:rsidRPr="00B023C9" w:rsidRDefault="00ED5017">
        <w:pPr>
          <w:pStyle w:val="af2"/>
          <w:jc w:val="center"/>
          <w:rPr>
            <w:sz w:val="24"/>
          </w:rPr>
        </w:pPr>
        <w:r w:rsidRPr="00B023C9">
          <w:rPr>
            <w:sz w:val="24"/>
          </w:rPr>
          <w:fldChar w:fldCharType="begin"/>
        </w:r>
        <w:r w:rsidR="00DD1FC8" w:rsidRPr="00B023C9">
          <w:rPr>
            <w:sz w:val="24"/>
          </w:rPr>
          <w:instrText xml:space="preserve"> PAGE   \* MERGEFORMAT </w:instrText>
        </w:r>
        <w:r w:rsidRPr="00B023C9">
          <w:rPr>
            <w:sz w:val="24"/>
          </w:rPr>
          <w:fldChar w:fldCharType="separate"/>
        </w:r>
        <w:r w:rsidR="00BF15BF">
          <w:rPr>
            <w:noProof/>
            <w:sz w:val="24"/>
          </w:rPr>
          <w:t>3</w:t>
        </w:r>
        <w:r w:rsidRPr="00B023C9">
          <w:rPr>
            <w:sz w:val="24"/>
          </w:rPr>
          <w:fldChar w:fldCharType="end"/>
        </w:r>
      </w:p>
    </w:sdtContent>
  </w:sdt>
  <w:p w:rsidR="00DD1FC8" w:rsidRPr="00B023C9" w:rsidRDefault="00DD1FC8">
    <w:pPr>
      <w:pStyle w:val="af2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C8"/>
    <w:rsid w:val="00081C05"/>
    <w:rsid w:val="00130B7D"/>
    <w:rsid w:val="001855B2"/>
    <w:rsid w:val="001D216A"/>
    <w:rsid w:val="003510A4"/>
    <w:rsid w:val="00393236"/>
    <w:rsid w:val="003F3256"/>
    <w:rsid w:val="00416BFC"/>
    <w:rsid w:val="00442D6C"/>
    <w:rsid w:val="004B7A03"/>
    <w:rsid w:val="004F18B8"/>
    <w:rsid w:val="005125BA"/>
    <w:rsid w:val="00515274"/>
    <w:rsid w:val="00581E16"/>
    <w:rsid w:val="00620BFD"/>
    <w:rsid w:val="006B6211"/>
    <w:rsid w:val="006F6092"/>
    <w:rsid w:val="0076055D"/>
    <w:rsid w:val="00761133"/>
    <w:rsid w:val="008A0173"/>
    <w:rsid w:val="008B3185"/>
    <w:rsid w:val="009454C8"/>
    <w:rsid w:val="00A639D3"/>
    <w:rsid w:val="00B1380E"/>
    <w:rsid w:val="00B242E1"/>
    <w:rsid w:val="00BA7348"/>
    <w:rsid w:val="00BA79DD"/>
    <w:rsid w:val="00BE1C8A"/>
    <w:rsid w:val="00BF15BF"/>
    <w:rsid w:val="00C1029D"/>
    <w:rsid w:val="00CA4D5B"/>
    <w:rsid w:val="00D5405F"/>
    <w:rsid w:val="00DD1FC8"/>
    <w:rsid w:val="00E67D07"/>
    <w:rsid w:val="00ED38B7"/>
    <w:rsid w:val="00ED5017"/>
    <w:rsid w:val="00ED6091"/>
    <w:rsid w:val="00EF6F4C"/>
    <w:rsid w:val="00F4147E"/>
    <w:rsid w:val="00F56C91"/>
    <w:rsid w:val="00F9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F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FC8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D1FC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D1FC8"/>
    <w:rPr>
      <w:rFonts w:ascii="Times New Roman" w:hAnsi="Times New Roman"/>
      <w:sz w:val="28"/>
    </w:rPr>
  </w:style>
  <w:style w:type="paragraph" w:customStyle="1" w:styleId="ConsTitle">
    <w:name w:val="ConsTitle"/>
    <w:rsid w:val="00DD1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1"/>
    <w:rsid w:val="00DD1F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1FC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7"/>
    <w:uiPriority w:val="99"/>
    <w:rsid w:val="00DD1FC8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D1FC8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8">
    <w:name w:val="List Paragraph"/>
    <w:basedOn w:val="a"/>
    <w:link w:val="a9"/>
    <w:rsid w:val="00DD1FC8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D1FC8"/>
    <w:rPr>
      <w:rFonts w:ascii="Arial" w:eastAsia="Times New Roman" w:hAnsi="Arial" w:cs="Times New Roman"/>
      <w:sz w:val="20"/>
      <w:szCs w:val="20"/>
    </w:rPr>
  </w:style>
  <w:style w:type="paragraph" w:styleId="aa">
    <w:name w:val="footnote text"/>
    <w:basedOn w:val="a"/>
    <w:link w:val="ab"/>
    <w:rsid w:val="00DD1FC8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D1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F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rsid w:val="00DD1FC8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D1FC8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rsid w:val="00DD1FC8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DD1F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D1FC8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DD1FC8"/>
    <w:rPr>
      <w:color w:val="808080"/>
    </w:rPr>
  </w:style>
  <w:style w:type="paragraph" w:customStyle="1" w:styleId="ConsPlusTitle">
    <w:name w:val="ConsPlusTitle"/>
    <w:rsid w:val="00DD1F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D1FC8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DD1FC8"/>
    <w:rPr>
      <w:rFonts w:ascii="Times New Roman" w:hAnsi="Times New Roman"/>
      <w:sz w:val="28"/>
    </w:rPr>
  </w:style>
  <w:style w:type="paragraph" w:customStyle="1" w:styleId="formattexttopleveltext">
    <w:name w:val="formattext topleveltext"/>
    <w:basedOn w:val="a"/>
    <w:rsid w:val="00DD1F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DD1F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B2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1FD6-5326-430C-8ED0-E40B9A8B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2022-02-28T05:34:00Z</cp:lastPrinted>
  <dcterms:created xsi:type="dcterms:W3CDTF">2022-02-01T03:10:00Z</dcterms:created>
  <dcterms:modified xsi:type="dcterms:W3CDTF">2022-02-28T05:34:00Z</dcterms:modified>
</cp:coreProperties>
</file>