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4C" w:rsidRDefault="00B95A4C" w:rsidP="00B95A4C">
      <w:pPr>
        <w:jc w:val="center"/>
        <w:rPr>
          <w:b/>
          <w:sz w:val="36"/>
          <w:szCs w:val="36"/>
        </w:rPr>
      </w:pPr>
      <w:r w:rsidRPr="00B95A4C">
        <w:rPr>
          <w:b/>
          <w:sz w:val="36"/>
          <w:szCs w:val="36"/>
        </w:rPr>
        <w:t>Администрация муниципального района</w:t>
      </w:r>
    </w:p>
    <w:p w:rsidR="000533DA" w:rsidRPr="00B95A4C" w:rsidRDefault="00B95A4C" w:rsidP="00B95A4C">
      <w:pPr>
        <w:jc w:val="center"/>
        <w:rPr>
          <w:b/>
          <w:sz w:val="36"/>
          <w:szCs w:val="36"/>
        </w:rPr>
      </w:pPr>
      <w:r w:rsidRPr="00B95A4C">
        <w:rPr>
          <w:b/>
          <w:sz w:val="36"/>
          <w:szCs w:val="36"/>
        </w:rPr>
        <w:t xml:space="preserve"> «Петровск-Забайкальский район»</w:t>
      </w:r>
    </w:p>
    <w:p w:rsidR="000533DA" w:rsidRDefault="000533DA" w:rsidP="000533DA">
      <w:pPr>
        <w:jc w:val="center"/>
        <w:rPr>
          <w:b/>
          <w:caps/>
          <w:color w:val="000000"/>
          <w:sz w:val="28"/>
          <w:szCs w:val="28"/>
        </w:rPr>
      </w:pPr>
    </w:p>
    <w:p w:rsidR="00B95A4C" w:rsidRPr="000533DA" w:rsidRDefault="00B95A4C" w:rsidP="000533DA">
      <w:pPr>
        <w:jc w:val="center"/>
        <w:rPr>
          <w:b/>
          <w:sz w:val="28"/>
          <w:szCs w:val="28"/>
        </w:rPr>
      </w:pPr>
    </w:p>
    <w:p w:rsidR="000533DA" w:rsidRPr="00B95A4C" w:rsidRDefault="000533DA" w:rsidP="000533DA">
      <w:pPr>
        <w:jc w:val="center"/>
        <w:rPr>
          <w:b/>
          <w:sz w:val="40"/>
          <w:szCs w:val="40"/>
        </w:rPr>
      </w:pPr>
      <w:r w:rsidRPr="00B95A4C">
        <w:rPr>
          <w:b/>
          <w:sz w:val="40"/>
          <w:szCs w:val="40"/>
        </w:rPr>
        <w:t>ПОСТАНОВЛЕНИЕ</w:t>
      </w:r>
    </w:p>
    <w:p w:rsidR="00E165CA" w:rsidRPr="00B95A4C" w:rsidRDefault="00E165CA" w:rsidP="000533DA">
      <w:pPr>
        <w:jc w:val="center"/>
        <w:rPr>
          <w:b/>
          <w:sz w:val="40"/>
          <w:szCs w:val="40"/>
        </w:rPr>
      </w:pPr>
    </w:p>
    <w:p w:rsidR="000533DA" w:rsidRPr="000533DA" w:rsidRDefault="008E29BC" w:rsidP="00053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01февраля </w:t>
      </w:r>
      <w:r w:rsidR="006B7AF7">
        <w:rPr>
          <w:sz w:val="28"/>
          <w:szCs w:val="28"/>
        </w:rPr>
        <w:t>2022года</w:t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347358">
        <w:rPr>
          <w:sz w:val="28"/>
          <w:szCs w:val="28"/>
        </w:rPr>
        <w:t xml:space="preserve">   </w:t>
      </w:r>
      <w:r w:rsidR="00B95A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533DA" w:rsidRPr="000533DA">
        <w:rPr>
          <w:sz w:val="28"/>
          <w:szCs w:val="28"/>
        </w:rPr>
        <w:t>№</w:t>
      </w:r>
      <w:r w:rsidR="00B95A4C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0378A6" w:rsidRDefault="00E42388" w:rsidP="007D789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378A6" w:rsidRPr="00DE2DB6">
        <w:rPr>
          <w:b/>
          <w:color w:val="000000"/>
          <w:sz w:val="28"/>
          <w:szCs w:val="28"/>
        </w:rPr>
        <w:t xml:space="preserve">О внесении изменений в </w:t>
      </w:r>
      <w:r w:rsidR="000378A6" w:rsidRPr="00B51EFE">
        <w:rPr>
          <w:b/>
          <w:color w:val="000000"/>
          <w:sz w:val="28"/>
          <w:szCs w:val="28"/>
        </w:rPr>
        <w:t xml:space="preserve">постановление администрации муниципального </w:t>
      </w:r>
      <w:r w:rsidR="006B7AF7" w:rsidRPr="00B51EFE">
        <w:rPr>
          <w:b/>
          <w:color w:val="000000"/>
          <w:sz w:val="28"/>
          <w:szCs w:val="28"/>
        </w:rPr>
        <w:t>района «Петровск-Забайкальский район»</w:t>
      </w:r>
      <w:r w:rsidR="000378A6" w:rsidRPr="00B51EFE">
        <w:rPr>
          <w:b/>
          <w:color w:val="000000"/>
          <w:sz w:val="28"/>
          <w:szCs w:val="28"/>
        </w:rPr>
        <w:t xml:space="preserve"> от </w:t>
      </w:r>
      <w:r w:rsidR="00467CA4" w:rsidRPr="00B51EFE">
        <w:rPr>
          <w:b/>
          <w:color w:val="000000"/>
          <w:sz w:val="28"/>
          <w:szCs w:val="28"/>
        </w:rPr>
        <w:t xml:space="preserve">18 мая 2020 </w:t>
      </w:r>
      <w:r w:rsidR="000378A6" w:rsidRPr="00B51EFE">
        <w:rPr>
          <w:b/>
          <w:color w:val="000000"/>
          <w:sz w:val="28"/>
          <w:szCs w:val="28"/>
        </w:rPr>
        <w:t xml:space="preserve">№ </w:t>
      </w:r>
      <w:r w:rsidR="00467CA4" w:rsidRPr="00B51EFE">
        <w:rPr>
          <w:b/>
          <w:color w:val="000000"/>
          <w:sz w:val="28"/>
          <w:szCs w:val="28"/>
        </w:rPr>
        <w:t>333</w:t>
      </w:r>
      <w:r w:rsidR="008E29BC" w:rsidRPr="00B51EFE">
        <w:rPr>
          <w:b/>
          <w:color w:val="000000"/>
          <w:sz w:val="28"/>
          <w:szCs w:val="28"/>
        </w:rPr>
        <w:t xml:space="preserve"> «Об утверждении Правил персонифицированного финансирования</w:t>
      </w:r>
      <w:r w:rsidR="008E29BC">
        <w:rPr>
          <w:b/>
          <w:color w:val="000000"/>
          <w:sz w:val="28"/>
          <w:szCs w:val="28"/>
        </w:rPr>
        <w:t xml:space="preserve"> дополнительного образования детей в муниципальном районе «Петровск-Забайкальский район»</w:t>
      </w:r>
    </w:p>
    <w:p w:rsidR="000378A6" w:rsidRPr="00B51EFE" w:rsidRDefault="00B04ED2" w:rsidP="00B95A4C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</w:t>
      </w:r>
      <w:r w:rsidRPr="00163758">
        <w:rPr>
          <w:color w:val="000000"/>
          <w:sz w:val="28"/>
          <w:szCs w:val="28"/>
        </w:rPr>
        <w:t>№ 1492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0378A6" w:rsidRPr="00D95984">
        <w:rPr>
          <w:sz w:val="28"/>
          <w:szCs w:val="28"/>
        </w:rPr>
        <w:t xml:space="preserve"> целях </w:t>
      </w:r>
      <w:r w:rsidR="000378A6">
        <w:rPr>
          <w:sz w:val="28"/>
          <w:szCs w:val="28"/>
        </w:rPr>
        <w:t xml:space="preserve">приведения в соответствие с </w:t>
      </w:r>
      <w:r w:rsidR="000378A6" w:rsidRPr="00163758">
        <w:rPr>
          <w:sz w:val="28"/>
          <w:szCs w:val="28"/>
        </w:rPr>
        <w:t>Общи</w:t>
      </w:r>
      <w:r w:rsidR="000378A6">
        <w:rPr>
          <w:sz w:val="28"/>
          <w:szCs w:val="28"/>
        </w:rPr>
        <w:t>ми</w:t>
      </w:r>
      <w:r w:rsidR="000378A6" w:rsidRPr="00163758">
        <w:rPr>
          <w:sz w:val="28"/>
          <w:szCs w:val="28"/>
        </w:rPr>
        <w:t xml:space="preserve"> требования</w:t>
      </w:r>
      <w:r w:rsidR="000378A6">
        <w:rPr>
          <w:sz w:val="28"/>
          <w:szCs w:val="28"/>
        </w:rPr>
        <w:t xml:space="preserve">ми </w:t>
      </w:r>
      <w:r w:rsidR="000378A6"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</w:t>
      </w:r>
      <w:r w:rsidR="00E42388">
        <w:rPr>
          <w:sz w:val="28"/>
          <w:szCs w:val="28"/>
        </w:rPr>
        <w:t>лям, а также физически</w:t>
      </w:r>
      <w:r w:rsidR="00347358">
        <w:rPr>
          <w:sz w:val="28"/>
          <w:szCs w:val="28"/>
        </w:rPr>
        <w:t xml:space="preserve">м лицам-производителям товаров, </w:t>
      </w:r>
      <w:r w:rsidR="00E42388">
        <w:rPr>
          <w:sz w:val="28"/>
          <w:szCs w:val="28"/>
        </w:rPr>
        <w:t>работ,</w:t>
      </w:r>
      <w:r w:rsidR="00347358">
        <w:rPr>
          <w:sz w:val="28"/>
          <w:szCs w:val="28"/>
        </w:rPr>
        <w:t xml:space="preserve"> </w:t>
      </w:r>
      <w:r w:rsidR="000378A6" w:rsidRPr="00163758">
        <w:rPr>
          <w:sz w:val="28"/>
          <w:szCs w:val="28"/>
        </w:rPr>
        <w:t>услуг</w:t>
      </w:r>
      <w:r w:rsidR="00FB6F32">
        <w:rPr>
          <w:color w:val="000000"/>
          <w:sz w:val="28"/>
          <w:szCs w:val="28"/>
        </w:rPr>
        <w:t xml:space="preserve"> и о признании утратившим силу некоторых актов Правительства Российской Федерации и отдельных </w:t>
      </w:r>
      <w:r w:rsidR="00D1659A">
        <w:rPr>
          <w:color w:val="000000"/>
          <w:sz w:val="28"/>
          <w:szCs w:val="28"/>
        </w:rPr>
        <w:t>положений некоторых актов Правительства Российской Федерации,</w:t>
      </w:r>
      <w:r w:rsidR="00FB6F32">
        <w:rPr>
          <w:color w:val="000000"/>
          <w:sz w:val="28"/>
          <w:szCs w:val="28"/>
        </w:rPr>
        <w:t xml:space="preserve"> </w:t>
      </w:r>
      <w:r w:rsidR="000378A6">
        <w:rPr>
          <w:color w:val="000000"/>
          <w:sz w:val="28"/>
          <w:szCs w:val="28"/>
        </w:rPr>
        <w:t xml:space="preserve"> администрация </w:t>
      </w:r>
      <w:r w:rsidR="000378A6" w:rsidRPr="00B51EFE">
        <w:rPr>
          <w:color w:val="000000"/>
          <w:sz w:val="28"/>
          <w:szCs w:val="28"/>
        </w:rPr>
        <w:t xml:space="preserve">муниципального </w:t>
      </w:r>
      <w:r w:rsidR="006B7AF7" w:rsidRPr="00B51EFE">
        <w:rPr>
          <w:color w:val="000000"/>
          <w:sz w:val="28"/>
          <w:szCs w:val="28"/>
        </w:rPr>
        <w:t>района «Петровск-Забайкальский район»</w:t>
      </w:r>
      <w:r w:rsidRPr="00B51EFE">
        <w:rPr>
          <w:color w:val="000000"/>
          <w:sz w:val="28"/>
          <w:szCs w:val="28"/>
        </w:rPr>
        <w:t>,</w:t>
      </w:r>
      <w:r w:rsidR="00347358">
        <w:rPr>
          <w:color w:val="000000"/>
          <w:sz w:val="28"/>
          <w:szCs w:val="28"/>
        </w:rPr>
        <w:t xml:space="preserve">                                   </w:t>
      </w:r>
      <w:r w:rsidR="000378A6" w:rsidRPr="00B51EFE">
        <w:rPr>
          <w:b/>
          <w:color w:val="000000"/>
          <w:sz w:val="28"/>
          <w:szCs w:val="28"/>
        </w:rPr>
        <w:t>п о с т а н о в л я е т</w:t>
      </w:r>
      <w:r w:rsidR="000378A6" w:rsidRPr="00B51EFE">
        <w:rPr>
          <w:b/>
          <w:sz w:val="28"/>
          <w:szCs w:val="28"/>
        </w:rPr>
        <w:t>:</w:t>
      </w:r>
    </w:p>
    <w:p w:rsidR="000378A6" w:rsidRPr="00B51EFE" w:rsidRDefault="000378A6" w:rsidP="000378A6">
      <w:pPr>
        <w:spacing w:line="360" w:lineRule="auto"/>
        <w:ind w:firstLine="720"/>
        <w:jc w:val="both"/>
        <w:rPr>
          <w:sz w:val="28"/>
          <w:szCs w:val="28"/>
        </w:rPr>
      </w:pPr>
    </w:p>
    <w:p w:rsidR="000378A6" w:rsidRPr="00FB6F32" w:rsidRDefault="000378A6" w:rsidP="00B95A4C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51EFE">
        <w:rPr>
          <w:color w:val="000000"/>
          <w:sz w:val="28"/>
          <w:szCs w:val="28"/>
        </w:rPr>
        <w:t>Внести в постановление админист</w:t>
      </w:r>
      <w:r w:rsidR="00B04ED2" w:rsidRPr="00B51EFE">
        <w:rPr>
          <w:color w:val="000000"/>
          <w:sz w:val="28"/>
          <w:szCs w:val="28"/>
        </w:rPr>
        <w:t>рации муниципального района</w:t>
      </w:r>
      <w:r w:rsidRPr="00B51EFE">
        <w:rPr>
          <w:color w:val="000000"/>
          <w:sz w:val="28"/>
          <w:szCs w:val="28"/>
        </w:rPr>
        <w:t xml:space="preserve"> от </w:t>
      </w:r>
      <w:r w:rsidR="006B7AF7" w:rsidRPr="00B51EFE">
        <w:rPr>
          <w:color w:val="000000"/>
          <w:sz w:val="28"/>
          <w:szCs w:val="28"/>
        </w:rPr>
        <w:t>18</w:t>
      </w:r>
      <w:r w:rsidR="006413ED" w:rsidRPr="00B51EFE">
        <w:rPr>
          <w:color w:val="000000"/>
          <w:sz w:val="28"/>
          <w:szCs w:val="28"/>
        </w:rPr>
        <w:t xml:space="preserve"> </w:t>
      </w:r>
      <w:r w:rsidR="006B7AF7" w:rsidRPr="00B51EFE">
        <w:rPr>
          <w:color w:val="000000"/>
          <w:sz w:val="28"/>
          <w:szCs w:val="28"/>
        </w:rPr>
        <w:t xml:space="preserve">мая </w:t>
      </w:r>
      <w:r w:rsidRPr="00B51EFE">
        <w:rPr>
          <w:color w:val="000000"/>
          <w:sz w:val="28"/>
          <w:szCs w:val="28"/>
        </w:rPr>
        <w:t>20</w:t>
      </w:r>
      <w:r w:rsidR="006B7AF7" w:rsidRPr="00B51EFE">
        <w:rPr>
          <w:color w:val="000000"/>
          <w:sz w:val="28"/>
          <w:szCs w:val="28"/>
        </w:rPr>
        <w:t>20</w:t>
      </w:r>
      <w:r w:rsidR="00B04ED2" w:rsidRPr="00B51EFE">
        <w:rPr>
          <w:color w:val="000000"/>
          <w:sz w:val="28"/>
          <w:szCs w:val="28"/>
        </w:rPr>
        <w:t xml:space="preserve"> года </w:t>
      </w:r>
      <w:r w:rsidRPr="00B51EFE">
        <w:rPr>
          <w:color w:val="000000"/>
          <w:sz w:val="28"/>
          <w:szCs w:val="28"/>
        </w:rPr>
        <w:t xml:space="preserve">№ </w:t>
      </w:r>
      <w:r w:rsidR="006B7AF7" w:rsidRPr="00B51EFE">
        <w:rPr>
          <w:color w:val="000000"/>
          <w:sz w:val="28"/>
          <w:szCs w:val="28"/>
        </w:rPr>
        <w:t>333</w:t>
      </w:r>
      <w:r w:rsidR="006413ED" w:rsidRPr="00B51EFE">
        <w:rPr>
          <w:color w:val="000000"/>
          <w:sz w:val="28"/>
          <w:szCs w:val="28"/>
        </w:rPr>
        <w:t xml:space="preserve"> </w:t>
      </w:r>
      <w:r w:rsidRPr="00B51EFE">
        <w:rPr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Pr="00B51EFE">
        <w:rPr>
          <w:spacing w:val="2"/>
          <w:sz w:val="28"/>
          <w:szCs w:val="28"/>
        </w:rPr>
        <w:t xml:space="preserve">муниципальном </w:t>
      </w:r>
      <w:r w:rsidR="008A0BDB" w:rsidRPr="00B51EFE">
        <w:rPr>
          <w:spacing w:val="2"/>
          <w:sz w:val="28"/>
          <w:szCs w:val="28"/>
        </w:rPr>
        <w:t xml:space="preserve">районе «Петровск-Забайкальский район» </w:t>
      </w:r>
      <w:r w:rsidRPr="00B51EFE">
        <w:rPr>
          <w:spacing w:val="2"/>
          <w:sz w:val="28"/>
          <w:szCs w:val="28"/>
        </w:rPr>
        <w:t>следующие изменения:</w:t>
      </w:r>
      <w:r w:rsidR="008A0BDB" w:rsidRPr="00B51EFE">
        <w:rPr>
          <w:spacing w:val="2"/>
          <w:sz w:val="28"/>
          <w:szCs w:val="28"/>
        </w:rPr>
        <w:t xml:space="preserve"> </w:t>
      </w:r>
      <w:r w:rsidRPr="00B51EFE">
        <w:rPr>
          <w:spacing w:val="2"/>
          <w:sz w:val="28"/>
          <w:szCs w:val="28"/>
        </w:rPr>
        <w:t>приложение</w:t>
      </w:r>
      <w:r w:rsidRPr="008A0BDB">
        <w:rPr>
          <w:spacing w:val="2"/>
          <w:sz w:val="28"/>
          <w:szCs w:val="28"/>
        </w:rPr>
        <w:t xml:space="preserve"> №1 изложить</w:t>
      </w:r>
      <w:r w:rsidR="008A0BDB" w:rsidRPr="008A0BDB">
        <w:rPr>
          <w:spacing w:val="2"/>
          <w:sz w:val="28"/>
          <w:szCs w:val="28"/>
        </w:rPr>
        <w:t xml:space="preserve"> в</w:t>
      </w:r>
      <w:r w:rsidRPr="008A0BDB">
        <w:rPr>
          <w:spacing w:val="2"/>
          <w:sz w:val="28"/>
          <w:szCs w:val="28"/>
        </w:rPr>
        <w:t xml:space="preserve"> </w:t>
      </w:r>
      <w:r w:rsidR="008A0BDB">
        <w:rPr>
          <w:spacing w:val="2"/>
          <w:sz w:val="28"/>
          <w:szCs w:val="28"/>
        </w:rPr>
        <w:t xml:space="preserve">новой </w:t>
      </w:r>
      <w:r w:rsidRPr="008A0BDB">
        <w:rPr>
          <w:spacing w:val="2"/>
          <w:sz w:val="28"/>
          <w:szCs w:val="28"/>
        </w:rPr>
        <w:t>редакции согласно приложению №1 к настоящему постановлению;</w:t>
      </w:r>
      <w:r w:rsidR="008A0BDB">
        <w:rPr>
          <w:spacing w:val="2"/>
          <w:sz w:val="28"/>
          <w:szCs w:val="28"/>
        </w:rPr>
        <w:t xml:space="preserve"> </w:t>
      </w:r>
      <w:r w:rsidRPr="008A0BDB">
        <w:rPr>
          <w:spacing w:val="2"/>
          <w:sz w:val="28"/>
          <w:szCs w:val="28"/>
        </w:rPr>
        <w:t>приложение №2 изложить</w:t>
      </w:r>
      <w:r w:rsidR="008A0BDB" w:rsidRPr="008A0BDB">
        <w:rPr>
          <w:spacing w:val="2"/>
          <w:sz w:val="28"/>
          <w:szCs w:val="28"/>
        </w:rPr>
        <w:t xml:space="preserve"> в</w:t>
      </w:r>
      <w:r w:rsidRPr="008A0BDB">
        <w:rPr>
          <w:spacing w:val="2"/>
          <w:sz w:val="28"/>
          <w:szCs w:val="28"/>
        </w:rPr>
        <w:t xml:space="preserve"> </w:t>
      </w:r>
      <w:r w:rsidR="008A0BDB">
        <w:rPr>
          <w:spacing w:val="2"/>
          <w:sz w:val="28"/>
          <w:szCs w:val="28"/>
        </w:rPr>
        <w:t xml:space="preserve">новой </w:t>
      </w:r>
      <w:r w:rsidRPr="008A0BDB">
        <w:rPr>
          <w:spacing w:val="2"/>
          <w:sz w:val="28"/>
          <w:szCs w:val="28"/>
        </w:rPr>
        <w:t>редакции согласно приложению № 2 к настоящему постановлению.</w:t>
      </w:r>
      <w:bookmarkStart w:id="0" w:name="_GoBack"/>
      <w:bookmarkEnd w:id="0"/>
    </w:p>
    <w:p w:rsidR="00FB6F32" w:rsidRPr="008A0BDB" w:rsidRDefault="00FB6F32" w:rsidP="00B95A4C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4 </w:t>
      </w:r>
      <w:proofErr w:type="gramStart"/>
      <w:r>
        <w:rPr>
          <w:color w:val="000000"/>
          <w:sz w:val="28"/>
          <w:szCs w:val="28"/>
        </w:rPr>
        <w:t>Постановления  после</w:t>
      </w:r>
      <w:proofErr w:type="gramEnd"/>
      <w:r>
        <w:rPr>
          <w:color w:val="000000"/>
          <w:sz w:val="28"/>
          <w:szCs w:val="28"/>
        </w:rPr>
        <w:t xml:space="preserve"> слов: «Управление образования администрации района» исключить слова : (М.А. Немкова), после слов: отделу культуры и спорта администрации района» исключить слова: (С.В. </w:t>
      </w:r>
      <w:proofErr w:type="spellStart"/>
      <w:r>
        <w:rPr>
          <w:color w:val="000000"/>
          <w:sz w:val="28"/>
          <w:szCs w:val="28"/>
        </w:rPr>
        <w:t>Шиханова</w:t>
      </w:r>
      <w:proofErr w:type="spellEnd"/>
      <w:r>
        <w:rPr>
          <w:color w:val="000000"/>
          <w:sz w:val="28"/>
          <w:szCs w:val="28"/>
        </w:rPr>
        <w:t>).</w:t>
      </w:r>
    </w:p>
    <w:p w:rsidR="008A0BDB" w:rsidRDefault="008A0BDB" w:rsidP="00B95A4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</w:rPr>
        <w:t xml:space="preserve">       </w:t>
      </w:r>
      <w:r w:rsidR="00FB6F3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</w:t>
      </w:r>
      <w:r w:rsidRPr="00DE05C7">
        <w:rPr>
          <w:bCs/>
          <w:iCs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д.19и </w:t>
      </w:r>
      <w:r w:rsidRPr="00DE05C7">
        <w:rPr>
          <w:bCs/>
          <w:iCs/>
          <w:sz w:val="28"/>
          <w:szCs w:val="28"/>
        </w:rPr>
        <w:lastRenderedPageBreak/>
        <w:t>обнародовать на официальном сайте органов местного самоуправления муниципального района «Петровск-Забайкальский район».</w:t>
      </w:r>
      <w:r w:rsidRPr="008A0BDB">
        <w:rPr>
          <w:sz w:val="28"/>
          <w:szCs w:val="28"/>
          <w:lang w:eastAsia="ar-SA"/>
        </w:rPr>
        <w:t xml:space="preserve"> </w:t>
      </w:r>
    </w:p>
    <w:p w:rsidR="008A0BDB" w:rsidRPr="00DE05C7" w:rsidRDefault="008A0BDB" w:rsidP="00B95A4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FB6F32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</w:t>
      </w:r>
      <w:r w:rsidRPr="00DE05C7">
        <w:rPr>
          <w:sz w:val="28"/>
          <w:szCs w:val="28"/>
          <w:lang w:eastAsia="ar-SA"/>
        </w:rPr>
        <w:t>Настоящее постановление вступает в силу на следующий день после</w:t>
      </w:r>
      <w:r>
        <w:rPr>
          <w:sz w:val="28"/>
          <w:szCs w:val="28"/>
          <w:lang w:eastAsia="ar-SA"/>
        </w:rPr>
        <w:t xml:space="preserve"> </w:t>
      </w:r>
      <w:r w:rsidRPr="00DE05C7">
        <w:rPr>
          <w:sz w:val="28"/>
          <w:szCs w:val="28"/>
          <w:lang w:eastAsia="ar-SA"/>
        </w:rPr>
        <w:t>официального опубликования</w:t>
      </w:r>
      <w:r>
        <w:rPr>
          <w:sz w:val="28"/>
          <w:szCs w:val="28"/>
          <w:lang w:eastAsia="ar-SA"/>
        </w:rPr>
        <w:t>.</w:t>
      </w:r>
    </w:p>
    <w:p w:rsidR="000378A6" w:rsidRPr="000533DA" w:rsidRDefault="006413ED" w:rsidP="00B95A4C">
      <w:pPr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</w:p>
    <w:p w:rsidR="000378A6" w:rsidRDefault="000378A6" w:rsidP="000378A6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87BFA" w:rsidRPr="00D1659A" w:rsidRDefault="00B50988" w:rsidP="000378A6">
      <w:pPr>
        <w:spacing w:line="360" w:lineRule="auto"/>
        <w:rPr>
          <w:color w:val="000000"/>
          <w:sz w:val="28"/>
          <w:szCs w:val="28"/>
        </w:rPr>
        <w:sectPr w:rsidR="00387BFA" w:rsidRPr="00D1659A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</w:t>
      </w:r>
      <w:r w:rsidR="00B51EFE" w:rsidRPr="00D1659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378A6" w:rsidRPr="00D1659A">
        <w:rPr>
          <w:color w:val="000000"/>
          <w:sz w:val="28"/>
          <w:szCs w:val="28"/>
        </w:rPr>
        <w:t xml:space="preserve"> муниципального </w:t>
      </w:r>
      <w:r w:rsidR="006413ED" w:rsidRPr="00D1659A">
        <w:rPr>
          <w:color w:val="000000"/>
          <w:sz w:val="28"/>
          <w:szCs w:val="28"/>
        </w:rPr>
        <w:t xml:space="preserve">района                              </w:t>
      </w:r>
      <w:r w:rsidR="00B51EFE" w:rsidRPr="00D1659A">
        <w:rPr>
          <w:color w:val="000000"/>
          <w:sz w:val="28"/>
          <w:szCs w:val="28"/>
        </w:rPr>
        <w:t xml:space="preserve">                   </w:t>
      </w:r>
      <w:r w:rsidR="009456E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</w:t>
      </w:r>
      <w:r w:rsidR="00B51EFE" w:rsidRPr="00D165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 Горюн</w:t>
      </w:r>
      <w:r w:rsidR="006413ED" w:rsidRPr="00D1659A">
        <w:rPr>
          <w:color w:val="000000"/>
          <w:sz w:val="28"/>
          <w:szCs w:val="28"/>
        </w:rPr>
        <w:t xml:space="preserve">ов       </w:t>
      </w:r>
    </w:p>
    <w:p w:rsidR="00235052" w:rsidRPr="00340CE0" w:rsidRDefault="00235052" w:rsidP="006413ED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:rsidR="00235052" w:rsidRPr="00B51EFE" w:rsidRDefault="00235052" w:rsidP="006413ED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387BFA" w:rsidRPr="00DE68B1">
        <w:rPr>
          <w:color w:val="000000"/>
          <w:sz w:val="28"/>
          <w:szCs w:val="28"/>
        </w:rPr>
        <w:t>муниципального</w:t>
      </w:r>
      <w:r w:rsidR="006413ED" w:rsidRPr="00DE68B1">
        <w:rPr>
          <w:color w:val="000000"/>
          <w:sz w:val="28"/>
          <w:szCs w:val="28"/>
        </w:rPr>
        <w:t xml:space="preserve"> района «Петровск-Забайкальский </w:t>
      </w:r>
      <w:r w:rsidR="006413ED" w:rsidRPr="00B51EFE">
        <w:rPr>
          <w:color w:val="000000"/>
          <w:sz w:val="28"/>
          <w:szCs w:val="28"/>
        </w:rPr>
        <w:t>район»</w:t>
      </w:r>
    </w:p>
    <w:p w:rsidR="00235052" w:rsidRDefault="00B04ED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B51EFE">
        <w:rPr>
          <w:sz w:val="28"/>
          <w:szCs w:val="28"/>
        </w:rPr>
        <w:t>от 01февраля</w:t>
      </w:r>
      <w:r w:rsidR="00B51EFE">
        <w:rPr>
          <w:sz w:val="28"/>
          <w:szCs w:val="28"/>
        </w:rPr>
        <w:t xml:space="preserve"> </w:t>
      </w:r>
      <w:r w:rsidRPr="00B51EFE">
        <w:rPr>
          <w:sz w:val="28"/>
          <w:szCs w:val="28"/>
        </w:rPr>
        <w:t>2022г</w:t>
      </w:r>
      <w:r>
        <w:rPr>
          <w:sz w:val="28"/>
          <w:szCs w:val="28"/>
        </w:rPr>
        <w:t>ода</w:t>
      </w:r>
      <w:r w:rsidR="00235052" w:rsidRPr="00340CE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54 </w:t>
      </w:r>
    </w:p>
    <w:p w:rsidR="000378A6" w:rsidRDefault="000378A6" w:rsidP="000378A6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0378A6" w:rsidRDefault="000378A6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35052" w:rsidRPr="00B03412" w:rsidRDefault="00235052" w:rsidP="00FB7F64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Pr="00DE68B1" w:rsidRDefault="00235052" w:rsidP="00FB7F6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387BFA" w:rsidRPr="00DE68B1">
        <w:rPr>
          <w:b/>
          <w:color w:val="000000"/>
          <w:sz w:val="28"/>
          <w:szCs w:val="28"/>
        </w:rPr>
        <w:t>муниципальном</w:t>
      </w:r>
      <w:r w:rsidR="006413ED" w:rsidRPr="00DE68B1">
        <w:rPr>
          <w:b/>
          <w:color w:val="000000"/>
          <w:sz w:val="28"/>
          <w:szCs w:val="28"/>
        </w:rPr>
        <w:t xml:space="preserve"> районе «Петровск-Забайкальский район».</w:t>
      </w:r>
      <w:r w:rsidR="00387BFA" w:rsidRPr="00DE68B1">
        <w:rPr>
          <w:b/>
          <w:color w:val="000000"/>
          <w:sz w:val="28"/>
          <w:szCs w:val="28"/>
        </w:rPr>
        <w:t xml:space="preserve"> </w:t>
      </w:r>
    </w:p>
    <w:p w:rsidR="00235052" w:rsidRPr="00DE68B1" w:rsidRDefault="00235052" w:rsidP="00FB7F64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68B1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DE68B1">
        <w:rPr>
          <w:color w:val="000000"/>
          <w:sz w:val="28"/>
          <w:szCs w:val="28"/>
        </w:rPr>
        <w:t xml:space="preserve">муниципальном </w:t>
      </w:r>
      <w:r w:rsidR="005D7222" w:rsidRPr="00DE68B1">
        <w:rPr>
          <w:color w:val="000000"/>
          <w:sz w:val="28"/>
          <w:szCs w:val="28"/>
        </w:rPr>
        <w:t xml:space="preserve">районе «Петровск-Забайкальский район» </w:t>
      </w:r>
      <w:r w:rsidRPr="00DE68B1">
        <w:rPr>
          <w:sz w:val="28"/>
          <w:szCs w:val="28"/>
        </w:rPr>
        <w:t>(далее–Правила)</w:t>
      </w:r>
      <w:r w:rsidR="005D7222" w:rsidRPr="00DE68B1">
        <w:rPr>
          <w:sz w:val="28"/>
          <w:szCs w:val="28"/>
        </w:rPr>
        <w:t xml:space="preserve"> </w:t>
      </w:r>
      <w:r w:rsidRPr="00DE68B1">
        <w:rPr>
          <w:sz w:val="28"/>
          <w:szCs w:val="28"/>
        </w:rPr>
        <w:t>регулируют</w:t>
      </w:r>
      <w:r w:rsidR="005D7222" w:rsidRPr="00DE68B1">
        <w:rPr>
          <w:sz w:val="28"/>
          <w:szCs w:val="28"/>
        </w:rPr>
        <w:t xml:space="preserve"> </w:t>
      </w:r>
      <w:r w:rsidRPr="00DE68B1">
        <w:rPr>
          <w:sz w:val="28"/>
          <w:szCs w:val="28"/>
        </w:rPr>
        <w:t xml:space="preserve">функционирование системы персонифицированного финансирования дополнительного образования детей (далее – система </w:t>
      </w:r>
      <w:r w:rsidR="0093051E" w:rsidRPr="00DE68B1">
        <w:rPr>
          <w:sz w:val="28"/>
          <w:szCs w:val="28"/>
        </w:rPr>
        <w:t>персонифицированного финансирования</w:t>
      </w:r>
      <w:r w:rsidRPr="00DE68B1">
        <w:rPr>
          <w:sz w:val="28"/>
          <w:szCs w:val="28"/>
        </w:rPr>
        <w:t>), внедрение которой осуществляется в муниципальном</w:t>
      </w:r>
      <w:r w:rsidR="005D7222" w:rsidRPr="00DE68B1">
        <w:rPr>
          <w:sz w:val="28"/>
          <w:szCs w:val="28"/>
        </w:rPr>
        <w:t xml:space="preserve"> районе «Петровск-Забайкальский район» </w:t>
      </w:r>
      <w:r w:rsidRPr="00DE68B1">
        <w:rPr>
          <w:sz w:val="28"/>
          <w:szCs w:val="28"/>
        </w:rPr>
        <w:t xml:space="preserve">с целью реализации </w:t>
      </w:r>
      <w:r w:rsidRPr="00DE68B1">
        <w:rPr>
          <w:color w:val="000000"/>
          <w:sz w:val="28"/>
          <w:szCs w:val="28"/>
        </w:rPr>
        <w:t>Постановления</w:t>
      </w:r>
      <w:r w:rsidR="005D7222" w:rsidRPr="00DE68B1">
        <w:rPr>
          <w:color w:val="000000"/>
          <w:sz w:val="28"/>
          <w:szCs w:val="28"/>
        </w:rPr>
        <w:t xml:space="preserve"> </w:t>
      </w:r>
      <w:r w:rsidRPr="00DE68B1">
        <w:rPr>
          <w:color w:val="000000"/>
          <w:sz w:val="28"/>
          <w:szCs w:val="28"/>
        </w:rPr>
        <w:t>Правительства</w:t>
      </w:r>
      <w:r w:rsidR="005D7222" w:rsidRPr="00DE68B1">
        <w:rPr>
          <w:color w:val="000000"/>
          <w:sz w:val="28"/>
          <w:szCs w:val="28"/>
        </w:rPr>
        <w:t xml:space="preserve"> Забайкальского края </w:t>
      </w:r>
      <w:r w:rsidRPr="00DE68B1">
        <w:rPr>
          <w:color w:val="000000"/>
          <w:sz w:val="28"/>
          <w:szCs w:val="28"/>
        </w:rPr>
        <w:t xml:space="preserve">от </w:t>
      </w:r>
      <w:r w:rsidR="005F5DC0" w:rsidRPr="00DE68B1">
        <w:rPr>
          <w:color w:val="000000"/>
          <w:sz w:val="28"/>
          <w:szCs w:val="28"/>
        </w:rPr>
        <w:t>30</w:t>
      </w:r>
      <w:r w:rsidR="00B74145" w:rsidRPr="00DE68B1">
        <w:rPr>
          <w:color w:val="000000"/>
          <w:sz w:val="28"/>
          <w:szCs w:val="28"/>
        </w:rPr>
        <w:t xml:space="preserve"> апреля 20</w:t>
      </w:r>
      <w:r w:rsidR="00B04ED2" w:rsidRPr="00DE68B1">
        <w:rPr>
          <w:color w:val="000000"/>
          <w:sz w:val="28"/>
          <w:szCs w:val="28"/>
        </w:rPr>
        <w:t xml:space="preserve">20года </w:t>
      </w:r>
      <w:r w:rsidRPr="00DE68B1">
        <w:rPr>
          <w:color w:val="000000"/>
          <w:sz w:val="28"/>
          <w:szCs w:val="28"/>
        </w:rPr>
        <w:t>№</w:t>
      </w:r>
      <w:r w:rsidR="00B74145" w:rsidRPr="00DE68B1">
        <w:rPr>
          <w:color w:val="000000"/>
          <w:sz w:val="28"/>
          <w:szCs w:val="28"/>
        </w:rPr>
        <w:t xml:space="preserve">139 </w:t>
      </w:r>
      <w:r w:rsidRPr="00DE68B1">
        <w:rPr>
          <w:color w:val="000000"/>
          <w:sz w:val="28"/>
          <w:szCs w:val="28"/>
        </w:rPr>
        <w:t>«</w:t>
      </w:r>
      <w:r w:rsidRPr="00DE68B1">
        <w:rPr>
          <w:sz w:val="28"/>
        </w:rPr>
        <w:t>О</w:t>
      </w:r>
      <w:r w:rsidR="007A6A7A" w:rsidRPr="00DE68B1">
        <w:rPr>
          <w:sz w:val="28"/>
        </w:rPr>
        <w:t xml:space="preserve"> </w:t>
      </w:r>
      <w:r w:rsidRPr="00DE68B1">
        <w:rPr>
          <w:sz w:val="28"/>
        </w:rPr>
        <w:t xml:space="preserve">внедрении модели персонифицированного финансирования дополнительного образования детей в </w:t>
      </w:r>
      <w:r w:rsidR="007A6A7A" w:rsidRPr="00DE68B1">
        <w:rPr>
          <w:sz w:val="28"/>
        </w:rPr>
        <w:t>Забайкальском крае</w:t>
      </w:r>
      <w:r w:rsidRPr="00DE68B1">
        <w:rPr>
          <w:color w:val="000000"/>
          <w:sz w:val="28"/>
          <w:szCs w:val="28"/>
        </w:rPr>
        <w:t>», Приказ</w:t>
      </w:r>
      <w:r w:rsidR="00B04ED2" w:rsidRPr="00DE68B1">
        <w:rPr>
          <w:color w:val="000000"/>
          <w:sz w:val="28"/>
          <w:szCs w:val="28"/>
        </w:rPr>
        <w:t>а Министерства</w:t>
      </w:r>
      <w:r w:rsidR="00B74145" w:rsidRPr="00DE68B1">
        <w:rPr>
          <w:color w:val="000000"/>
          <w:sz w:val="28"/>
          <w:szCs w:val="28"/>
        </w:rPr>
        <w:t xml:space="preserve"> образования, науки и молодежной политики Забайкальского края</w:t>
      </w:r>
      <w:r w:rsidRPr="00DE68B1">
        <w:rPr>
          <w:color w:val="000000"/>
          <w:sz w:val="28"/>
          <w:szCs w:val="28"/>
        </w:rPr>
        <w:t xml:space="preserve"> </w:t>
      </w:r>
      <w:r w:rsidR="005D7222" w:rsidRPr="00DE68B1">
        <w:rPr>
          <w:color w:val="000000"/>
          <w:sz w:val="28"/>
          <w:szCs w:val="28"/>
        </w:rPr>
        <w:t xml:space="preserve"> </w:t>
      </w:r>
      <w:r w:rsidR="00E165CA" w:rsidRPr="00DE68B1">
        <w:rPr>
          <w:color w:val="000000"/>
          <w:sz w:val="28"/>
          <w:szCs w:val="28"/>
        </w:rPr>
        <w:t>от</w:t>
      </w:r>
      <w:r w:rsidR="00FB7F64" w:rsidRPr="00DE68B1">
        <w:rPr>
          <w:color w:val="000000"/>
          <w:sz w:val="28"/>
          <w:szCs w:val="28"/>
        </w:rPr>
        <w:t xml:space="preserve">28 февраля </w:t>
      </w:r>
      <w:r w:rsidR="00E165CA" w:rsidRPr="00DE68B1">
        <w:rPr>
          <w:color w:val="000000"/>
          <w:sz w:val="28"/>
          <w:szCs w:val="28"/>
        </w:rPr>
        <w:t>20</w:t>
      </w:r>
      <w:r w:rsidR="00FB7F64" w:rsidRPr="00DE68B1">
        <w:rPr>
          <w:color w:val="000000"/>
          <w:sz w:val="28"/>
          <w:szCs w:val="28"/>
        </w:rPr>
        <w:t xml:space="preserve">20 </w:t>
      </w:r>
      <w:r w:rsidR="00E165CA" w:rsidRPr="00DE68B1">
        <w:rPr>
          <w:color w:val="000000"/>
          <w:sz w:val="28"/>
          <w:szCs w:val="28"/>
        </w:rPr>
        <w:t>г</w:t>
      </w:r>
      <w:r w:rsidR="00300AEF" w:rsidRPr="00DE68B1">
        <w:rPr>
          <w:color w:val="000000"/>
          <w:sz w:val="28"/>
          <w:szCs w:val="28"/>
        </w:rPr>
        <w:t>ода</w:t>
      </w:r>
      <w:r w:rsidR="00E165CA" w:rsidRPr="00DE68B1">
        <w:rPr>
          <w:color w:val="000000"/>
          <w:sz w:val="28"/>
          <w:szCs w:val="28"/>
        </w:rPr>
        <w:t xml:space="preserve"> №</w:t>
      </w:r>
      <w:r w:rsidR="00FB7F64" w:rsidRPr="00DE68B1">
        <w:rPr>
          <w:color w:val="000000"/>
          <w:sz w:val="28"/>
          <w:szCs w:val="28"/>
        </w:rPr>
        <w:t>270</w:t>
      </w:r>
      <w:r w:rsidRPr="00DE68B1">
        <w:rPr>
          <w:color w:val="000000"/>
          <w:sz w:val="28"/>
          <w:szCs w:val="28"/>
        </w:rPr>
        <w:t xml:space="preserve"> «Об утверждении</w:t>
      </w:r>
      <w:r w:rsidRPr="00597B52">
        <w:rPr>
          <w:color w:val="000000"/>
          <w:sz w:val="28"/>
          <w:szCs w:val="28"/>
        </w:rPr>
        <w:t xml:space="preserve"> Правил персонифицированного финансирования дополнительного образования детей в </w:t>
      </w:r>
      <w:r w:rsidR="007A6A7A">
        <w:rPr>
          <w:color w:val="000000"/>
          <w:sz w:val="28"/>
          <w:szCs w:val="28"/>
        </w:rPr>
        <w:t>Забайкальском крае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DE68B1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5D7222">
        <w:rPr>
          <w:sz w:val="28"/>
          <w:szCs w:val="28"/>
        </w:rPr>
        <w:t xml:space="preserve"> </w:t>
      </w:r>
      <w:r w:rsidR="003F192E" w:rsidRPr="00DE68B1">
        <w:rPr>
          <w:color w:val="000000"/>
          <w:sz w:val="28"/>
          <w:szCs w:val="28"/>
        </w:rPr>
        <w:t>муниципального</w:t>
      </w:r>
      <w:r w:rsidR="005D7222" w:rsidRPr="00DE68B1">
        <w:rPr>
          <w:color w:val="000000"/>
          <w:sz w:val="28"/>
          <w:szCs w:val="28"/>
        </w:rPr>
        <w:t xml:space="preserve"> района «Петровск-Забайкальского района»</w:t>
      </w:r>
      <w:r w:rsidRPr="00DE68B1">
        <w:rPr>
          <w:sz w:val="28"/>
          <w:szCs w:val="28"/>
        </w:rPr>
        <w:t>, для оплаты образовательных</w:t>
      </w:r>
      <w:r w:rsidR="005D7222" w:rsidRPr="00DE68B1">
        <w:rPr>
          <w:sz w:val="28"/>
          <w:szCs w:val="28"/>
        </w:rPr>
        <w:t xml:space="preserve"> </w:t>
      </w:r>
      <w:r w:rsidRPr="00DE68B1">
        <w:rPr>
          <w:sz w:val="28"/>
          <w:szCs w:val="28"/>
        </w:rPr>
        <w:t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муниципального</w:t>
      </w:r>
      <w:r w:rsidR="007A6A7A" w:rsidRPr="00DE68B1">
        <w:rPr>
          <w:sz w:val="28"/>
          <w:szCs w:val="28"/>
        </w:rPr>
        <w:t xml:space="preserve"> района «Петровск-Забайкальского района»</w:t>
      </w:r>
      <w:r w:rsidRPr="00DE68B1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235052" w:rsidRPr="00DE68B1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E68B1">
        <w:rPr>
          <w:sz w:val="28"/>
          <w:szCs w:val="28"/>
        </w:rPr>
        <w:t xml:space="preserve">Сертификат </w:t>
      </w:r>
      <w:r w:rsidR="00E25DB5" w:rsidRPr="00DE68B1">
        <w:rPr>
          <w:sz w:val="28"/>
          <w:szCs w:val="28"/>
        </w:rPr>
        <w:t>дополнительного образования</w:t>
      </w:r>
      <w:r w:rsidRPr="00DE68B1">
        <w:rPr>
          <w:sz w:val="28"/>
          <w:szCs w:val="28"/>
        </w:rPr>
        <w:t xml:space="preserve"> в муниципальном </w:t>
      </w:r>
      <w:r w:rsidR="007A6A7A" w:rsidRPr="00DE68B1">
        <w:rPr>
          <w:sz w:val="28"/>
          <w:szCs w:val="28"/>
        </w:rPr>
        <w:t>районе «Петровск-Забайкальский район»</w:t>
      </w:r>
      <w:r w:rsidRPr="00DE68B1">
        <w:rPr>
          <w:sz w:val="28"/>
          <w:szCs w:val="28"/>
        </w:rPr>
        <w:t xml:space="preserve">, обеспечивается за счет средств бюджета муниципального </w:t>
      </w:r>
      <w:r w:rsidR="007A6A7A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>.</w:t>
      </w:r>
    </w:p>
    <w:p w:rsidR="00235052" w:rsidRPr="006A1CA9" w:rsidRDefault="007A6A7A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Администрация муниципального района «Петровск-Забайкальск</w:t>
      </w:r>
      <w:r w:rsidR="00300AEF" w:rsidRPr="00DE68B1">
        <w:rPr>
          <w:sz w:val="28"/>
          <w:szCs w:val="28"/>
        </w:rPr>
        <w:t xml:space="preserve">ий район», </w:t>
      </w:r>
      <w:r w:rsidRPr="00DE68B1">
        <w:rPr>
          <w:sz w:val="28"/>
          <w:szCs w:val="28"/>
        </w:rPr>
        <w:t xml:space="preserve"> </w:t>
      </w:r>
      <w:r w:rsidR="00235052" w:rsidRPr="00DE68B1">
        <w:rPr>
          <w:sz w:val="28"/>
          <w:szCs w:val="28"/>
        </w:rPr>
        <w:t>ежегодно с учетом возрастных категорий детей, имеющих</w:t>
      </w:r>
      <w:r w:rsidR="00235052" w:rsidRPr="008572D0">
        <w:rPr>
          <w:sz w:val="28"/>
          <w:szCs w:val="28"/>
        </w:rPr>
        <w:t xml:space="preserve">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lastRenderedPageBreak/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FF19E1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FF19E1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FF19E1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35052" w:rsidRPr="00340CE0">
        <w:rPr>
          <w:sz w:val="28"/>
          <w:szCs w:val="28"/>
        </w:rPr>
        <w:t>субъекта РФ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>,</w:t>
      </w:r>
      <w:r w:rsidR="00300AEF">
        <w:rPr>
          <w:sz w:val="28"/>
          <w:szCs w:val="28"/>
        </w:rPr>
        <w:t xml:space="preserve"> администрация муниципального района «Петровск-Забайкальский район»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Pr="00DE68B1">
        <w:rPr>
          <w:sz w:val="28"/>
          <w:szCs w:val="28"/>
        </w:rPr>
        <w:t>муниципального</w:t>
      </w:r>
      <w:r w:rsidR="00FF19E1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 xml:space="preserve">  посредством предоставления муниципальным образовательным организациям</w:t>
      </w:r>
      <w:r w:rsidRPr="001D248C">
        <w:rPr>
          <w:sz w:val="28"/>
          <w:szCs w:val="28"/>
        </w:rPr>
        <w:t xml:space="preserve">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DE68B1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DE68B1">
        <w:rPr>
          <w:sz w:val="28"/>
          <w:szCs w:val="28"/>
        </w:rPr>
        <w:t xml:space="preserve">установленных </w:t>
      </w:r>
      <w:r w:rsidR="00053935" w:rsidRPr="00DE68B1">
        <w:rPr>
          <w:sz w:val="28"/>
          <w:szCs w:val="28"/>
        </w:rPr>
        <w:t>а</w:t>
      </w:r>
      <w:r w:rsidR="00FF19E1" w:rsidRPr="00DE68B1">
        <w:rPr>
          <w:sz w:val="28"/>
          <w:szCs w:val="28"/>
        </w:rPr>
        <w:t>дминистрацией муниципального района «Петровск-Забайкальский район»</w:t>
      </w:r>
      <w:r w:rsidR="00C52D06" w:rsidRPr="00DE68B1">
        <w:rPr>
          <w:sz w:val="28"/>
          <w:szCs w:val="28"/>
        </w:rPr>
        <w:t>,</w:t>
      </w:r>
      <w:r w:rsidR="00467CA4" w:rsidRPr="00DE68B1">
        <w:rPr>
          <w:sz w:val="28"/>
          <w:szCs w:val="28"/>
        </w:rPr>
        <w:t xml:space="preserve"> </w:t>
      </w:r>
      <w:r w:rsidRPr="00DE68B1">
        <w:rPr>
          <w:sz w:val="28"/>
          <w:szCs w:val="28"/>
        </w:rPr>
        <w:t>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DE68B1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</w:t>
      </w:r>
      <w:r w:rsidR="00300AEF" w:rsidRPr="00DE68B1">
        <w:rPr>
          <w:sz w:val="28"/>
          <w:szCs w:val="28"/>
        </w:rPr>
        <w:t>орядке, установленном нормативными</w:t>
      </w:r>
      <w:r w:rsidRPr="00DE68B1">
        <w:rPr>
          <w:sz w:val="28"/>
          <w:szCs w:val="28"/>
        </w:rPr>
        <w:t>-правовыми актами администрации муниципального</w:t>
      </w:r>
      <w:r w:rsidR="00C52D06" w:rsidRPr="00DE68B1">
        <w:rPr>
          <w:sz w:val="28"/>
          <w:szCs w:val="28"/>
        </w:rPr>
        <w:t xml:space="preserve"> района «Петровск-Забайкальский район»</w:t>
      </w:r>
      <w:r w:rsidR="008154D0" w:rsidRPr="00DE68B1">
        <w:rPr>
          <w:sz w:val="28"/>
          <w:szCs w:val="28"/>
        </w:rPr>
        <w:t>.</w:t>
      </w:r>
    </w:p>
    <w:p w:rsidR="00235052" w:rsidRPr="00DE68B1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</w:t>
      </w:r>
      <w:r w:rsidRPr="001026BC">
        <w:rPr>
          <w:sz w:val="28"/>
          <w:szCs w:val="28"/>
        </w:rPr>
        <w:t xml:space="preserve">, государственными образовательными организациями, муниципальными образовательными организациями, в отношении которых органами местного </w:t>
      </w:r>
      <w:r w:rsidRPr="001026BC">
        <w:rPr>
          <w:sz w:val="28"/>
          <w:szCs w:val="28"/>
        </w:rPr>
        <w:lastRenderedPageBreak/>
        <w:t xml:space="preserve">самоуправления </w:t>
      </w:r>
      <w:r w:rsidR="003F192E" w:rsidRPr="00DE68B1">
        <w:rPr>
          <w:color w:val="000000"/>
          <w:sz w:val="28"/>
          <w:szCs w:val="28"/>
        </w:rPr>
        <w:t>муниципального</w:t>
      </w:r>
      <w:r w:rsidR="00C52D06" w:rsidRPr="00DE68B1">
        <w:rPr>
          <w:color w:val="000000"/>
          <w:sz w:val="28"/>
          <w:szCs w:val="28"/>
        </w:rPr>
        <w:t xml:space="preserve"> района «Петровск-Забайкальский район»</w:t>
      </w:r>
      <w:r w:rsidR="003F192E" w:rsidRPr="00DE68B1">
        <w:rPr>
          <w:color w:val="000000"/>
          <w:sz w:val="28"/>
          <w:szCs w:val="28"/>
        </w:rPr>
        <w:t xml:space="preserve"> </w:t>
      </w:r>
      <w:r w:rsidRPr="00DE68B1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 w:rsidRPr="00DE68B1">
        <w:rPr>
          <w:sz w:val="28"/>
          <w:szCs w:val="28"/>
        </w:rPr>
        <w:t>исполнителей</w:t>
      </w:r>
      <w:r w:rsidRPr="00DE68B1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3F192E" w:rsidRPr="00DE68B1">
        <w:rPr>
          <w:color w:val="000000"/>
          <w:sz w:val="28"/>
          <w:szCs w:val="28"/>
        </w:rPr>
        <w:t>муниципального</w:t>
      </w:r>
      <w:r w:rsidR="00C52D06" w:rsidRPr="00DE68B1">
        <w:rPr>
          <w:color w:val="000000"/>
          <w:sz w:val="28"/>
          <w:szCs w:val="28"/>
        </w:rPr>
        <w:t xml:space="preserve"> района «Петровск-Забайкальский района»</w:t>
      </w:r>
      <w:r w:rsidR="003F192E" w:rsidRPr="00DE68B1">
        <w:rPr>
          <w:color w:val="000000"/>
          <w:sz w:val="28"/>
          <w:szCs w:val="28"/>
        </w:rPr>
        <w:t xml:space="preserve"> </w:t>
      </w:r>
      <w:r w:rsidRPr="00DE68B1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3F192E" w:rsidRPr="00DE68B1">
        <w:rPr>
          <w:color w:val="000000"/>
          <w:sz w:val="28"/>
          <w:szCs w:val="28"/>
        </w:rPr>
        <w:t xml:space="preserve">муниципального </w:t>
      </w:r>
      <w:r w:rsidR="00C52D06" w:rsidRPr="00DE68B1">
        <w:rPr>
          <w:color w:val="000000"/>
          <w:sz w:val="28"/>
          <w:szCs w:val="28"/>
        </w:rPr>
        <w:t>района «Петровск-Забайкальский район»</w:t>
      </w:r>
      <w:r w:rsidRPr="00DE68B1">
        <w:rPr>
          <w:sz w:val="28"/>
          <w:szCs w:val="28"/>
        </w:rPr>
        <w:t>.</w:t>
      </w:r>
    </w:p>
    <w:p w:rsidR="00235052" w:rsidRDefault="00235052" w:rsidP="00FB7F6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Объем финансового обеспечения образовательных услуг, оказываемых</w:t>
      </w:r>
      <w:r w:rsidR="00C52D06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C52D06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300AEF">
        <w:rPr>
          <w:sz w:val="28"/>
          <w:szCs w:val="28"/>
        </w:rPr>
        <w:t>а</w:t>
      </w:r>
      <w:r w:rsidR="00C52D06">
        <w:rPr>
          <w:sz w:val="28"/>
          <w:szCs w:val="28"/>
        </w:rPr>
        <w:t>дминистрацией муниципального района «Петровск-Забайкальский район»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9F353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201197" w:rsidRPr="00340CE0" w:rsidRDefault="00201197" w:rsidP="00053935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 w:rsidR="00053935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>к постановлению</w:t>
      </w:r>
    </w:p>
    <w:p w:rsidR="00201197" w:rsidRPr="00DE68B1" w:rsidRDefault="00201197" w:rsidP="00053935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DE68B1">
        <w:rPr>
          <w:sz w:val="28"/>
          <w:szCs w:val="28"/>
        </w:rPr>
        <w:t xml:space="preserve">администрации </w:t>
      </w:r>
      <w:r w:rsidRPr="00DE68B1">
        <w:rPr>
          <w:color w:val="000000"/>
          <w:sz w:val="28"/>
          <w:szCs w:val="28"/>
        </w:rPr>
        <w:t>муниципального</w:t>
      </w:r>
      <w:r w:rsidR="00C52D06" w:rsidRPr="00DE68B1">
        <w:rPr>
          <w:color w:val="000000"/>
          <w:sz w:val="28"/>
          <w:szCs w:val="28"/>
        </w:rPr>
        <w:t xml:space="preserve"> района «Петровск-Забайкальский район»</w:t>
      </w:r>
    </w:p>
    <w:p w:rsidR="00201197" w:rsidRPr="00DE68B1" w:rsidRDefault="00300AEF" w:rsidP="00FB7F64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DE68B1">
        <w:rPr>
          <w:sz w:val="28"/>
          <w:szCs w:val="28"/>
        </w:rPr>
        <w:t xml:space="preserve">от 01февраля 2022года </w:t>
      </w:r>
      <w:r w:rsidR="00201197" w:rsidRPr="00DE68B1">
        <w:rPr>
          <w:sz w:val="28"/>
          <w:szCs w:val="28"/>
        </w:rPr>
        <w:t>№</w:t>
      </w:r>
      <w:r w:rsidRPr="00DE68B1">
        <w:rPr>
          <w:sz w:val="28"/>
          <w:szCs w:val="28"/>
        </w:rPr>
        <w:t xml:space="preserve">54 </w:t>
      </w:r>
    </w:p>
    <w:p w:rsidR="00201197" w:rsidRPr="00DE68B1" w:rsidRDefault="00201197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Pr="00DE68B1" w:rsidRDefault="00201197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68B1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68B1">
        <w:rPr>
          <w:b/>
          <w:bCs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</w:t>
      </w:r>
      <w:r w:rsidR="00C52D06" w:rsidRPr="00DE68B1">
        <w:rPr>
          <w:b/>
          <w:bCs/>
          <w:sz w:val="28"/>
          <w:szCs w:val="28"/>
        </w:rPr>
        <w:t xml:space="preserve"> района «Петровск-Забайкальский район»</w:t>
      </w:r>
      <w:r w:rsidRPr="00DE68B1">
        <w:rPr>
          <w:b/>
          <w:bCs/>
          <w:sz w:val="28"/>
          <w:szCs w:val="28"/>
        </w:rPr>
        <w:t xml:space="preserve">  не осуществляются функции и полномочия учредителя, включенным в реестр исполнителей образовательных услуг</w:t>
      </w:r>
      <w:r w:rsidRPr="009319EE">
        <w:rPr>
          <w:b/>
          <w:bCs/>
          <w:sz w:val="28"/>
          <w:szCs w:val="28"/>
        </w:rPr>
        <w:t xml:space="preserve">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FB7F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FB7F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FB7F64">
      <w:pPr>
        <w:jc w:val="center"/>
        <w:rPr>
          <w:b/>
          <w:bCs/>
          <w:sz w:val="28"/>
          <w:szCs w:val="28"/>
        </w:rPr>
      </w:pP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DE68B1">
        <w:rPr>
          <w:sz w:val="28"/>
          <w:szCs w:val="28"/>
        </w:rPr>
        <w:t xml:space="preserve">муниципального </w:t>
      </w:r>
      <w:r w:rsidR="00C52D06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2C0818" w:rsidRPr="00DE68B1">
        <w:rPr>
          <w:color w:val="000000"/>
          <w:sz w:val="28"/>
          <w:szCs w:val="28"/>
        </w:rPr>
        <w:t>а</w:t>
      </w:r>
      <w:r w:rsidRPr="00DE68B1">
        <w:rPr>
          <w:color w:val="000000"/>
          <w:sz w:val="28"/>
          <w:szCs w:val="28"/>
        </w:rPr>
        <w:t xml:space="preserve">дминистрации </w:t>
      </w:r>
      <w:r w:rsidRPr="00DE68B1">
        <w:rPr>
          <w:sz w:val="28"/>
          <w:szCs w:val="28"/>
        </w:rPr>
        <w:t>муниципального</w:t>
      </w:r>
      <w:r w:rsidR="00C52D06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>,</w:t>
      </w:r>
      <w:r w:rsidRPr="009319EE">
        <w:rPr>
          <w:sz w:val="28"/>
          <w:szCs w:val="28"/>
        </w:rPr>
        <w:t xml:space="preserve">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</w:t>
      </w:r>
      <w:r w:rsidRPr="00CF5B6B">
        <w:rPr>
          <w:sz w:val="28"/>
          <w:szCs w:val="28"/>
        </w:rPr>
        <w:lastRenderedPageBreak/>
        <w:t xml:space="preserve">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</w:p>
    <w:p w:rsidR="00201197" w:rsidRPr="009319EE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DE68B1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DE68B1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DE68B1">
        <w:rPr>
          <w:sz w:val="28"/>
          <w:szCs w:val="28"/>
        </w:rPr>
        <w:t>;</w:t>
      </w:r>
    </w:p>
    <w:p w:rsidR="00201197" w:rsidRPr="00DE68B1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</w:t>
      </w:r>
      <w:r w:rsidRPr="00DE68B1">
        <w:rPr>
          <w:sz w:val="28"/>
          <w:szCs w:val="28"/>
        </w:rPr>
        <w:t xml:space="preserve">самоуправления муниципального </w:t>
      </w:r>
      <w:r w:rsidR="00C52D06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90355A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гранты в форме субсидии − средства, предоставляемые исполнителям услуг</w:t>
      </w:r>
      <w:r w:rsidR="002C0818" w:rsidRPr="00DE68B1">
        <w:rPr>
          <w:sz w:val="28"/>
          <w:szCs w:val="28"/>
        </w:rPr>
        <w:t xml:space="preserve"> </w:t>
      </w:r>
      <w:r w:rsidR="002C0818" w:rsidRPr="00DE68B1">
        <w:rPr>
          <w:color w:val="000000"/>
          <w:sz w:val="28"/>
          <w:szCs w:val="28"/>
        </w:rPr>
        <w:t>а</w:t>
      </w:r>
      <w:r w:rsidRPr="00DE68B1">
        <w:rPr>
          <w:color w:val="000000"/>
          <w:sz w:val="28"/>
          <w:szCs w:val="28"/>
        </w:rPr>
        <w:t xml:space="preserve">дминистрации </w:t>
      </w:r>
      <w:r w:rsidRPr="00DE68B1">
        <w:rPr>
          <w:sz w:val="28"/>
          <w:szCs w:val="28"/>
        </w:rPr>
        <w:t>муниципального</w:t>
      </w:r>
      <w:r w:rsidR="002C0818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 xml:space="preserve">  на безвозмездной и безвозвратно</w:t>
      </w:r>
      <w:r w:rsidRPr="0090355A">
        <w:rPr>
          <w:sz w:val="28"/>
          <w:szCs w:val="28"/>
        </w:rPr>
        <w:t xml:space="preserve">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300AEF">
        <w:rPr>
          <w:sz w:val="28"/>
          <w:szCs w:val="28"/>
        </w:rPr>
        <w:t xml:space="preserve"> </w:t>
      </w:r>
      <w:r w:rsidR="002C0818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Pr="00DE68B1">
        <w:rPr>
          <w:sz w:val="28"/>
          <w:szCs w:val="28"/>
        </w:rPr>
        <w:t>муниципального</w:t>
      </w:r>
      <w:r w:rsidR="002C0818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 xml:space="preserve">, </w:t>
      </w:r>
      <w:r w:rsidR="00203226" w:rsidRPr="00DE68B1">
        <w:rPr>
          <w:sz w:val="28"/>
          <w:szCs w:val="28"/>
        </w:rPr>
        <w:t xml:space="preserve">являющийся главным распорядителем средств местного бюджета, </w:t>
      </w:r>
      <w:r w:rsidRPr="00DE68B1">
        <w:rPr>
          <w:sz w:val="28"/>
          <w:szCs w:val="28"/>
        </w:rPr>
        <w:t>до которого в соответствии с бюджетным</w:t>
      </w:r>
      <w:r>
        <w:rPr>
          <w:sz w:val="28"/>
          <w:szCs w:val="28"/>
        </w:rPr>
        <w:t xml:space="preserve">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DE68B1" w:rsidRDefault="00201197" w:rsidP="00FB7F6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2C0818">
        <w:rPr>
          <w:color w:val="000000"/>
          <w:sz w:val="28"/>
          <w:szCs w:val="28"/>
        </w:rPr>
        <w:t>Забайкальском крае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утвержденные </w:t>
      </w:r>
      <w:r w:rsidRPr="00DE68B1">
        <w:rPr>
          <w:color w:val="000000"/>
          <w:sz w:val="28"/>
          <w:szCs w:val="28"/>
        </w:rPr>
        <w:t>Приказом</w:t>
      </w:r>
      <w:r w:rsidR="00300AEF" w:rsidRPr="00DE68B1">
        <w:rPr>
          <w:color w:val="000000"/>
          <w:sz w:val="28"/>
          <w:szCs w:val="28"/>
        </w:rPr>
        <w:t xml:space="preserve"> Министерства образования</w:t>
      </w:r>
      <w:r w:rsidR="00D43654" w:rsidRPr="00DE68B1">
        <w:rPr>
          <w:color w:val="000000"/>
          <w:sz w:val="28"/>
          <w:szCs w:val="28"/>
        </w:rPr>
        <w:t>, науки и молодежной политики Забайкальского края от 28 февраля 2020</w:t>
      </w:r>
      <w:r w:rsidR="00300AEF" w:rsidRPr="00DE68B1">
        <w:rPr>
          <w:color w:val="000000"/>
          <w:sz w:val="28"/>
          <w:szCs w:val="28"/>
        </w:rPr>
        <w:t xml:space="preserve"> года</w:t>
      </w:r>
      <w:r w:rsidR="00D43654" w:rsidRPr="00DE68B1">
        <w:rPr>
          <w:color w:val="000000"/>
          <w:sz w:val="28"/>
          <w:szCs w:val="28"/>
        </w:rPr>
        <w:t xml:space="preserve"> №270</w:t>
      </w:r>
      <w:r w:rsidRPr="00DE68B1">
        <w:rPr>
          <w:color w:val="000000"/>
          <w:sz w:val="28"/>
          <w:szCs w:val="28"/>
        </w:rPr>
        <w:t xml:space="preserve"> .</w:t>
      </w:r>
    </w:p>
    <w:p w:rsidR="00201197" w:rsidRPr="00FF18E8" w:rsidRDefault="00201197" w:rsidP="00FB7F64">
      <w:pPr>
        <w:ind w:firstLine="709"/>
        <w:jc w:val="both"/>
        <w:rPr>
          <w:sz w:val="28"/>
          <w:szCs w:val="28"/>
        </w:rPr>
      </w:pPr>
      <w:r w:rsidRPr="00DE68B1">
        <w:rPr>
          <w:color w:val="000000"/>
          <w:sz w:val="28"/>
          <w:szCs w:val="28"/>
        </w:rPr>
        <w:t>Понятия, используемые в настоящем порядке, не определенные</w:t>
      </w:r>
      <w:r w:rsidRPr="009319EE">
        <w:rPr>
          <w:color w:val="000000"/>
          <w:sz w:val="28"/>
          <w:szCs w:val="28"/>
        </w:rPr>
        <w:t xml:space="preserve">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DE68B1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Pr="00DE68B1">
        <w:rPr>
          <w:sz w:val="28"/>
          <w:szCs w:val="28"/>
        </w:rPr>
        <w:t>муниципального</w:t>
      </w:r>
      <w:r w:rsidR="00D43654" w:rsidRPr="00DE68B1">
        <w:rPr>
          <w:sz w:val="28"/>
          <w:szCs w:val="28"/>
        </w:rPr>
        <w:t xml:space="preserve"> района «Петровск-Забайкальский район»</w:t>
      </w:r>
      <w:r w:rsidRPr="00DE68B1">
        <w:rPr>
          <w:sz w:val="28"/>
          <w:szCs w:val="28"/>
        </w:rPr>
        <w:t xml:space="preserve">  в соответствии с решением</w:t>
      </w:r>
      <w:r w:rsidR="00D43654" w:rsidRPr="00DE68B1">
        <w:rPr>
          <w:sz w:val="28"/>
          <w:szCs w:val="28"/>
        </w:rPr>
        <w:t xml:space="preserve"> Совета муниципального района «Петровск-Забайкальского  района</w:t>
      </w:r>
      <w:r w:rsidRPr="00DE68B1">
        <w:rPr>
          <w:sz w:val="28"/>
          <w:szCs w:val="28"/>
        </w:rPr>
        <w:t xml:space="preserve"> о бюджете муниципального </w:t>
      </w:r>
      <w:r w:rsidR="00D43654" w:rsidRPr="00DE68B1">
        <w:rPr>
          <w:sz w:val="28"/>
          <w:szCs w:val="28"/>
        </w:rPr>
        <w:t>района «Петровск-Забайкальский район»</w:t>
      </w:r>
      <w:r w:rsidRPr="00DE68B1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D43654" w:rsidRPr="00DE68B1">
        <w:rPr>
          <w:sz w:val="28"/>
          <w:szCs w:val="28"/>
        </w:rPr>
        <w:t xml:space="preserve"> </w:t>
      </w:r>
      <w:r w:rsidRPr="00DE68B1">
        <w:rPr>
          <w:sz w:val="28"/>
          <w:szCs w:val="28"/>
        </w:rPr>
        <w:t>муниципальной программы «Развитие</w:t>
      </w:r>
      <w:r w:rsidR="00D43654" w:rsidRPr="00DE68B1">
        <w:rPr>
          <w:sz w:val="28"/>
          <w:szCs w:val="28"/>
        </w:rPr>
        <w:t xml:space="preserve"> дополнительного </w:t>
      </w:r>
      <w:r w:rsidRPr="00DE68B1">
        <w:rPr>
          <w:sz w:val="28"/>
          <w:szCs w:val="28"/>
        </w:rPr>
        <w:t>образования</w:t>
      </w:r>
      <w:r w:rsidR="00D43654" w:rsidRPr="00DE68B1">
        <w:rPr>
          <w:sz w:val="28"/>
          <w:szCs w:val="28"/>
        </w:rPr>
        <w:t xml:space="preserve"> </w:t>
      </w:r>
      <w:bookmarkStart w:id="2" w:name="_Hlk94083628"/>
      <w:r w:rsidR="00D43654" w:rsidRPr="00DE68B1">
        <w:rPr>
          <w:sz w:val="28"/>
          <w:szCs w:val="28"/>
        </w:rPr>
        <w:t>муниципального района «Петровск-Забайкальский район»</w:t>
      </w:r>
      <w:r w:rsidR="004B254D" w:rsidRPr="00DE68B1">
        <w:rPr>
          <w:sz w:val="28"/>
          <w:szCs w:val="28"/>
        </w:rPr>
        <w:t xml:space="preserve"> (2020-2025 годы)</w:t>
      </w:r>
      <w:bookmarkEnd w:id="2"/>
      <w:r w:rsidR="003A7BA8" w:rsidRPr="00DE68B1">
        <w:rPr>
          <w:sz w:val="28"/>
          <w:szCs w:val="28"/>
        </w:rPr>
        <w:t>, утверждённой</w:t>
      </w:r>
      <w:r w:rsidR="004B254D" w:rsidRPr="00DE68B1">
        <w:rPr>
          <w:sz w:val="28"/>
          <w:szCs w:val="28"/>
        </w:rPr>
        <w:t xml:space="preserve"> 23 июня 2020 года №418.</w:t>
      </w:r>
    </w:p>
    <w:p w:rsidR="00201197" w:rsidRPr="00DE68B1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E68B1">
        <w:rPr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</w:t>
      </w:r>
      <w:r w:rsidR="00FF1E48" w:rsidRPr="00DE68B1">
        <w:rPr>
          <w:sz w:val="28"/>
          <w:szCs w:val="28"/>
        </w:rPr>
        <w:t xml:space="preserve"> дополнительного </w:t>
      </w:r>
      <w:r w:rsidRPr="00DE68B1">
        <w:rPr>
          <w:sz w:val="28"/>
          <w:szCs w:val="28"/>
        </w:rPr>
        <w:t>образования</w:t>
      </w:r>
      <w:r w:rsidR="00FF1E48" w:rsidRPr="00DE68B1">
        <w:rPr>
          <w:sz w:val="28"/>
          <w:szCs w:val="28"/>
        </w:rPr>
        <w:t xml:space="preserve"> муниципального района «Петровск-Забайкальский район» (2020-2025 годы)</w:t>
      </w:r>
      <w:r w:rsidRPr="00DE68B1">
        <w:rPr>
          <w:sz w:val="28"/>
          <w:szCs w:val="28"/>
        </w:rPr>
        <w:t>»</w:t>
      </w:r>
      <w:r w:rsidR="004B254D" w:rsidRPr="00DE68B1">
        <w:rPr>
          <w:sz w:val="28"/>
          <w:szCs w:val="28"/>
        </w:rPr>
        <w:t xml:space="preserve">. </w:t>
      </w:r>
      <w:r w:rsidRPr="00DE68B1">
        <w:rPr>
          <w:sz w:val="28"/>
          <w:szCs w:val="28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</w:t>
      </w:r>
      <w:r w:rsidR="004B254D" w:rsidRPr="00DE68B1">
        <w:rPr>
          <w:sz w:val="28"/>
          <w:szCs w:val="28"/>
        </w:rPr>
        <w:t xml:space="preserve"> района «Петровск-Забайкальский район</w:t>
      </w:r>
      <w:proofErr w:type="gramStart"/>
      <w:r w:rsidR="004B254D" w:rsidRPr="00DE68B1">
        <w:rPr>
          <w:sz w:val="28"/>
          <w:szCs w:val="28"/>
        </w:rPr>
        <w:t>»</w:t>
      </w:r>
      <w:r w:rsidRPr="00DE68B1">
        <w:rPr>
          <w:sz w:val="28"/>
          <w:szCs w:val="28"/>
        </w:rPr>
        <w:t xml:space="preserve"> .</w:t>
      </w:r>
      <w:proofErr w:type="gramEnd"/>
    </w:p>
    <w:p w:rsidR="00203226" w:rsidRPr="00DE68B1" w:rsidRDefault="00203226" w:rsidP="00FB7F64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68B1">
        <w:rPr>
          <w:sz w:val="28"/>
          <w:szCs w:val="28"/>
        </w:rPr>
        <w:t xml:space="preserve">Категории получателей </w:t>
      </w:r>
      <w:r w:rsidR="00704FD7" w:rsidRPr="00DE68B1">
        <w:rPr>
          <w:sz w:val="28"/>
          <w:szCs w:val="28"/>
        </w:rPr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</w:t>
      </w:r>
      <w:r w:rsidR="004B254D" w:rsidRPr="00DE68B1">
        <w:rPr>
          <w:sz w:val="28"/>
          <w:szCs w:val="28"/>
        </w:rPr>
        <w:t xml:space="preserve"> района «Петровск-Забайкальский район»</w:t>
      </w:r>
      <w:r w:rsidR="00704FD7" w:rsidRPr="00DE68B1">
        <w:rPr>
          <w:sz w:val="28"/>
          <w:szCs w:val="28"/>
        </w:rPr>
        <w:t xml:space="preserve">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201197" w:rsidRPr="00D53B7E" w:rsidRDefault="007354DD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FB7F64">
      <w:pPr>
        <w:jc w:val="both"/>
        <w:rPr>
          <w:b/>
          <w:bCs/>
          <w:sz w:val="28"/>
          <w:szCs w:val="28"/>
        </w:rPr>
      </w:pPr>
    </w:p>
    <w:p w:rsidR="00201197" w:rsidRDefault="00201197" w:rsidP="00FB7F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FB7F64">
      <w:pPr>
        <w:jc w:val="center"/>
        <w:rPr>
          <w:b/>
          <w:bCs/>
          <w:sz w:val="28"/>
          <w:szCs w:val="28"/>
        </w:rPr>
      </w:pP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</w:t>
      </w:r>
      <w:r>
        <w:rPr>
          <w:sz w:val="28"/>
          <w:szCs w:val="28"/>
        </w:rPr>
        <w:lastRenderedPageBreak/>
        <w:t>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органа</w:t>
      </w:r>
      <w:r w:rsidR="004B254D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4B254D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FB7F6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FB7F6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9E33BD">
        <w:fldChar w:fldCharType="begin"/>
      </w:r>
      <w:r w:rsidR="009E33BD">
        <w:instrText xml:space="preserve"> REF _Re</w:instrText>
      </w:r>
      <w:r w:rsidR="009E33BD">
        <w:instrText xml:space="preserve">f56163217 \r \h  \* MERGEFORMAT </w:instrText>
      </w:r>
      <w:r w:rsidR="009E33BD">
        <w:fldChar w:fldCharType="separate"/>
      </w:r>
      <w:r w:rsidR="00B91CB6">
        <w:t>2</w:t>
      </w:r>
      <w:r w:rsidR="009E33BD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9E33BD">
        <w:fldChar w:fldCharType="begin"/>
      </w:r>
      <w:r w:rsidR="009E33BD">
        <w:instrText xml:space="preserve"> REF _Ref56163238 \r \h  \* MERGEFORMAT </w:instrText>
      </w:r>
      <w:r w:rsidR="009E33BD">
        <w:fldChar w:fldCharType="separate"/>
      </w:r>
      <w:r w:rsidR="00B91CB6" w:rsidRPr="00B91CB6">
        <w:rPr>
          <w:sz w:val="28"/>
          <w:szCs w:val="28"/>
        </w:rPr>
        <w:t>39</w:t>
      </w:r>
      <w:r w:rsidR="009E33BD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9E33BD">
        <w:fldChar w:fldCharType="begin"/>
      </w:r>
      <w:r w:rsidR="009E33BD">
        <w:instrText xml:space="preserve"> REF _Ref30949936 \r \h  \* MERGEFORMAT </w:instrText>
      </w:r>
      <w:r w:rsidR="009E33BD">
        <w:fldChar w:fldCharType="separate"/>
      </w:r>
      <w:r w:rsidR="00B91CB6" w:rsidRPr="00B91CB6">
        <w:rPr>
          <w:sz w:val="28"/>
          <w:szCs w:val="28"/>
        </w:rPr>
        <w:t>12</w:t>
      </w:r>
      <w:r w:rsidR="009E33BD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9E33BD">
        <w:fldChar w:fldCharType="begin"/>
      </w:r>
      <w:r w:rsidR="009E33BD">
        <w:instrText xml:space="preserve"> REF _Ref56176578 \r \h  \* MERGEFORMAT </w:instrText>
      </w:r>
      <w:r w:rsidR="009E33BD">
        <w:fldChar w:fldCharType="separate"/>
      </w:r>
      <w:r w:rsidR="00B91CB6" w:rsidRPr="00B91CB6">
        <w:rPr>
          <w:sz w:val="28"/>
          <w:szCs w:val="28"/>
        </w:rPr>
        <w:t>14</w:t>
      </w:r>
      <w:r w:rsidR="009E33BD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9E33BD">
        <w:fldChar w:fldCharType="begin"/>
      </w:r>
      <w:r w:rsidR="009E33BD">
        <w:instrText xml:space="preserve"> REF _Ref56178150 \r \h  \* MERGEFORMAT </w:instrText>
      </w:r>
      <w:r w:rsidR="009E33BD">
        <w:fldChar w:fldCharType="separate"/>
      </w:r>
      <w:r w:rsidR="00B91CB6" w:rsidRPr="00B91CB6">
        <w:rPr>
          <w:sz w:val="28"/>
          <w:szCs w:val="28"/>
        </w:rPr>
        <w:t>17</w:t>
      </w:r>
      <w:r w:rsidR="009E33BD">
        <w:fldChar w:fldCharType="end"/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4B254D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FB7F6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4B254D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3"/>
    </w:p>
    <w:p w:rsidR="00201197" w:rsidRPr="00A54E40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DE68B1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</w:t>
      </w:r>
      <w:r w:rsidRPr="00DE68B1">
        <w:rPr>
          <w:sz w:val="28"/>
          <w:szCs w:val="28"/>
        </w:rPr>
        <w:t>бюджета муниципального</w:t>
      </w:r>
      <w:r w:rsidR="004B254D" w:rsidRPr="00DE68B1">
        <w:rPr>
          <w:sz w:val="28"/>
          <w:szCs w:val="28"/>
        </w:rPr>
        <w:t xml:space="preserve"> района «Петровск-Забайкальский  район»</w:t>
      </w:r>
      <w:r w:rsidRPr="00DE68B1">
        <w:rPr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201197" w:rsidRPr="00077BD7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68B1">
        <w:rPr>
          <w:sz w:val="28"/>
          <w:szCs w:val="28"/>
        </w:rPr>
        <w:t>у участника отбора отсутствует просроченная задолженность по возврату в бюджет муниципального</w:t>
      </w:r>
      <w:r w:rsidR="004B254D" w:rsidRPr="00DE68B1">
        <w:rPr>
          <w:sz w:val="28"/>
          <w:szCs w:val="28"/>
        </w:rPr>
        <w:t xml:space="preserve"> района «Петровск-Забайкальский </w:t>
      </w:r>
      <w:proofErr w:type="gramStart"/>
      <w:r w:rsidR="004B254D" w:rsidRPr="00DE68B1">
        <w:rPr>
          <w:sz w:val="28"/>
          <w:szCs w:val="28"/>
        </w:rPr>
        <w:t>район»</w:t>
      </w:r>
      <w:r w:rsidRPr="00DE68B1">
        <w:rPr>
          <w:sz w:val="28"/>
          <w:szCs w:val="28"/>
        </w:rPr>
        <w:t xml:space="preserve">  субсидий</w:t>
      </w:r>
      <w:proofErr w:type="gramEnd"/>
      <w:r w:rsidRPr="00DE68B1">
        <w:rPr>
          <w:sz w:val="28"/>
          <w:szCs w:val="28"/>
        </w:rPr>
        <w:t>, бюджетных инвестиций, предоставленных в том числе</w:t>
      </w:r>
      <w:r w:rsidRPr="00077BD7">
        <w:rPr>
          <w:sz w:val="28"/>
          <w:szCs w:val="28"/>
        </w:rPr>
        <w:t xml:space="preserve">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C7164C">
        <w:rPr>
          <w:rStyle w:val="blk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FB7F6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FB7F64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9E33BD">
        <w:fldChar w:fldCharType="begin"/>
      </w:r>
      <w:r w:rsidR="009E33BD">
        <w:instrText xml:space="preserve"> REF _Re</w:instrText>
      </w:r>
      <w:r w:rsidR="009E33BD">
        <w:instrText xml:space="preserve">f30949936 \r \h  \* MERGEFORMAT </w:instrText>
      </w:r>
      <w:r w:rsidR="009E33BD">
        <w:fldChar w:fldCharType="separate"/>
      </w:r>
      <w:r w:rsidR="00B91CB6" w:rsidRPr="00B91CB6">
        <w:rPr>
          <w:spacing w:val="2"/>
          <w:sz w:val="28"/>
          <w:szCs w:val="28"/>
          <w:shd w:val="clear" w:color="auto" w:fill="FFFFFF"/>
        </w:rPr>
        <w:t>12</w:t>
      </w:r>
      <w:r w:rsidR="009E33BD"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201197" w:rsidRPr="00186C7D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4B254D">
        <w:rPr>
          <w:sz w:val="28"/>
          <w:szCs w:val="28"/>
        </w:rPr>
        <w:t>Забайкальском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4"/>
    </w:p>
    <w:p w:rsidR="00201197" w:rsidRPr="00DB3520" w:rsidRDefault="00344DE6" w:rsidP="00FB7F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4B254D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4B254D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</w:t>
      </w:r>
      <w:r>
        <w:rPr>
          <w:sz w:val="28"/>
          <w:szCs w:val="28"/>
        </w:rPr>
        <w:lastRenderedPageBreak/>
        <w:t>течение одного рабочего дня исключает заявку</w:t>
      </w:r>
      <w:r w:rsidR="004B254D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5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5"/>
    </w:p>
    <w:p w:rsidR="00201197" w:rsidRPr="00BF6628" w:rsidRDefault="00201197" w:rsidP="00FB7F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FB7F6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9E33BD">
        <w:fldChar w:fldCharType="begin"/>
      </w:r>
      <w:r w:rsidR="009E33BD">
        <w:instrText xml:space="preserve"> REF _Ref30949936 \r \h  \* MERGE</w:instrText>
      </w:r>
      <w:r w:rsidR="009E33BD">
        <w:instrText xml:space="preserve">FORMAT </w:instrText>
      </w:r>
      <w:r w:rsidR="009E33BD">
        <w:fldChar w:fldCharType="separate"/>
      </w:r>
      <w:r w:rsidR="00B91CB6">
        <w:t>12</w:t>
      </w:r>
      <w:r w:rsidR="009E33BD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6" w:name="dst100079"/>
      <w:bookmarkEnd w:id="6"/>
    </w:p>
    <w:p w:rsidR="00201197" w:rsidRDefault="00201197" w:rsidP="00FB7F6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4B254D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4B254D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:rsidR="00201197" w:rsidRDefault="00201197" w:rsidP="00FB7F6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8" w:name="dst100081"/>
      <w:bookmarkEnd w:id="8"/>
    </w:p>
    <w:p w:rsidR="00201197" w:rsidRDefault="00201197" w:rsidP="00FB7F6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FB7F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FB7F6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FB7F6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FB7F6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FB7F6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FB7F6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FB7F6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FB7F6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FB7F6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FB7F64">
      <w:pPr>
        <w:ind w:firstLine="709"/>
        <w:jc w:val="both"/>
        <w:rPr>
          <w:sz w:val="28"/>
          <w:szCs w:val="28"/>
        </w:rPr>
      </w:pPr>
    </w:p>
    <w:p w:rsidR="00201197" w:rsidRDefault="00201197" w:rsidP="00FB7F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FB7F64">
      <w:pPr>
        <w:jc w:val="center"/>
        <w:rPr>
          <w:b/>
          <w:bCs/>
          <w:sz w:val="28"/>
          <w:szCs w:val="28"/>
        </w:rPr>
      </w:pPr>
    </w:p>
    <w:p w:rsidR="00520DEF" w:rsidRDefault="00520DEF" w:rsidP="00FB7F6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настоящего Порядка.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4B254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DE68B1" w:rsidRDefault="00520DEF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68B1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DE68B1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DE68B1">
        <w:rPr>
          <w:sz w:val="28"/>
          <w:szCs w:val="28"/>
        </w:rPr>
        <w:t>и</w:t>
      </w:r>
      <w:r w:rsidR="00FE4340" w:rsidRPr="00DE68B1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DE68B1">
        <w:rPr>
          <w:sz w:val="28"/>
          <w:szCs w:val="28"/>
        </w:rPr>
        <w:t>, по следующей формуле:</w:t>
      </w:r>
    </w:p>
    <w:p w:rsidR="00D24646" w:rsidRPr="00DE68B1" w:rsidRDefault="009E33BD" w:rsidP="00FB7F64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DE68B1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DE68B1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DE68B1">
        <w:rPr>
          <w:sz w:val="28"/>
          <w:szCs w:val="28"/>
        </w:rPr>
        <w:t>), где</w:t>
      </w:r>
    </w:p>
    <w:p w:rsidR="00D24646" w:rsidRPr="00DE68B1" w:rsidRDefault="009E33BD" w:rsidP="00FB7F64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DE68B1" w:rsidDel="000A27CD">
        <w:rPr>
          <w:sz w:val="28"/>
          <w:szCs w:val="28"/>
        </w:rPr>
        <w:t xml:space="preserve">– </w:t>
      </w:r>
      <w:r w:rsidR="00D24646" w:rsidRPr="00DE68B1">
        <w:rPr>
          <w:sz w:val="28"/>
          <w:szCs w:val="28"/>
        </w:rPr>
        <w:t>размер гранта в форме субсидии</w:t>
      </w:r>
      <w:r w:rsidR="00D24646" w:rsidRPr="00DE68B1" w:rsidDel="000A27CD">
        <w:rPr>
          <w:sz w:val="28"/>
          <w:szCs w:val="28"/>
        </w:rPr>
        <w:t>;</w:t>
      </w:r>
    </w:p>
    <w:p w:rsidR="00D24646" w:rsidRPr="00DE68B1" w:rsidRDefault="009E33BD" w:rsidP="00FB7F64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DE68B1">
        <w:rPr>
          <w:i/>
          <w:sz w:val="28"/>
          <w:szCs w:val="28"/>
        </w:rPr>
        <w:t xml:space="preserve"> –</w:t>
      </w:r>
      <w:r w:rsidR="00D24646" w:rsidRPr="00DE68B1">
        <w:rPr>
          <w:sz w:val="28"/>
          <w:szCs w:val="28"/>
        </w:rPr>
        <w:t>объём услуги в чел./часах;</w:t>
      </w:r>
    </w:p>
    <w:p w:rsidR="00D24646" w:rsidRPr="00D24646" w:rsidRDefault="009E33BD" w:rsidP="00FB7F64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DE68B1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4F4349">
        <w:rPr>
          <w:sz w:val="28"/>
          <w:szCs w:val="28"/>
        </w:rPr>
        <w:t xml:space="preserve"> 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9"/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FB7F6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FB7F6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FB7F6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FB7F6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FB7F6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</w:t>
      </w:r>
      <w:proofErr w:type="gramStart"/>
      <w:r w:rsidRPr="00441E03">
        <w:rPr>
          <w:sz w:val="28"/>
          <w:szCs w:val="28"/>
        </w:rPr>
        <w:t>месяца(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10"/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4F4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1"/>
    </w:p>
    <w:p w:rsidR="00201197" w:rsidRPr="00441E03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FB7F6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9E33BD">
        <w:fldChar w:fldCharType="begin"/>
      </w:r>
      <w:r w:rsidR="009E33BD">
        <w:instrText xml:space="preserve"> REF _Ref8587840 \r \h  \* MERGEFORMAT </w:instrText>
      </w:r>
      <w:r w:rsidR="009E33BD">
        <w:fldChar w:fldCharType="separate"/>
      </w:r>
      <w:r w:rsidR="00B91CB6" w:rsidRPr="00B91CB6">
        <w:rPr>
          <w:sz w:val="28"/>
          <w:szCs w:val="28"/>
        </w:rPr>
        <w:t>29</w:t>
      </w:r>
      <w:r w:rsidR="009E33BD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2"/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FB7F64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FB7F64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4F4349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lastRenderedPageBreak/>
        <w:t>порядок и сроки перечисления гранта в форме субсидии;</w:t>
      </w:r>
    </w:p>
    <w:p w:rsidR="00201197" w:rsidRPr="00B16CAC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FB7F6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4F4349">
        <w:rPr>
          <w:sz w:val="28"/>
          <w:szCs w:val="28"/>
        </w:rPr>
        <w:t xml:space="preserve"> 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4F4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3" w:name="dst100088"/>
      <w:bookmarkStart w:id="14" w:name="dst100089"/>
      <w:bookmarkEnd w:id="13"/>
      <w:bookmarkEnd w:id="14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FB7F6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FB7F6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FB7F6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FB7F6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FB7F6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FB7F6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</w:t>
      </w:r>
      <w:r w:rsidR="009A61DA">
        <w:rPr>
          <w:sz w:val="28"/>
          <w:szCs w:val="28"/>
        </w:rPr>
        <w:t>вления грантов в форме субсидии</w:t>
      </w:r>
      <w:r w:rsidR="004F4349">
        <w:rPr>
          <w:sz w:val="28"/>
          <w:szCs w:val="28"/>
        </w:rPr>
        <w:t xml:space="preserve"> </w:t>
      </w:r>
      <w:r w:rsidR="004A449F" w:rsidRPr="0081264C">
        <w:rPr>
          <w:sz w:val="28"/>
          <w:szCs w:val="28"/>
        </w:rPr>
        <w:t>а</w:t>
      </w:r>
      <w:r w:rsidRPr="0081264C">
        <w:rPr>
          <w:sz w:val="28"/>
          <w:szCs w:val="28"/>
        </w:rPr>
        <w:t>дминистрации муниципального</w:t>
      </w:r>
      <w:r w:rsidR="004F4349" w:rsidRPr="0081264C">
        <w:rPr>
          <w:sz w:val="28"/>
          <w:szCs w:val="28"/>
        </w:rPr>
        <w:t xml:space="preserve"> района </w:t>
      </w:r>
      <w:r w:rsidR="009A61DA" w:rsidRPr="0081264C">
        <w:rPr>
          <w:sz w:val="28"/>
          <w:szCs w:val="28"/>
        </w:rPr>
        <w:lastRenderedPageBreak/>
        <w:t>«Петровск-Забайкальский район»</w:t>
      </w:r>
      <w:r w:rsidRPr="0081264C">
        <w:rPr>
          <w:sz w:val="28"/>
          <w:szCs w:val="28"/>
        </w:rPr>
        <w:t>, досрочно расторгает соглашение с</w:t>
      </w:r>
      <w:r w:rsidRPr="00FF18E8">
        <w:rPr>
          <w:sz w:val="28"/>
          <w:szCs w:val="28"/>
        </w:rPr>
        <w:t xml:space="preserve"> последующим возвратом гранта в форме субсидии.</w:t>
      </w:r>
    </w:p>
    <w:p w:rsidR="00201197" w:rsidRPr="00FF18E8" w:rsidRDefault="00201197" w:rsidP="00FB7F64">
      <w:pPr>
        <w:ind w:firstLine="709"/>
        <w:jc w:val="both"/>
        <w:rPr>
          <w:sz w:val="28"/>
          <w:szCs w:val="28"/>
        </w:rPr>
      </w:pPr>
    </w:p>
    <w:p w:rsidR="00201197" w:rsidRDefault="00201197" w:rsidP="00FB7F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FB7F64">
      <w:pPr>
        <w:jc w:val="center"/>
        <w:rPr>
          <w:b/>
          <w:bCs/>
          <w:sz w:val="28"/>
          <w:szCs w:val="28"/>
        </w:rPr>
      </w:pPr>
    </w:p>
    <w:p w:rsidR="00201197" w:rsidRDefault="006A252B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5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>с даты заключения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5"/>
    </w:p>
    <w:p w:rsidR="00201197" w:rsidRPr="00CE34DD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FB7F6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FB7F6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FB7F64">
      <w:pPr>
        <w:ind w:firstLine="709"/>
        <w:jc w:val="both"/>
        <w:rPr>
          <w:sz w:val="28"/>
          <w:szCs w:val="28"/>
        </w:rPr>
      </w:pPr>
    </w:p>
    <w:p w:rsidR="00201197" w:rsidRDefault="00201197" w:rsidP="00FB7F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FB7F64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FB7F6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FB7F6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FB7F6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FB7F64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FB7F64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</w:t>
      </w:r>
      <w:r w:rsidRPr="0057334C">
        <w:rPr>
          <w:sz w:val="28"/>
          <w:szCs w:val="28"/>
        </w:rPr>
        <w:lastRenderedPageBreak/>
        <w:t>предоставления субсидии исходя из достижения значений результатов предоставления субс</w:t>
      </w:r>
      <w:r w:rsidR="009A61DA">
        <w:rPr>
          <w:sz w:val="28"/>
          <w:szCs w:val="28"/>
        </w:rPr>
        <w:t xml:space="preserve">идии, определенных соглашением </w:t>
      </w:r>
      <w:r w:rsidRPr="0057334C">
        <w:rPr>
          <w:sz w:val="28"/>
          <w:szCs w:val="28"/>
        </w:rPr>
        <w:t xml:space="preserve">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</w:t>
      </w:r>
      <w:r w:rsidR="009A61DA">
        <w:rPr>
          <w:sz w:val="28"/>
          <w:szCs w:val="28"/>
        </w:rPr>
        <w:t>года №138</w:t>
      </w:r>
      <w:r w:rsidR="0057334C">
        <w:rPr>
          <w:sz w:val="28"/>
          <w:szCs w:val="28"/>
        </w:rPr>
        <w:t xml:space="preserve">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4F4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FB7F64">
      <w:pPr>
        <w:ind w:firstLine="709"/>
        <w:jc w:val="both"/>
        <w:rPr>
          <w:sz w:val="28"/>
          <w:szCs w:val="28"/>
        </w:rPr>
      </w:pPr>
    </w:p>
    <w:p w:rsidR="00201197" w:rsidRDefault="00201197" w:rsidP="00FB7F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FB7F64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A50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FB7F6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FB7F64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FB7F64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FB7F64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FB7F6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FB7F6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FB7F64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FB7F64">
      <w:pPr>
        <w:widowControl w:val="0"/>
        <w:ind w:firstLine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3F192E" w:rsidRPr="00D1659A" w:rsidRDefault="003F192E" w:rsidP="00FB7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FB7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FB7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t>г. _____________________                                                               "__" _____________ 20__ г.</w:t>
      </w:r>
    </w:p>
    <w:p w:rsidR="003F192E" w:rsidRPr="00D1659A" w:rsidRDefault="003F192E" w:rsidP="00FB7F64">
      <w:pPr>
        <w:jc w:val="both"/>
        <w:rPr>
          <w:sz w:val="28"/>
          <w:szCs w:val="28"/>
        </w:rPr>
      </w:pPr>
    </w:p>
    <w:p w:rsidR="003F192E" w:rsidRPr="00D1659A" w:rsidRDefault="003F192E" w:rsidP="00FB7F64">
      <w:pPr>
        <w:jc w:val="both"/>
        <w:rPr>
          <w:sz w:val="28"/>
          <w:szCs w:val="28"/>
        </w:rPr>
      </w:pPr>
      <w:r w:rsidRPr="00D1659A">
        <w:rPr>
          <w:i/>
          <w:sz w:val="28"/>
          <w:szCs w:val="28"/>
        </w:rPr>
        <w:t>_______________________________________________________________</w:t>
      </w:r>
      <w:r w:rsidRPr="00D1659A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</w:t>
      </w:r>
      <w:r w:rsidR="00A50692" w:rsidRPr="00D1659A">
        <w:rPr>
          <w:sz w:val="28"/>
          <w:szCs w:val="28"/>
        </w:rPr>
        <w:t xml:space="preserve"> районе «Петровск-Забайкальский район» </w:t>
      </w:r>
      <w:r w:rsidRPr="00D1659A">
        <w:rPr>
          <w:sz w:val="28"/>
          <w:szCs w:val="28"/>
        </w:rPr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</w:t>
      </w:r>
      <w:r w:rsidR="00A50692" w:rsidRPr="00D1659A">
        <w:rPr>
          <w:sz w:val="28"/>
          <w:szCs w:val="28"/>
        </w:rPr>
        <w:t xml:space="preserve">района «Петровск-Забайкальский район» </w:t>
      </w:r>
      <w:r w:rsidRPr="00D1659A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9F353C" w:rsidRPr="00D1659A">
        <w:rPr>
          <w:sz w:val="28"/>
          <w:szCs w:val="28"/>
        </w:rPr>
        <w:t>исполнителей</w:t>
      </w:r>
      <w:r w:rsidRPr="00D1659A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A50692" w:rsidRPr="00D1659A">
        <w:rPr>
          <w:sz w:val="28"/>
          <w:szCs w:val="28"/>
        </w:rPr>
        <w:t xml:space="preserve"> </w:t>
      </w:r>
      <w:r w:rsidRPr="00D1659A">
        <w:rPr>
          <w:sz w:val="28"/>
          <w:szCs w:val="28"/>
        </w:rPr>
        <w:t>Соглашение о нижеследующем.</w:t>
      </w:r>
    </w:p>
    <w:p w:rsidR="003F192E" w:rsidRPr="00D1659A" w:rsidRDefault="003F192E" w:rsidP="00FB7F64">
      <w:pPr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8"/>
          <w:szCs w:val="28"/>
          <w:lang w:val="en-US"/>
        </w:rPr>
      </w:pPr>
      <w:r w:rsidRPr="00D1659A">
        <w:rPr>
          <w:b/>
          <w:sz w:val="28"/>
          <w:szCs w:val="28"/>
        </w:rPr>
        <w:t>Предмет соглашения</w:t>
      </w:r>
    </w:p>
    <w:p w:rsidR="003F192E" w:rsidRPr="00D1659A" w:rsidRDefault="003F192E" w:rsidP="00FB7F64">
      <w:pPr>
        <w:pStyle w:val="a3"/>
        <w:ind w:left="0"/>
        <w:rPr>
          <w:b/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</w:t>
      </w:r>
      <w:r w:rsidR="009A61DA" w:rsidRPr="00D1659A">
        <w:rPr>
          <w:sz w:val="28"/>
          <w:szCs w:val="28"/>
        </w:rPr>
        <w:t>в 2024</w:t>
      </w:r>
      <w:r w:rsidRPr="00D1659A">
        <w:rPr>
          <w:sz w:val="28"/>
          <w:szCs w:val="28"/>
        </w:rPr>
        <w:t xml:space="preserve"> г</w:t>
      </w:r>
      <w:r w:rsidR="009A61DA" w:rsidRPr="00D1659A">
        <w:rPr>
          <w:sz w:val="28"/>
          <w:szCs w:val="28"/>
        </w:rPr>
        <w:t xml:space="preserve">ода гранта в форме субсидии из </w:t>
      </w:r>
      <w:r w:rsidRPr="00D1659A">
        <w:rPr>
          <w:sz w:val="28"/>
          <w:szCs w:val="28"/>
        </w:rPr>
        <w:t xml:space="preserve">бюджета муниципального </w:t>
      </w:r>
      <w:r w:rsidR="00A50692" w:rsidRPr="00D1659A">
        <w:rPr>
          <w:sz w:val="28"/>
          <w:szCs w:val="28"/>
        </w:rPr>
        <w:t>района «Петровск-Забайкальский район»</w:t>
      </w:r>
      <w:r w:rsidRPr="00D1659A">
        <w:rPr>
          <w:sz w:val="28"/>
          <w:szCs w:val="28"/>
        </w:rPr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</w:t>
      </w:r>
      <w:r w:rsidR="009A61DA" w:rsidRPr="00D1659A">
        <w:rPr>
          <w:sz w:val="28"/>
          <w:szCs w:val="28"/>
        </w:rPr>
        <w:t xml:space="preserve"> </w:t>
      </w:r>
      <w:proofErr w:type="gramStart"/>
      <w:r w:rsidR="009A61DA" w:rsidRPr="00D1659A">
        <w:rPr>
          <w:sz w:val="28"/>
          <w:szCs w:val="28"/>
        </w:rPr>
        <w:t xml:space="preserve">дополнительного </w:t>
      </w:r>
      <w:r w:rsidRPr="00D1659A">
        <w:rPr>
          <w:sz w:val="28"/>
          <w:szCs w:val="28"/>
        </w:rPr>
        <w:t xml:space="preserve"> образования</w:t>
      </w:r>
      <w:proofErr w:type="gramEnd"/>
      <w:r w:rsidR="009A61DA" w:rsidRPr="00D1659A">
        <w:rPr>
          <w:sz w:val="28"/>
          <w:szCs w:val="28"/>
        </w:rPr>
        <w:t xml:space="preserve"> муниципального района «Петровск-Забайкальский район»(2020-</w:t>
      </w:r>
      <w:r w:rsidR="00A50692" w:rsidRPr="00D1659A">
        <w:rPr>
          <w:sz w:val="28"/>
          <w:szCs w:val="28"/>
        </w:rPr>
        <w:t>2025</w:t>
      </w:r>
      <w:r w:rsidR="009A61DA" w:rsidRPr="00D1659A">
        <w:rPr>
          <w:sz w:val="28"/>
          <w:szCs w:val="28"/>
        </w:rPr>
        <w:t>годы</w:t>
      </w:r>
      <w:r w:rsidR="00D1659A">
        <w:rPr>
          <w:sz w:val="28"/>
          <w:szCs w:val="28"/>
        </w:rPr>
        <w:t>)</w:t>
      </w:r>
      <w:r w:rsidRPr="00D1659A">
        <w:rPr>
          <w:sz w:val="28"/>
          <w:szCs w:val="28"/>
        </w:rPr>
        <w:t xml:space="preserve"> (далее - грант).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lastRenderedPageBreak/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D1659A" w:rsidRDefault="003F192E" w:rsidP="00FB7F64">
      <w:pPr>
        <w:pStyle w:val="a3"/>
        <w:ind w:left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D1659A">
        <w:rPr>
          <w:b/>
          <w:sz w:val="28"/>
          <w:szCs w:val="28"/>
        </w:rPr>
        <w:t>Порядок и условия предоставления гранта</w:t>
      </w:r>
    </w:p>
    <w:p w:rsidR="003F192E" w:rsidRPr="00D1659A" w:rsidRDefault="003F192E" w:rsidP="00FB7F64">
      <w:pPr>
        <w:pStyle w:val="a3"/>
        <w:ind w:left="0"/>
        <w:rPr>
          <w:b/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D1659A">
        <w:rPr>
          <w:sz w:val="28"/>
          <w:szCs w:val="28"/>
          <w:lang w:val="en-US"/>
        </w:rPr>
        <w:t>III</w:t>
      </w:r>
      <w:r w:rsidRPr="00D1659A">
        <w:rPr>
          <w:sz w:val="28"/>
          <w:szCs w:val="28"/>
        </w:rPr>
        <w:t xml:space="preserve"> Порядка предоставления грантов.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 от</w:t>
      </w:r>
      <w:r w:rsidR="009A61DA" w:rsidRPr="00D1659A">
        <w:rPr>
          <w:sz w:val="28"/>
          <w:szCs w:val="28"/>
        </w:rPr>
        <w:t xml:space="preserve"> 28 февраля </w:t>
      </w:r>
      <w:r w:rsidRPr="00D1659A">
        <w:rPr>
          <w:sz w:val="28"/>
          <w:szCs w:val="28"/>
        </w:rPr>
        <w:t>20</w:t>
      </w:r>
      <w:r w:rsidR="009A61DA" w:rsidRPr="00D1659A">
        <w:rPr>
          <w:sz w:val="28"/>
          <w:szCs w:val="28"/>
        </w:rPr>
        <w:t>20</w:t>
      </w:r>
      <w:r w:rsidRPr="00D1659A">
        <w:rPr>
          <w:sz w:val="28"/>
          <w:szCs w:val="28"/>
        </w:rPr>
        <w:t xml:space="preserve"> №</w:t>
      </w:r>
      <w:r w:rsidR="009A61DA" w:rsidRPr="00D1659A">
        <w:rPr>
          <w:sz w:val="28"/>
          <w:szCs w:val="28"/>
        </w:rPr>
        <w:t xml:space="preserve"> 270</w:t>
      </w:r>
      <w:r w:rsidRPr="00D1659A">
        <w:rPr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</w:t>
      </w:r>
      <w:r w:rsidR="009A61DA" w:rsidRPr="00D1659A">
        <w:rPr>
          <w:sz w:val="28"/>
          <w:szCs w:val="28"/>
        </w:rPr>
        <w:t>Совета м</w:t>
      </w:r>
      <w:r w:rsidR="00FB7F64" w:rsidRPr="00D1659A">
        <w:rPr>
          <w:sz w:val="28"/>
          <w:szCs w:val="28"/>
        </w:rPr>
        <w:t>униципального района «Петровск-Забайкальский район»</w:t>
      </w:r>
      <w:r w:rsidRPr="00D1659A">
        <w:rPr>
          <w:sz w:val="28"/>
          <w:szCs w:val="28"/>
        </w:rPr>
        <w:t xml:space="preserve"> о бюджете муниципального</w:t>
      </w:r>
      <w:r w:rsidR="00FB7F64" w:rsidRPr="00D1659A">
        <w:rPr>
          <w:sz w:val="28"/>
          <w:szCs w:val="28"/>
        </w:rPr>
        <w:t xml:space="preserve"> района «Петровск-Забайкальский район»</w:t>
      </w:r>
      <w:r w:rsidRPr="00D1659A">
        <w:rPr>
          <w:sz w:val="28"/>
          <w:szCs w:val="28"/>
        </w:rPr>
        <w:t xml:space="preserve">  на текущий финансовый год и плановый период в пределах утвержденных лимитов бюджетных обязательств в рамках муниципальной программы «Развитие</w:t>
      </w:r>
      <w:r w:rsidR="009A61DA" w:rsidRPr="00D1659A">
        <w:rPr>
          <w:sz w:val="28"/>
          <w:szCs w:val="28"/>
        </w:rPr>
        <w:t xml:space="preserve"> дополнительного </w:t>
      </w:r>
      <w:r w:rsidRPr="00D1659A">
        <w:rPr>
          <w:sz w:val="28"/>
          <w:szCs w:val="28"/>
        </w:rPr>
        <w:t xml:space="preserve"> образования</w:t>
      </w:r>
      <w:r w:rsidR="009A61DA" w:rsidRPr="00D1659A">
        <w:rPr>
          <w:sz w:val="28"/>
          <w:szCs w:val="28"/>
        </w:rPr>
        <w:t xml:space="preserve"> муниципального района «</w:t>
      </w:r>
      <w:r w:rsidR="0081264C" w:rsidRPr="00D1659A">
        <w:rPr>
          <w:sz w:val="28"/>
          <w:szCs w:val="28"/>
        </w:rPr>
        <w:t>Петровск-Забайкальский район» (2020-</w:t>
      </w:r>
      <w:r w:rsidR="00FB7F64" w:rsidRPr="00D1659A">
        <w:rPr>
          <w:sz w:val="28"/>
          <w:szCs w:val="28"/>
        </w:rPr>
        <w:t>2025</w:t>
      </w:r>
      <w:r w:rsidR="008F2225" w:rsidRPr="00D1659A">
        <w:rPr>
          <w:sz w:val="28"/>
          <w:szCs w:val="28"/>
        </w:rPr>
        <w:t xml:space="preserve"> </w:t>
      </w:r>
      <w:r w:rsidR="0081264C" w:rsidRPr="00D1659A">
        <w:rPr>
          <w:sz w:val="28"/>
          <w:szCs w:val="28"/>
        </w:rPr>
        <w:t>годы)</w:t>
      </w:r>
      <w:r w:rsidRPr="00D1659A">
        <w:rPr>
          <w:sz w:val="28"/>
          <w:szCs w:val="28"/>
        </w:rPr>
        <w:t>»</w:t>
      </w:r>
      <w:r w:rsidR="00BF7BF2" w:rsidRPr="00D1659A">
        <w:rPr>
          <w:sz w:val="28"/>
          <w:szCs w:val="28"/>
        </w:rPr>
        <w:t>, утвержденной</w:t>
      </w:r>
      <w:r w:rsidR="00FB7F64" w:rsidRPr="00D1659A">
        <w:rPr>
          <w:sz w:val="28"/>
          <w:szCs w:val="28"/>
        </w:rPr>
        <w:t xml:space="preserve"> </w:t>
      </w:r>
      <w:r w:rsidR="0081264C" w:rsidRPr="00D1659A">
        <w:rPr>
          <w:sz w:val="28"/>
          <w:szCs w:val="28"/>
        </w:rPr>
        <w:t xml:space="preserve">постановлением муниципального района «Петровск-Забайкальский район» </w:t>
      </w:r>
      <w:r w:rsidR="00FB7F64" w:rsidRPr="00D1659A">
        <w:rPr>
          <w:sz w:val="28"/>
          <w:szCs w:val="28"/>
        </w:rPr>
        <w:t>23 июня 2020</w:t>
      </w:r>
      <w:r w:rsidR="0081264C" w:rsidRPr="00D1659A">
        <w:rPr>
          <w:sz w:val="28"/>
          <w:szCs w:val="28"/>
        </w:rPr>
        <w:t xml:space="preserve"> года</w:t>
      </w:r>
      <w:r w:rsidR="00FB7F64" w:rsidRPr="00D1659A">
        <w:rPr>
          <w:sz w:val="28"/>
          <w:szCs w:val="28"/>
        </w:rPr>
        <w:t xml:space="preserve"> №418</w:t>
      </w:r>
      <w:r w:rsidRPr="00D1659A">
        <w:rPr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3E3A8E" w:rsidRPr="00D1659A">
        <w:rPr>
          <w:sz w:val="28"/>
          <w:szCs w:val="28"/>
        </w:rPr>
        <w:fldChar w:fldCharType="begin"/>
      </w:r>
      <w:r w:rsidRPr="00D1659A">
        <w:rPr>
          <w:sz w:val="28"/>
          <w:szCs w:val="28"/>
        </w:rPr>
        <w:instrText xml:space="preserve"> REF _Ref35886223 \r \h </w:instrText>
      </w:r>
      <w:r w:rsidR="003E3A8E" w:rsidRPr="00D1659A">
        <w:rPr>
          <w:sz w:val="28"/>
          <w:szCs w:val="28"/>
        </w:rPr>
      </w:r>
      <w:r w:rsidR="00D1659A" w:rsidRPr="00D1659A">
        <w:rPr>
          <w:sz w:val="28"/>
          <w:szCs w:val="28"/>
        </w:rPr>
        <w:instrText xml:space="preserve"> \* MERGEFORMAT </w:instrText>
      </w:r>
      <w:r w:rsidR="003E3A8E" w:rsidRPr="00D1659A">
        <w:rPr>
          <w:sz w:val="28"/>
          <w:szCs w:val="28"/>
        </w:rPr>
        <w:fldChar w:fldCharType="separate"/>
      </w:r>
      <w:r w:rsidR="00B91CB6">
        <w:rPr>
          <w:sz w:val="28"/>
          <w:szCs w:val="28"/>
        </w:rPr>
        <w:t>VII</w:t>
      </w:r>
      <w:r w:rsidR="003E3A8E" w:rsidRPr="00D1659A">
        <w:rPr>
          <w:sz w:val="28"/>
          <w:szCs w:val="28"/>
        </w:rPr>
        <w:fldChar w:fldCharType="end"/>
      </w:r>
      <w:r w:rsidRPr="00D1659A">
        <w:rPr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D1659A" w:rsidRDefault="003F192E" w:rsidP="00FB7F64">
      <w:pPr>
        <w:pStyle w:val="a3"/>
        <w:ind w:left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jc w:val="center"/>
        <w:rPr>
          <w:b/>
          <w:sz w:val="28"/>
          <w:szCs w:val="28"/>
        </w:rPr>
      </w:pPr>
      <w:r w:rsidRPr="00D1659A">
        <w:rPr>
          <w:b/>
          <w:sz w:val="28"/>
          <w:szCs w:val="28"/>
        </w:rPr>
        <w:t>Права и обязанности сторон</w:t>
      </w:r>
      <w:r w:rsidR="00FB7F64" w:rsidRPr="00D1659A">
        <w:rPr>
          <w:b/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Исполнитель услуг обязан: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</w:t>
      </w:r>
      <w:r w:rsidRPr="00D1659A">
        <w:rPr>
          <w:sz w:val="28"/>
          <w:szCs w:val="28"/>
        </w:rPr>
        <w:lastRenderedPageBreak/>
        <w:t>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Соблюдать Правила персонифицированного финансирования, в том числе при:</w:t>
      </w:r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предложении образовательных программ для обучения детей.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</w:t>
      </w:r>
      <w:r w:rsidR="00A50692" w:rsidRPr="00D1659A">
        <w:rPr>
          <w:sz w:val="28"/>
          <w:szCs w:val="28"/>
        </w:rPr>
        <w:t>районе «Петровск-Забайкальский район»</w:t>
      </w:r>
      <w:r w:rsidRPr="00D1659A">
        <w:rPr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</w:t>
      </w:r>
      <w:r w:rsidR="00A50692" w:rsidRPr="00D1659A">
        <w:rPr>
          <w:sz w:val="28"/>
          <w:szCs w:val="28"/>
        </w:rPr>
        <w:t>районе «Петровск-Забайкальский район»</w:t>
      </w:r>
      <w:r w:rsidRPr="00D1659A">
        <w:rPr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Исполнитель услуг имеет право: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D1659A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D1659A">
        <w:rPr>
          <w:sz w:val="28"/>
          <w:szCs w:val="28"/>
        </w:rPr>
        <w:t>направленность образовательной программы предусмотрена Программой персонифицированного финансирования</w:t>
      </w:r>
      <w:r w:rsidR="00FB7F64" w:rsidRPr="00D1659A">
        <w:rPr>
          <w:sz w:val="28"/>
          <w:szCs w:val="28"/>
        </w:rPr>
        <w:t xml:space="preserve"> </w:t>
      </w:r>
      <w:r w:rsidRPr="00D1659A">
        <w:rPr>
          <w:sz w:val="28"/>
          <w:szCs w:val="28"/>
        </w:rPr>
        <w:t xml:space="preserve">муниципального </w:t>
      </w:r>
      <w:r w:rsidR="00A50692" w:rsidRPr="00D1659A">
        <w:rPr>
          <w:sz w:val="28"/>
          <w:szCs w:val="28"/>
        </w:rPr>
        <w:t>района «Петровск-Забайкальский район»</w:t>
      </w:r>
      <w:r w:rsidR="00D1659A" w:rsidRPr="00D1659A">
        <w:rPr>
          <w:sz w:val="28"/>
          <w:szCs w:val="28"/>
        </w:rPr>
        <w:t>, утвержденной 19 мая 2020 № 369;</w:t>
      </w:r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D1659A">
        <w:rPr>
          <w:sz w:val="28"/>
          <w:szCs w:val="28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FB7F64" w:rsidRPr="00D1659A">
        <w:rPr>
          <w:sz w:val="28"/>
          <w:szCs w:val="28"/>
        </w:rPr>
        <w:t xml:space="preserve"> </w:t>
      </w:r>
      <w:r w:rsidR="009F353C" w:rsidRPr="00D1659A">
        <w:rPr>
          <w:sz w:val="28"/>
          <w:szCs w:val="28"/>
        </w:rPr>
        <w:t xml:space="preserve">муниципального </w:t>
      </w:r>
      <w:r w:rsidR="00A50692" w:rsidRPr="00D1659A">
        <w:rPr>
          <w:sz w:val="28"/>
          <w:szCs w:val="28"/>
        </w:rPr>
        <w:t xml:space="preserve">района «Петровск-Забайкальский район» </w:t>
      </w:r>
      <w:r w:rsidRPr="00D1659A">
        <w:rPr>
          <w:sz w:val="28"/>
          <w:szCs w:val="28"/>
        </w:rPr>
        <w:t>лимита зачисления на обучение для соответствующей направленности;</w:t>
      </w:r>
      <w:bookmarkStart w:id="16" w:name="_Ref450823035"/>
    </w:p>
    <w:p w:rsidR="003F192E" w:rsidRPr="00D1659A" w:rsidRDefault="003F192E" w:rsidP="00FB7F64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D1659A">
        <w:rPr>
          <w:sz w:val="28"/>
          <w:szCs w:val="28"/>
        </w:rPr>
        <w:lastRenderedPageBreak/>
        <w:t xml:space="preserve">доступный остаток обеспечения </w:t>
      </w:r>
      <w:r w:rsidR="009F353C" w:rsidRPr="00D1659A">
        <w:rPr>
          <w:sz w:val="28"/>
          <w:szCs w:val="28"/>
        </w:rPr>
        <w:t>сертификата дополнительного образования</w:t>
      </w:r>
      <w:r w:rsidRPr="00D1659A">
        <w:rPr>
          <w:sz w:val="28"/>
          <w:szCs w:val="28"/>
        </w:rPr>
        <w:t xml:space="preserve"> </w:t>
      </w:r>
      <w:proofErr w:type="gramStart"/>
      <w:r w:rsidRPr="00D1659A">
        <w:rPr>
          <w:sz w:val="28"/>
          <w:szCs w:val="28"/>
        </w:rPr>
        <w:t>ребенка  в</w:t>
      </w:r>
      <w:proofErr w:type="gramEnd"/>
      <w:r w:rsidRPr="00D1659A">
        <w:rPr>
          <w:sz w:val="28"/>
          <w:szCs w:val="28"/>
        </w:rPr>
        <w:t xml:space="preserve"> соответствующем учебном году больше 0 рублей.</w:t>
      </w:r>
      <w:bookmarkEnd w:id="16"/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муниципальном </w:t>
      </w:r>
      <w:r w:rsidR="0031292D" w:rsidRPr="00D1659A">
        <w:rPr>
          <w:sz w:val="28"/>
          <w:szCs w:val="28"/>
        </w:rPr>
        <w:t>районе «Петровск-Забайкальский район»</w:t>
      </w:r>
      <w:r w:rsidRPr="00D1659A">
        <w:rPr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Уполномоченный орган обязан: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</w:t>
      </w:r>
      <w:r w:rsidR="0031292D" w:rsidRPr="00D1659A">
        <w:rPr>
          <w:sz w:val="28"/>
          <w:szCs w:val="28"/>
        </w:rPr>
        <w:t>районе «Петровск-Забайкальский район»</w:t>
      </w:r>
      <w:r w:rsidR="00FB7F64" w:rsidRPr="00D1659A">
        <w:rPr>
          <w:sz w:val="28"/>
          <w:szCs w:val="28"/>
        </w:rPr>
        <w:t xml:space="preserve"> </w:t>
      </w:r>
      <w:r w:rsidRPr="00D1659A">
        <w:rPr>
          <w:sz w:val="28"/>
          <w:szCs w:val="28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Уполномоченный орган имеет право: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D1659A" w:rsidRDefault="003F192E" w:rsidP="00FB7F64">
      <w:pPr>
        <w:pStyle w:val="a3"/>
        <w:ind w:left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8"/>
          <w:szCs w:val="28"/>
        </w:rPr>
      </w:pPr>
      <w:bookmarkStart w:id="17" w:name="_Ref9763529"/>
      <w:r w:rsidRPr="00D1659A">
        <w:rPr>
          <w:b/>
          <w:sz w:val="28"/>
          <w:szCs w:val="28"/>
        </w:rPr>
        <w:t xml:space="preserve">Порядок </w:t>
      </w:r>
      <w:bookmarkEnd w:id="17"/>
      <w:r w:rsidRPr="00D1659A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D1659A" w:rsidRDefault="003F192E" w:rsidP="00FB7F64">
      <w:pPr>
        <w:pStyle w:val="a3"/>
        <w:ind w:left="0"/>
        <w:rPr>
          <w:b/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FB7F64" w:rsidRPr="00D1659A">
        <w:rPr>
          <w:sz w:val="28"/>
          <w:szCs w:val="28"/>
        </w:rPr>
        <w:t xml:space="preserve"> </w:t>
      </w:r>
      <w:r w:rsidRPr="00D1659A">
        <w:rPr>
          <w:sz w:val="28"/>
          <w:szCs w:val="28"/>
        </w:rPr>
        <w:lastRenderedPageBreak/>
        <w:t>оформляемого в соответствии с приложением №1 к настоящему Соглашению.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rStyle w:val="normaltextru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D1659A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D1659A" w:rsidRDefault="003F192E" w:rsidP="00FB7F64">
      <w:pPr>
        <w:pStyle w:val="a3"/>
        <w:ind w:left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D1659A">
        <w:rPr>
          <w:b/>
          <w:sz w:val="28"/>
          <w:szCs w:val="28"/>
        </w:rPr>
        <w:t>Ответственность сторон</w:t>
      </w:r>
    </w:p>
    <w:p w:rsidR="003F192E" w:rsidRPr="00D1659A" w:rsidRDefault="003F192E" w:rsidP="00FB7F64">
      <w:pPr>
        <w:pStyle w:val="a3"/>
        <w:ind w:left="0" w:firstLine="709"/>
        <w:rPr>
          <w:b/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D1659A" w:rsidRDefault="003F192E" w:rsidP="00FB7F64">
      <w:pPr>
        <w:pStyle w:val="a3"/>
        <w:ind w:left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D1659A">
        <w:rPr>
          <w:b/>
          <w:sz w:val="28"/>
          <w:szCs w:val="28"/>
        </w:rPr>
        <w:t>Заключительные положения</w:t>
      </w:r>
    </w:p>
    <w:p w:rsidR="003F192E" w:rsidRPr="00D1659A" w:rsidRDefault="003F192E" w:rsidP="00FB7F64">
      <w:pPr>
        <w:pStyle w:val="a3"/>
        <w:ind w:left="0" w:firstLine="709"/>
        <w:rPr>
          <w:b/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Настоящее</w:t>
      </w:r>
      <w:r w:rsidR="00FB7F64" w:rsidRPr="00D1659A">
        <w:rPr>
          <w:sz w:val="28"/>
          <w:szCs w:val="28"/>
        </w:rPr>
        <w:t xml:space="preserve"> </w:t>
      </w:r>
      <w:r w:rsidRPr="00D1659A">
        <w:rPr>
          <w:sz w:val="28"/>
          <w:szCs w:val="28"/>
        </w:rPr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приостановление деятельности Исполнителя услуг в рамках системы персонифицированного финансирования</w:t>
      </w:r>
      <w:r w:rsidR="00FB7F64" w:rsidRPr="00D1659A">
        <w:rPr>
          <w:sz w:val="28"/>
          <w:szCs w:val="28"/>
        </w:rPr>
        <w:t xml:space="preserve"> </w:t>
      </w:r>
      <w:r w:rsidR="009F353C" w:rsidRPr="00D1659A">
        <w:rPr>
          <w:sz w:val="28"/>
          <w:szCs w:val="28"/>
        </w:rPr>
        <w:t xml:space="preserve">муниципального </w:t>
      </w:r>
      <w:r w:rsidR="0031292D" w:rsidRPr="00D1659A">
        <w:rPr>
          <w:sz w:val="28"/>
          <w:szCs w:val="28"/>
        </w:rPr>
        <w:t>района «Петровск-Забайкальский район»</w:t>
      </w:r>
      <w:r w:rsidRPr="00D1659A">
        <w:rPr>
          <w:sz w:val="28"/>
          <w:szCs w:val="28"/>
        </w:rPr>
        <w:t>;</w:t>
      </w:r>
    </w:p>
    <w:p w:rsidR="003F192E" w:rsidRPr="00D1659A" w:rsidRDefault="003F192E" w:rsidP="00FB7F64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муниципальном </w:t>
      </w:r>
      <w:r w:rsidR="0031292D" w:rsidRPr="00D1659A">
        <w:rPr>
          <w:sz w:val="28"/>
          <w:szCs w:val="28"/>
        </w:rPr>
        <w:t>районе «Петровск-Забайкальский район»</w:t>
      </w:r>
      <w:r w:rsidRPr="00D1659A">
        <w:rPr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Настоящ</w:t>
      </w:r>
      <w:r w:rsidR="009F353C" w:rsidRPr="00D1659A">
        <w:rPr>
          <w:sz w:val="28"/>
          <w:szCs w:val="28"/>
        </w:rPr>
        <w:t>ее</w:t>
      </w:r>
      <w:r w:rsidR="00FB7F64" w:rsidRPr="00D1659A">
        <w:rPr>
          <w:sz w:val="28"/>
          <w:szCs w:val="28"/>
        </w:rPr>
        <w:t xml:space="preserve"> </w:t>
      </w:r>
      <w:r w:rsidR="009F353C" w:rsidRPr="00D1659A">
        <w:rPr>
          <w:sz w:val="28"/>
          <w:szCs w:val="28"/>
        </w:rPr>
        <w:t>Соглашение</w:t>
      </w:r>
      <w:r w:rsidRPr="00D1659A">
        <w:rPr>
          <w:sz w:val="28"/>
          <w:szCs w:val="28"/>
        </w:rPr>
        <w:t xml:space="preserve"> может быть изменен</w:t>
      </w:r>
      <w:r w:rsidR="009F353C" w:rsidRPr="00D1659A">
        <w:rPr>
          <w:sz w:val="28"/>
          <w:szCs w:val="28"/>
        </w:rPr>
        <w:t>о</w:t>
      </w:r>
      <w:r w:rsidRPr="00D1659A">
        <w:rPr>
          <w:sz w:val="28"/>
          <w:szCs w:val="28"/>
        </w:rPr>
        <w:t xml:space="preserve"> и/или дополнен</w:t>
      </w:r>
      <w:r w:rsidR="009F353C" w:rsidRPr="00D1659A">
        <w:rPr>
          <w:sz w:val="28"/>
          <w:szCs w:val="28"/>
        </w:rPr>
        <w:t>о</w:t>
      </w:r>
      <w:r w:rsidRPr="00D1659A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D1659A">
        <w:rPr>
          <w:sz w:val="28"/>
          <w:szCs w:val="28"/>
        </w:rPr>
        <w:t>Соглашения</w:t>
      </w:r>
      <w:r w:rsidRPr="00D1659A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Все споры и разногласия, которые могут возникнуть по настоящему </w:t>
      </w:r>
      <w:r w:rsidR="009F353C" w:rsidRPr="00D1659A">
        <w:rPr>
          <w:sz w:val="28"/>
          <w:szCs w:val="28"/>
        </w:rPr>
        <w:t>Соглашению</w:t>
      </w:r>
      <w:r w:rsidRPr="00D1659A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</w:t>
      </w:r>
      <w:r w:rsidRPr="00D1659A">
        <w:rPr>
          <w:sz w:val="28"/>
          <w:szCs w:val="28"/>
        </w:rPr>
        <w:lastRenderedPageBreak/>
        <w:t xml:space="preserve">переговоров, они подлежат разрешению в соответствии с действующим законодательством Российской Федерации. 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По всем вопросам, не нашедшим своего решения в тексте и условиях настоящего </w:t>
      </w:r>
      <w:r w:rsidR="009F353C" w:rsidRPr="00D1659A">
        <w:rPr>
          <w:sz w:val="28"/>
          <w:szCs w:val="28"/>
        </w:rPr>
        <w:t>Соглашения</w:t>
      </w:r>
      <w:r w:rsidRPr="00D1659A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D1659A" w:rsidRDefault="009F353C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Настоящее Соглашение </w:t>
      </w:r>
      <w:r w:rsidR="003F192E" w:rsidRPr="00D1659A">
        <w:rPr>
          <w:sz w:val="28"/>
          <w:szCs w:val="28"/>
        </w:rPr>
        <w:t>составлен</w:t>
      </w:r>
      <w:r w:rsidRPr="00D1659A">
        <w:rPr>
          <w:sz w:val="28"/>
          <w:szCs w:val="28"/>
        </w:rPr>
        <w:t>о</w:t>
      </w:r>
      <w:r w:rsidR="003F192E" w:rsidRPr="00D1659A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D1659A">
        <w:rPr>
          <w:sz w:val="28"/>
          <w:szCs w:val="28"/>
        </w:rPr>
        <w:t>Соглашения</w:t>
      </w:r>
      <w:r w:rsidR="003F192E" w:rsidRPr="00D1659A">
        <w:rPr>
          <w:sz w:val="28"/>
          <w:szCs w:val="28"/>
        </w:rPr>
        <w:t>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 xml:space="preserve"> Все приложения к настоящему </w:t>
      </w:r>
      <w:r w:rsidR="009F353C" w:rsidRPr="00D1659A">
        <w:rPr>
          <w:sz w:val="28"/>
          <w:szCs w:val="28"/>
        </w:rPr>
        <w:t>Соглашению</w:t>
      </w:r>
      <w:r w:rsidRPr="00D1659A">
        <w:rPr>
          <w:sz w:val="28"/>
          <w:szCs w:val="28"/>
        </w:rPr>
        <w:t xml:space="preserve"> являются его неотъемлемой частью.</w:t>
      </w:r>
    </w:p>
    <w:p w:rsidR="003F192E" w:rsidRPr="00D1659A" w:rsidRDefault="003F192E" w:rsidP="00FB7F64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D1659A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D1659A" w:rsidRDefault="003F192E" w:rsidP="00FB7F64">
      <w:pPr>
        <w:pStyle w:val="a3"/>
        <w:ind w:left="709"/>
        <w:jc w:val="both"/>
        <w:rPr>
          <w:sz w:val="28"/>
          <w:szCs w:val="28"/>
        </w:rPr>
      </w:pPr>
    </w:p>
    <w:p w:rsidR="003F192E" w:rsidRPr="00D1659A" w:rsidRDefault="003F192E" w:rsidP="00FB7F64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sz w:val="28"/>
          <w:szCs w:val="28"/>
        </w:rPr>
      </w:pPr>
      <w:bookmarkStart w:id="18" w:name="_Ref35886223"/>
      <w:r w:rsidRPr="00D1659A">
        <w:rPr>
          <w:b/>
          <w:sz w:val="28"/>
          <w:szCs w:val="28"/>
        </w:rPr>
        <w:t>Адреса и реквизиты сторон</w:t>
      </w:r>
      <w:bookmarkEnd w:id="18"/>
    </w:p>
    <w:p w:rsidR="003F192E" w:rsidRPr="00D1659A" w:rsidRDefault="003F192E" w:rsidP="00FB7F64">
      <w:pPr>
        <w:jc w:val="both"/>
        <w:rPr>
          <w:sz w:val="28"/>
          <w:szCs w:val="28"/>
        </w:rPr>
      </w:pPr>
    </w:p>
    <w:p w:rsidR="003F192E" w:rsidRPr="00D1659A" w:rsidRDefault="003F192E" w:rsidP="00FB7F64">
      <w:pPr>
        <w:jc w:val="both"/>
        <w:rPr>
          <w:sz w:val="28"/>
          <w:szCs w:val="28"/>
        </w:rPr>
      </w:pPr>
    </w:p>
    <w:p w:rsidR="003F192E" w:rsidRPr="00D1659A" w:rsidRDefault="003F192E" w:rsidP="00FB7F64">
      <w:pPr>
        <w:rPr>
          <w:sz w:val="28"/>
          <w:szCs w:val="28"/>
        </w:rPr>
      </w:pPr>
      <w:r w:rsidRPr="00D1659A">
        <w:rPr>
          <w:sz w:val="28"/>
          <w:szCs w:val="28"/>
        </w:rPr>
        <w:br w:type="page"/>
      </w:r>
    </w:p>
    <w:p w:rsidR="003F192E" w:rsidRPr="00D1659A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F192E" w:rsidRPr="00D1659A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t xml:space="preserve">к </w:t>
      </w:r>
      <w:r w:rsidR="003A7BA8" w:rsidRPr="00D1659A">
        <w:rPr>
          <w:rFonts w:ascii="Times New Roman" w:hAnsi="Times New Roman" w:cs="Times New Roman"/>
          <w:sz w:val="28"/>
          <w:szCs w:val="28"/>
        </w:rPr>
        <w:t>Рамочному с</w:t>
      </w:r>
      <w:r w:rsidRPr="00D1659A">
        <w:rPr>
          <w:rFonts w:ascii="Times New Roman" w:hAnsi="Times New Roman" w:cs="Times New Roman"/>
          <w:sz w:val="28"/>
          <w:szCs w:val="28"/>
        </w:rPr>
        <w:t>оглашению</w:t>
      </w:r>
    </w:p>
    <w:p w:rsidR="003F192E" w:rsidRPr="00D1659A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t xml:space="preserve">от "__" _________ 20__ г. N </w:t>
      </w:r>
    </w:p>
    <w:p w:rsidR="003F192E" w:rsidRPr="00D1659A" w:rsidRDefault="003F192E" w:rsidP="003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1659A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>Месяц, за который сформирован реестр: _________________________</w:t>
      </w: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 xml:space="preserve">Наименование </w:t>
      </w:r>
      <w:r w:rsidR="009F353C" w:rsidRPr="00D1659A">
        <w:rPr>
          <w:sz w:val="28"/>
          <w:szCs w:val="28"/>
        </w:rPr>
        <w:t>исполнителя</w:t>
      </w:r>
      <w:r w:rsidRPr="00D1659A">
        <w:rPr>
          <w:sz w:val="28"/>
          <w:szCs w:val="28"/>
        </w:rPr>
        <w:t xml:space="preserve"> образовательных услуг: _________________________________</w:t>
      </w: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 xml:space="preserve">ОГРН </w:t>
      </w:r>
      <w:r w:rsidR="009F353C" w:rsidRPr="00D1659A">
        <w:rPr>
          <w:sz w:val="28"/>
          <w:szCs w:val="28"/>
        </w:rPr>
        <w:t>исполнителя</w:t>
      </w:r>
      <w:r w:rsidRPr="00D1659A">
        <w:rPr>
          <w:sz w:val="28"/>
          <w:szCs w:val="28"/>
        </w:rPr>
        <w:t xml:space="preserve"> образовательных </w:t>
      </w:r>
      <w:proofErr w:type="gramStart"/>
      <w:r w:rsidRPr="00D1659A">
        <w:rPr>
          <w:sz w:val="28"/>
          <w:szCs w:val="28"/>
        </w:rPr>
        <w:t>услуг:  _</w:t>
      </w:r>
      <w:proofErr w:type="gramEnd"/>
      <w:r w:rsidRPr="00D1659A">
        <w:rPr>
          <w:sz w:val="28"/>
          <w:szCs w:val="28"/>
        </w:rPr>
        <w:t>________________</w:t>
      </w: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  <w:tr w:rsidR="003F192E" w:rsidRPr="00D1659A" w:rsidTr="00C52D06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92E" w:rsidRPr="00D1659A" w:rsidRDefault="003F192E" w:rsidP="003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D1659A" w:rsidTr="00C52D06">
        <w:tc>
          <w:tcPr>
            <w:tcW w:w="9587" w:type="dxa"/>
            <w:gridSpan w:val="2"/>
          </w:tcPr>
          <w:p w:rsidR="003F192E" w:rsidRPr="00D1659A" w:rsidRDefault="003F192E" w:rsidP="00C52D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353C" w:rsidRPr="00D1659A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3F192E" w:rsidRPr="00D1659A" w:rsidRDefault="003F192E" w:rsidP="00C52D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92E" w:rsidRPr="00D1659A" w:rsidTr="00C52D06">
        <w:tc>
          <w:tcPr>
            <w:tcW w:w="4825" w:type="dxa"/>
          </w:tcPr>
          <w:p w:rsidR="003F192E" w:rsidRPr="00D1659A" w:rsidRDefault="003F192E" w:rsidP="00C52D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3F192E" w:rsidRPr="00D1659A" w:rsidRDefault="003F192E" w:rsidP="00C52D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F192E" w:rsidRPr="00D1659A" w:rsidTr="00C52D06">
        <w:trPr>
          <w:trHeight w:val="23"/>
        </w:trPr>
        <w:tc>
          <w:tcPr>
            <w:tcW w:w="4825" w:type="dxa"/>
          </w:tcPr>
          <w:p w:rsidR="003F192E" w:rsidRPr="00D1659A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D1659A" w:rsidRDefault="003F192E" w:rsidP="00C52D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3F192E" w:rsidRPr="00D1659A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D1659A" w:rsidRDefault="003F192E" w:rsidP="00C52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2E" w:rsidRPr="00D1659A" w:rsidRDefault="003F192E" w:rsidP="003F192E">
      <w:pPr>
        <w:jc w:val="both"/>
        <w:rPr>
          <w:sz w:val="28"/>
          <w:szCs w:val="28"/>
        </w:rPr>
      </w:pP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br w:type="page"/>
      </w:r>
    </w:p>
    <w:p w:rsidR="003F192E" w:rsidRPr="00D1659A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F192E" w:rsidRPr="00D1659A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t xml:space="preserve">к </w:t>
      </w:r>
      <w:r w:rsidR="003A7BA8" w:rsidRPr="00D1659A">
        <w:rPr>
          <w:rFonts w:ascii="Times New Roman" w:hAnsi="Times New Roman" w:cs="Times New Roman"/>
          <w:sz w:val="28"/>
          <w:szCs w:val="28"/>
        </w:rPr>
        <w:t>Рамочному с</w:t>
      </w:r>
      <w:r w:rsidRPr="00D1659A">
        <w:rPr>
          <w:rFonts w:ascii="Times New Roman" w:hAnsi="Times New Roman" w:cs="Times New Roman"/>
          <w:sz w:val="28"/>
          <w:szCs w:val="28"/>
        </w:rPr>
        <w:t>оглашению</w:t>
      </w:r>
    </w:p>
    <w:p w:rsidR="003F192E" w:rsidRPr="00D1659A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1659A">
        <w:rPr>
          <w:rFonts w:ascii="Times New Roman" w:hAnsi="Times New Roman" w:cs="Times New Roman"/>
          <w:sz w:val="28"/>
          <w:szCs w:val="28"/>
        </w:rPr>
        <w:t>от "__" _________ 20__ г. N</w:t>
      </w:r>
    </w:p>
    <w:p w:rsidR="003F192E" w:rsidRPr="00D1659A" w:rsidRDefault="003F192E" w:rsidP="003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1659A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>Месяц, за который сформирован реестр: _________________________</w:t>
      </w: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 xml:space="preserve">Наименование </w:t>
      </w:r>
      <w:r w:rsidR="009F353C" w:rsidRPr="00D1659A">
        <w:rPr>
          <w:sz w:val="28"/>
          <w:szCs w:val="28"/>
        </w:rPr>
        <w:t>исполнителя</w:t>
      </w:r>
      <w:r w:rsidRPr="00D1659A">
        <w:rPr>
          <w:sz w:val="28"/>
          <w:szCs w:val="28"/>
        </w:rPr>
        <w:t xml:space="preserve"> образовательных услуг: _________________________________</w:t>
      </w: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 xml:space="preserve">ОГРН </w:t>
      </w:r>
      <w:r w:rsidR="009F353C" w:rsidRPr="00D1659A">
        <w:rPr>
          <w:sz w:val="28"/>
          <w:szCs w:val="28"/>
        </w:rPr>
        <w:t>исполнителя</w:t>
      </w:r>
      <w:r w:rsidRPr="00D1659A">
        <w:rPr>
          <w:sz w:val="28"/>
          <w:szCs w:val="28"/>
        </w:rPr>
        <w:t xml:space="preserve"> образовательных </w:t>
      </w:r>
      <w:proofErr w:type="gramStart"/>
      <w:r w:rsidRPr="00D1659A">
        <w:rPr>
          <w:sz w:val="28"/>
          <w:szCs w:val="28"/>
        </w:rPr>
        <w:t>услуг:  _</w:t>
      </w:r>
      <w:proofErr w:type="gramEnd"/>
      <w:r w:rsidRPr="00D1659A">
        <w:rPr>
          <w:sz w:val="28"/>
          <w:szCs w:val="28"/>
        </w:rPr>
        <w:t>________________</w:t>
      </w:r>
    </w:p>
    <w:p w:rsidR="003F192E" w:rsidRPr="00D1659A" w:rsidRDefault="003F192E" w:rsidP="003F192E">
      <w:pPr>
        <w:rPr>
          <w:sz w:val="28"/>
          <w:szCs w:val="28"/>
        </w:rPr>
      </w:pPr>
      <w:proofErr w:type="spellStart"/>
      <w:r w:rsidRPr="00D1659A">
        <w:rPr>
          <w:sz w:val="28"/>
          <w:szCs w:val="28"/>
        </w:rPr>
        <w:t>Проавансировано</w:t>
      </w:r>
      <w:proofErr w:type="spellEnd"/>
      <w:r w:rsidRPr="00D1659A">
        <w:rPr>
          <w:sz w:val="28"/>
          <w:szCs w:val="28"/>
        </w:rPr>
        <w:t xml:space="preserve"> услуг за </w:t>
      </w:r>
      <w:proofErr w:type="spellStart"/>
      <w:r w:rsidRPr="00D1659A">
        <w:rPr>
          <w:sz w:val="28"/>
          <w:szCs w:val="28"/>
        </w:rPr>
        <w:t>месяцна</w:t>
      </w:r>
      <w:proofErr w:type="spellEnd"/>
      <w:r w:rsidRPr="00D1659A">
        <w:rPr>
          <w:sz w:val="28"/>
          <w:szCs w:val="28"/>
        </w:rPr>
        <w:t xml:space="preserve"> сумму: __________________________ рублей</w:t>
      </w:r>
    </w:p>
    <w:p w:rsidR="003F192E" w:rsidRPr="00D1659A" w:rsidRDefault="003F192E" w:rsidP="003F192E">
      <w:pPr>
        <w:rPr>
          <w:sz w:val="28"/>
          <w:szCs w:val="28"/>
        </w:rPr>
      </w:pPr>
      <w:r w:rsidRPr="00D1659A">
        <w:rPr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  <w:tr w:rsidR="003F192E" w:rsidRPr="00D1659A" w:rsidTr="00C52D0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  <w:tr w:rsidR="003F192E" w:rsidRPr="00D1659A" w:rsidTr="00C52D06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  <w:r w:rsidRPr="00D1659A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D1659A" w:rsidRDefault="003F192E" w:rsidP="00C52D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92E" w:rsidRPr="00D1659A" w:rsidRDefault="003F192E" w:rsidP="003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D1659A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D1659A" w:rsidTr="00C52D06">
        <w:tc>
          <w:tcPr>
            <w:tcW w:w="9587" w:type="dxa"/>
            <w:gridSpan w:val="2"/>
          </w:tcPr>
          <w:p w:rsidR="003F192E" w:rsidRPr="00D1659A" w:rsidRDefault="003F192E" w:rsidP="00C52D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353C" w:rsidRPr="00D1659A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3F192E" w:rsidRPr="00D1659A" w:rsidRDefault="003F192E" w:rsidP="00C52D0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92E" w:rsidRPr="00D1659A" w:rsidTr="00C52D06">
        <w:tc>
          <w:tcPr>
            <w:tcW w:w="4825" w:type="dxa"/>
          </w:tcPr>
          <w:p w:rsidR="003F192E" w:rsidRPr="00D1659A" w:rsidRDefault="003F192E" w:rsidP="00C52D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3F192E" w:rsidRPr="00D1659A" w:rsidRDefault="003F192E" w:rsidP="00C52D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F192E" w:rsidRPr="00D1659A" w:rsidTr="00C52D06">
        <w:trPr>
          <w:trHeight w:val="23"/>
        </w:trPr>
        <w:tc>
          <w:tcPr>
            <w:tcW w:w="4825" w:type="dxa"/>
          </w:tcPr>
          <w:p w:rsidR="003F192E" w:rsidRPr="00D1659A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D1659A" w:rsidRDefault="003F192E" w:rsidP="00C52D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3F192E" w:rsidRPr="00D1659A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59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D1659A" w:rsidRDefault="003F192E" w:rsidP="00C52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2E" w:rsidRPr="00D1659A" w:rsidRDefault="003F192E" w:rsidP="003F192E">
      <w:pPr>
        <w:jc w:val="both"/>
        <w:rPr>
          <w:sz w:val="28"/>
          <w:szCs w:val="28"/>
        </w:rPr>
      </w:pPr>
    </w:p>
    <w:p w:rsidR="003F192E" w:rsidRPr="00D1659A" w:rsidRDefault="003F192E" w:rsidP="003F192E">
      <w:pPr>
        <w:jc w:val="both"/>
        <w:rPr>
          <w:sz w:val="28"/>
          <w:szCs w:val="28"/>
        </w:rPr>
      </w:pPr>
    </w:p>
    <w:p w:rsidR="003F192E" w:rsidRPr="00D1659A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D1659A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Pr="00D1659A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D1659A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Pr="00D1659A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RPr="00D1659A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3BD" w:rsidRDefault="009E33BD" w:rsidP="009F353C">
      <w:r>
        <w:separator/>
      </w:r>
    </w:p>
  </w:endnote>
  <w:endnote w:type="continuationSeparator" w:id="0">
    <w:p w:rsidR="009E33BD" w:rsidRDefault="009E33BD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3BD" w:rsidRDefault="009E33BD" w:rsidP="009F353C">
      <w:r>
        <w:separator/>
      </w:r>
    </w:p>
  </w:footnote>
  <w:footnote w:type="continuationSeparator" w:id="0">
    <w:p w:rsidR="009E33BD" w:rsidRDefault="009E33BD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61DA" w:rsidRPr="009F353C" w:rsidRDefault="009A61DA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B51EFE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9A61DA" w:rsidRDefault="009A61D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338FC"/>
    <w:multiLevelType w:val="hybridMultilevel"/>
    <w:tmpl w:val="2D8C99CE"/>
    <w:lvl w:ilvl="0" w:tplc="C4EE6D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7"/>
  </w:num>
  <w:num w:numId="18">
    <w:abstractNumId w:val="10"/>
  </w:num>
  <w:num w:numId="19">
    <w:abstractNumId w:val="19"/>
  </w:num>
  <w:num w:numId="20">
    <w:abstractNumId w:val="32"/>
  </w:num>
  <w:num w:numId="21">
    <w:abstractNumId w:val="14"/>
  </w:num>
  <w:num w:numId="22">
    <w:abstractNumId w:val="13"/>
  </w:num>
  <w:num w:numId="23">
    <w:abstractNumId w:val="9"/>
  </w:num>
  <w:num w:numId="24">
    <w:abstractNumId w:val="21"/>
  </w:num>
  <w:num w:numId="25">
    <w:abstractNumId w:val="5"/>
  </w:num>
  <w:num w:numId="26">
    <w:abstractNumId w:val="3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53935"/>
    <w:rsid w:val="00077BD7"/>
    <w:rsid w:val="00086AF9"/>
    <w:rsid w:val="000903FC"/>
    <w:rsid w:val="000A2C5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0818"/>
    <w:rsid w:val="002C6A6F"/>
    <w:rsid w:val="002D7021"/>
    <w:rsid w:val="002E0C44"/>
    <w:rsid w:val="002F76E0"/>
    <w:rsid w:val="00300AEF"/>
    <w:rsid w:val="00300C13"/>
    <w:rsid w:val="00307700"/>
    <w:rsid w:val="00311F15"/>
    <w:rsid w:val="0031292D"/>
    <w:rsid w:val="0033785E"/>
    <w:rsid w:val="00344DE6"/>
    <w:rsid w:val="00347358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D2A32"/>
    <w:rsid w:val="003E3A8E"/>
    <w:rsid w:val="003F192E"/>
    <w:rsid w:val="003F4C29"/>
    <w:rsid w:val="00401410"/>
    <w:rsid w:val="00402A0E"/>
    <w:rsid w:val="004163FC"/>
    <w:rsid w:val="00467CA4"/>
    <w:rsid w:val="00473FD0"/>
    <w:rsid w:val="00491BE2"/>
    <w:rsid w:val="004A0957"/>
    <w:rsid w:val="004A449F"/>
    <w:rsid w:val="004B254D"/>
    <w:rsid w:val="004B3BA4"/>
    <w:rsid w:val="004B5840"/>
    <w:rsid w:val="004C6B8A"/>
    <w:rsid w:val="004E034E"/>
    <w:rsid w:val="004F4349"/>
    <w:rsid w:val="00505B9E"/>
    <w:rsid w:val="00506AF5"/>
    <w:rsid w:val="00520DEF"/>
    <w:rsid w:val="00532A53"/>
    <w:rsid w:val="00547B44"/>
    <w:rsid w:val="0057334C"/>
    <w:rsid w:val="00587F50"/>
    <w:rsid w:val="00597B52"/>
    <w:rsid w:val="005B4D68"/>
    <w:rsid w:val="005D1555"/>
    <w:rsid w:val="005D7222"/>
    <w:rsid w:val="005E0C0A"/>
    <w:rsid w:val="005E182F"/>
    <w:rsid w:val="005F402A"/>
    <w:rsid w:val="005F5DC0"/>
    <w:rsid w:val="006065D2"/>
    <w:rsid w:val="00616679"/>
    <w:rsid w:val="006343BC"/>
    <w:rsid w:val="006413ED"/>
    <w:rsid w:val="00642E19"/>
    <w:rsid w:val="006507C9"/>
    <w:rsid w:val="00660169"/>
    <w:rsid w:val="00664545"/>
    <w:rsid w:val="006A1CA9"/>
    <w:rsid w:val="006A252B"/>
    <w:rsid w:val="006B7AF7"/>
    <w:rsid w:val="006C307C"/>
    <w:rsid w:val="006C5CBD"/>
    <w:rsid w:val="00704FD7"/>
    <w:rsid w:val="00711A8E"/>
    <w:rsid w:val="007151BE"/>
    <w:rsid w:val="00715EC0"/>
    <w:rsid w:val="007354DD"/>
    <w:rsid w:val="00740AF0"/>
    <w:rsid w:val="0076250E"/>
    <w:rsid w:val="00773A7A"/>
    <w:rsid w:val="007779C0"/>
    <w:rsid w:val="00793390"/>
    <w:rsid w:val="007A6A7A"/>
    <w:rsid w:val="007B0F55"/>
    <w:rsid w:val="007C21E1"/>
    <w:rsid w:val="007C4911"/>
    <w:rsid w:val="007D4E21"/>
    <w:rsid w:val="007D7897"/>
    <w:rsid w:val="007F6861"/>
    <w:rsid w:val="0081264C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0BDB"/>
    <w:rsid w:val="008A7F53"/>
    <w:rsid w:val="008B1204"/>
    <w:rsid w:val="008B4E7E"/>
    <w:rsid w:val="008C5E00"/>
    <w:rsid w:val="008C66A4"/>
    <w:rsid w:val="008E29BC"/>
    <w:rsid w:val="008F2225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56E7"/>
    <w:rsid w:val="009472E5"/>
    <w:rsid w:val="009671E8"/>
    <w:rsid w:val="009700F9"/>
    <w:rsid w:val="0097507C"/>
    <w:rsid w:val="009A61DA"/>
    <w:rsid w:val="009D34F5"/>
    <w:rsid w:val="009E33BD"/>
    <w:rsid w:val="009F088F"/>
    <w:rsid w:val="009F28FC"/>
    <w:rsid w:val="009F353C"/>
    <w:rsid w:val="00A30805"/>
    <w:rsid w:val="00A3601D"/>
    <w:rsid w:val="00A4436B"/>
    <w:rsid w:val="00A50692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04ED2"/>
    <w:rsid w:val="00B16CAC"/>
    <w:rsid w:val="00B46CEC"/>
    <w:rsid w:val="00B50988"/>
    <w:rsid w:val="00B51EFE"/>
    <w:rsid w:val="00B520FF"/>
    <w:rsid w:val="00B74145"/>
    <w:rsid w:val="00B91CB6"/>
    <w:rsid w:val="00B936B4"/>
    <w:rsid w:val="00B95A4C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3552"/>
    <w:rsid w:val="00C5191C"/>
    <w:rsid w:val="00C52D06"/>
    <w:rsid w:val="00C55A16"/>
    <w:rsid w:val="00C6281D"/>
    <w:rsid w:val="00C86E0A"/>
    <w:rsid w:val="00C91BF2"/>
    <w:rsid w:val="00CA0D4D"/>
    <w:rsid w:val="00CA5ED4"/>
    <w:rsid w:val="00CD4CFC"/>
    <w:rsid w:val="00CE0665"/>
    <w:rsid w:val="00CF5718"/>
    <w:rsid w:val="00D02DFB"/>
    <w:rsid w:val="00D1107C"/>
    <w:rsid w:val="00D1659A"/>
    <w:rsid w:val="00D23738"/>
    <w:rsid w:val="00D24646"/>
    <w:rsid w:val="00D40A03"/>
    <w:rsid w:val="00D43654"/>
    <w:rsid w:val="00D600DD"/>
    <w:rsid w:val="00D85117"/>
    <w:rsid w:val="00D87337"/>
    <w:rsid w:val="00D9448E"/>
    <w:rsid w:val="00DB36F2"/>
    <w:rsid w:val="00DC6C52"/>
    <w:rsid w:val="00DD04B9"/>
    <w:rsid w:val="00DE68B1"/>
    <w:rsid w:val="00DF78B3"/>
    <w:rsid w:val="00E01AF5"/>
    <w:rsid w:val="00E04149"/>
    <w:rsid w:val="00E165CA"/>
    <w:rsid w:val="00E25DB5"/>
    <w:rsid w:val="00E31010"/>
    <w:rsid w:val="00E33903"/>
    <w:rsid w:val="00E35CB5"/>
    <w:rsid w:val="00E42388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B3F59"/>
    <w:rsid w:val="00FB6F32"/>
    <w:rsid w:val="00FB7F64"/>
    <w:rsid w:val="00FD3BB2"/>
    <w:rsid w:val="00FE4340"/>
    <w:rsid w:val="00FF18E8"/>
    <w:rsid w:val="00FF19E1"/>
    <w:rsid w:val="00FF1E4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00F2C"/>
  <w15:docId w15:val="{873343D2-2B56-41F9-867F-6E662E12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6BC3-712D-4FB5-8B81-4C8362AF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8039</Words>
  <Characters>45826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uprObraz</cp:lastModifiedBy>
  <cp:revision>11</cp:revision>
  <cp:lastPrinted>2022-02-08T00:50:00Z</cp:lastPrinted>
  <dcterms:created xsi:type="dcterms:W3CDTF">2022-01-14T10:45:00Z</dcterms:created>
  <dcterms:modified xsi:type="dcterms:W3CDTF">2022-02-08T01:07:00Z</dcterms:modified>
</cp:coreProperties>
</file>