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E13" w:rsidRDefault="00FC6E13" w:rsidP="00FC6E13">
      <w:pPr>
        <w:pStyle w:val="ConsPlusNormal"/>
        <w:tabs>
          <w:tab w:val="left" w:pos="5370"/>
          <w:tab w:val="center" w:pos="7087"/>
        </w:tabs>
        <w:jc w:val="center"/>
        <w:rPr>
          <w:rFonts w:ascii="Times New Roman" w:hAnsi="Times New Roman"/>
          <w:b/>
          <w:sz w:val="40"/>
          <w:szCs w:val="40"/>
        </w:rPr>
      </w:pPr>
      <w:r>
        <w:rPr>
          <w:rFonts w:ascii="Times New Roman" w:hAnsi="Times New Roman"/>
          <w:b/>
          <w:sz w:val="40"/>
          <w:szCs w:val="40"/>
        </w:rPr>
        <w:t>Администрация муниципального района «Петровск-Забайкальский район»</w:t>
      </w:r>
    </w:p>
    <w:p w:rsidR="00FC6E13" w:rsidRDefault="00FC6E13" w:rsidP="00FC6E13">
      <w:pPr>
        <w:pStyle w:val="ConsPlusNormal"/>
        <w:tabs>
          <w:tab w:val="left" w:pos="5370"/>
          <w:tab w:val="center" w:pos="7087"/>
        </w:tabs>
        <w:jc w:val="center"/>
        <w:outlineLvl w:val="0"/>
        <w:rPr>
          <w:rFonts w:ascii="Times New Roman" w:hAnsi="Times New Roman"/>
          <w:sz w:val="40"/>
          <w:szCs w:val="40"/>
        </w:rPr>
      </w:pPr>
    </w:p>
    <w:p w:rsidR="00FC6E13" w:rsidRDefault="00FC6E13" w:rsidP="00FC6E13">
      <w:pPr>
        <w:pStyle w:val="ConsPlusNormal"/>
        <w:tabs>
          <w:tab w:val="left" w:pos="5370"/>
          <w:tab w:val="center" w:pos="7087"/>
        </w:tabs>
        <w:jc w:val="center"/>
        <w:outlineLvl w:val="0"/>
        <w:rPr>
          <w:rFonts w:ascii="Times New Roman" w:hAnsi="Times New Roman"/>
          <w:sz w:val="28"/>
          <w:szCs w:val="28"/>
        </w:rPr>
      </w:pPr>
    </w:p>
    <w:p w:rsidR="00FC6E13" w:rsidRDefault="00FC6E13" w:rsidP="00FC6E13">
      <w:pPr>
        <w:pStyle w:val="ConsPlusNormal"/>
        <w:tabs>
          <w:tab w:val="left" w:pos="5370"/>
          <w:tab w:val="center" w:pos="7087"/>
        </w:tabs>
        <w:jc w:val="center"/>
        <w:outlineLvl w:val="0"/>
        <w:rPr>
          <w:rFonts w:ascii="Times New Roman" w:hAnsi="Times New Roman"/>
          <w:b/>
          <w:sz w:val="44"/>
          <w:szCs w:val="44"/>
        </w:rPr>
      </w:pPr>
      <w:r>
        <w:rPr>
          <w:rFonts w:ascii="Times New Roman" w:hAnsi="Times New Roman"/>
          <w:b/>
          <w:sz w:val="44"/>
          <w:szCs w:val="44"/>
        </w:rPr>
        <w:t>ПОСТАНОВЛЕНИЕ</w:t>
      </w:r>
    </w:p>
    <w:p w:rsidR="00FC6E13" w:rsidRDefault="00FC6E13" w:rsidP="00FC6E13">
      <w:pPr>
        <w:pStyle w:val="ConsPlusNormal"/>
        <w:tabs>
          <w:tab w:val="left" w:pos="5370"/>
          <w:tab w:val="center" w:pos="7087"/>
        </w:tabs>
        <w:ind w:firstLine="0"/>
        <w:jc w:val="both"/>
        <w:outlineLvl w:val="0"/>
        <w:rPr>
          <w:rFonts w:ascii="Times New Roman" w:hAnsi="Times New Roman"/>
          <w:sz w:val="28"/>
          <w:szCs w:val="28"/>
        </w:rPr>
      </w:pPr>
    </w:p>
    <w:p w:rsidR="00FC6E13" w:rsidRDefault="00FC6E13" w:rsidP="00FC6E13">
      <w:pPr>
        <w:pStyle w:val="ConsPlusNormal"/>
        <w:tabs>
          <w:tab w:val="left" w:pos="5370"/>
          <w:tab w:val="center" w:pos="7087"/>
        </w:tabs>
        <w:ind w:firstLine="0"/>
        <w:jc w:val="both"/>
        <w:outlineLvl w:val="0"/>
        <w:rPr>
          <w:rFonts w:ascii="Times New Roman" w:hAnsi="Times New Roman"/>
          <w:sz w:val="28"/>
          <w:szCs w:val="28"/>
        </w:rPr>
      </w:pPr>
      <w:r>
        <w:rPr>
          <w:rFonts w:ascii="Times New Roman" w:hAnsi="Times New Roman"/>
          <w:sz w:val="28"/>
          <w:szCs w:val="28"/>
        </w:rPr>
        <w:t xml:space="preserve">    </w:t>
      </w:r>
      <w:r w:rsidR="00410B82">
        <w:rPr>
          <w:rFonts w:ascii="Times New Roman" w:hAnsi="Times New Roman"/>
          <w:sz w:val="28"/>
          <w:szCs w:val="28"/>
        </w:rPr>
        <w:t>29 апреля 2022 года</w:t>
      </w:r>
      <w:r>
        <w:rPr>
          <w:rFonts w:ascii="Times New Roman" w:hAnsi="Times New Roman"/>
          <w:sz w:val="28"/>
          <w:szCs w:val="28"/>
        </w:rPr>
        <w:t xml:space="preserve">                                                                                      </w:t>
      </w:r>
      <w:r w:rsidR="00410B82">
        <w:rPr>
          <w:rFonts w:ascii="Times New Roman" w:hAnsi="Times New Roman"/>
          <w:sz w:val="28"/>
          <w:szCs w:val="28"/>
        </w:rPr>
        <w:t xml:space="preserve"> № 212</w:t>
      </w:r>
    </w:p>
    <w:p w:rsidR="00FC6E13" w:rsidRDefault="00FC6E13" w:rsidP="00FC6E13">
      <w:pPr>
        <w:pStyle w:val="ConsPlusNormal"/>
        <w:tabs>
          <w:tab w:val="left" w:pos="5370"/>
          <w:tab w:val="center" w:pos="7087"/>
        </w:tabs>
        <w:ind w:firstLine="0"/>
        <w:jc w:val="center"/>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г.  Петровск-Забайкальский</w:t>
      </w:r>
    </w:p>
    <w:p w:rsidR="00FC6E13" w:rsidRDefault="00FC6E13" w:rsidP="00FC6E13">
      <w:pPr>
        <w:pStyle w:val="ConsPlusNormal"/>
        <w:tabs>
          <w:tab w:val="left" w:pos="5370"/>
          <w:tab w:val="center" w:pos="7087"/>
        </w:tabs>
        <w:ind w:firstLine="0"/>
        <w:jc w:val="both"/>
        <w:outlineLvl w:val="0"/>
        <w:rPr>
          <w:rFonts w:ascii="Times New Roman" w:hAnsi="Times New Roman"/>
          <w:i/>
          <w:sz w:val="28"/>
          <w:szCs w:val="28"/>
        </w:rPr>
      </w:pPr>
    </w:p>
    <w:p w:rsidR="00FC6E13" w:rsidRDefault="00FC6E13" w:rsidP="00FC6E13">
      <w:pPr>
        <w:pStyle w:val="ConsPlusNormal"/>
        <w:tabs>
          <w:tab w:val="left" w:pos="5370"/>
          <w:tab w:val="center" w:pos="7087"/>
        </w:tabs>
        <w:jc w:val="center"/>
        <w:outlineLvl w:val="0"/>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муниципального района «Петровск-Забайкальский район» от 08 июля 2020 года № 440 «Об утверждении Порядка обеспечения бесплатным двухразовым питанием детей с ограниченными возможностями здоровья обучающихся (воспитывающихся) в образовательных организациях муниципального района «Петровск-Забайкальский район», реализующих образовательные программы дошкольного, начального общего, основного общего, среднего общего образования»</w:t>
      </w:r>
    </w:p>
    <w:p w:rsidR="00FC6E13" w:rsidRDefault="00FC6E13" w:rsidP="00FC6E13">
      <w:pPr>
        <w:pStyle w:val="ConsPlusNormal"/>
        <w:tabs>
          <w:tab w:val="left" w:pos="5370"/>
          <w:tab w:val="center" w:pos="7087"/>
        </w:tabs>
        <w:jc w:val="both"/>
        <w:outlineLvl w:val="0"/>
        <w:rPr>
          <w:rFonts w:ascii="Times New Roman" w:hAnsi="Times New Roman"/>
          <w:sz w:val="28"/>
          <w:szCs w:val="28"/>
        </w:rPr>
      </w:pPr>
    </w:p>
    <w:p w:rsidR="00FC6E13" w:rsidRDefault="00FC6E13" w:rsidP="00FC6E13">
      <w:pPr>
        <w:spacing w:after="0" w:line="240" w:lineRule="auto"/>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В соответствии с пунктом 7 статьи 79 Федерального закона от 29 декабря 2012 года № 273-ФЗ «Об образовании в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Забайкальского края от 26 апреля 2019 года №163 «Об установлении норматива расходов на обеспечение </w:t>
      </w:r>
      <w:r w:rsidR="00F67EDC">
        <w:rPr>
          <w:rFonts w:ascii="Times New Roman" w:hAnsi="Times New Roman"/>
          <w:spacing w:val="2"/>
          <w:sz w:val="28"/>
          <w:szCs w:val="28"/>
          <w:shd w:val="clear" w:color="auto" w:fill="FFFFFF"/>
        </w:rPr>
        <w:t xml:space="preserve">льготным питанием детей из малоимущих семей, обучающихся в государственных и муниципальных общеобразовательных организациях Забайкальского края, у индивидуальных предпринимателей и в частных организациях, осуществляющих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 основного общего, среднего общего образования (за исключением частных профессиональных образовательных организаций, частных образовательных организаций высшего образования) (наименование изложено в редакции постановления Правительства Забайкальского края </w:t>
      </w:r>
      <w:r>
        <w:rPr>
          <w:rFonts w:ascii="Times New Roman" w:hAnsi="Times New Roman"/>
          <w:spacing w:val="2"/>
          <w:sz w:val="28"/>
          <w:szCs w:val="28"/>
          <w:shd w:val="clear" w:color="auto" w:fill="FFFFFF"/>
        </w:rPr>
        <w:t xml:space="preserve">от 18 июня 2021 года), в целях оказания социальной поддержки обучающимся с ограниченными возможностями здоровья, администрация муниципального района «Петровск-Забайкальский район» </w:t>
      </w:r>
      <w:r>
        <w:rPr>
          <w:rFonts w:ascii="Times New Roman" w:hAnsi="Times New Roman"/>
          <w:b/>
          <w:spacing w:val="2"/>
          <w:sz w:val="28"/>
          <w:szCs w:val="28"/>
          <w:shd w:val="clear" w:color="auto" w:fill="FFFFFF"/>
        </w:rPr>
        <w:t>п о с т а н о в л я е т:</w:t>
      </w:r>
      <w:r>
        <w:rPr>
          <w:rFonts w:ascii="Times New Roman" w:hAnsi="Times New Roman"/>
          <w:spacing w:val="2"/>
          <w:sz w:val="28"/>
          <w:szCs w:val="28"/>
          <w:shd w:val="clear" w:color="auto" w:fill="FFFFFF"/>
        </w:rPr>
        <w:t xml:space="preserve"> </w:t>
      </w:r>
    </w:p>
    <w:p w:rsidR="00FC6E13" w:rsidRDefault="00FC6E13" w:rsidP="00FC6E13">
      <w:pPr>
        <w:pStyle w:val="ConsPlusNormal"/>
        <w:tabs>
          <w:tab w:val="left" w:pos="5370"/>
          <w:tab w:val="center" w:pos="7087"/>
        </w:tabs>
        <w:ind w:firstLine="709"/>
        <w:jc w:val="both"/>
        <w:outlineLvl w:val="0"/>
        <w:rPr>
          <w:rFonts w:ascii="Times New Roman" w:hAnsi="Times New Roman"/>
          <w:sz w:val="28"/>
          <w:szCs w:val="28"/>
        </w:rPr>
      </w:pPr>
    </w:p>
    <w:p w:rsidR="00410B82" w:rsidRPr="00410B82" w:rsidRDefault="00FC6E13" w:rsidP="00FC6E13">
      <w:pPr>
        <w:pStyle w:val="ConsPlusNormal"/>
        <w:tabs>
          <w:tab w:val="left" w:pos="5370"/>
          <w:tab w:val="center" w:pos="7087"/>
        </w:tabs>
        <w:jc w:val="both"/>
        <w:outlineLvl w:val="0"/>
        <w:rPr>
          <w:rFonts w:ascii="Times New Roman" w:hAnsi="Times New Roman"/>
          <w:sz w:val="28"/>
          <w:szCs w:val="28"/>
        </w:rPr>
      </w:pPr>
      <w:r>
        <w:rPr>
          <w:rFonts w:ascii="Times New Roman" w:hAnsi="Times New Roman"/>
          <w:sz w:val="28"/>
          <w:szCs w:val="28"/>
        </w:rPr>
        <w:t xml:space="preserve">1. </w:t>
      </w:r>
      <w:r>
        <w:rPr>
          <w:rFonts w:ascii="Times New Roman" w:hAnsi="Times New Roman"/>
          <w:bCs/>
          <w:iCs/>
          <w:sz w:val="28"/>
          <w:szCs w:val="28"/>
        </w:rPr>
        <w:t>Внести в постановление администрации муниципального района «Петровск-Забайкальский район»</w:t>
      </w:r>
      <w:r>
        <w:rPr>
          <w:rFonts w:ascii="Times New Roman" w:hAnsi="Times New Roman"/>
          <w:sz w:val="28"/>
          <w:szCs w:val="28"/>
        </w:rPr>
        <w:t xml:space="preserve"> от 08 июля 2020 года № 440 «Об утверждении Порядка обеспечения бесплатным двухразовым питанием детей с ограниченными возможностями здоровья обучающихся (воспитывающихся) </w:t>
      </w:r>
      <w:r>
        <w:rPr>
          <w:rFonts w:ascii="Times New Roman" w:hAnsi="Times New Roman"/>
          <w:sz w:val="28"/>
          <w:szCs w:val="28"/>
        </w:rPr>
        <w:lastRenderedPageBreak/>
        <w:t>в образовательных организациях муниципального района «Петровск-Забайкальский район», реализующих образовательные программы дошкольного, начального общего, основного общего, среднего общего образования»</w:t>
      </w:r>
      <w:r>
        <w:rPr>
          <w:rFonts w:ascii="Times New Roman" w:hAnsi="Times New Roman"/>
          <w:b/>
          <w:sz w:val="28"/>
          <w:szCs w:val="28"/>
        </w:rPr>
        <w:t xml:space="preserve"> </w:t>
      </w:r>
      <w:r w:rsidR="00F67EDC">
        <w:rPr>
          <w:rFonts w:ascii="Times New Roman" w:hAnsi="Times New Roman"/>
          <w:sz w:val="28"/>
          <w:szCs w:val="28"/>
        </w:rPr>
        <w:t>изменения</w:t>
      </w:r>
      <w:r w:rsidR="00410B82">
        <w:rPr>
          <w:rFonts w:ascii="Times New Roman" w:hAnsi="Times New Roman"/>
          <w:sz w:val="28"/>
          <w:szCs w:val="28"/>
        </w:rPr>
        <w:t xml:space="preserve"> в соответствии с приложением.</w:t>
      </w:r>
    </w:p>
    <w:p w:rsidR="00FC6E13" w:rsidRDefault="00FC6E13" w:rsidP="00FC6E13">
      <w:pPr>
        <w:pStyle w:val="ConsPlusNormal"/>
        <w:tabs>
          <w:tab w:val="left" w:pos="5370"/>
          <w:tab w:val="center" w:pos="7087"/>
        </w:tabs>
        <w:jc w:val="both"/>
        <w:outlineLvl w:val="0"/>
        <w:rPr>
          <w:rFonts w:ascii="Times New Roman" w:hAnsi="Times New Roman"/>
          <w:sz w:val="28"/>
          <w:szCs w:val="28"/>
        </w:rPr>
      </w:pPr>
      <w:r>
        <w:rPr>
          <w:rFonts w:ascii="Times New Roman" w:hAnsi="Times New Roman"/>
          <w:sz w:val="28"/>
          <w:szCs w:val="28"/>
        </w:rPr>
        <w:t xml:space="preserve">2. </w:t>
      </w:r>
      <w:r>
        <w:rPr>
          <w:rFonts w:ascii="Times New Roman" w:hAnsi="Times New Roman"/>
          <w:bCs/>
          <w:sz w:val="28"/>
          <w:szCs w:val="28"/>
        </w:rPr>
        <w:t>Настоящее постановление опубликовать на информационном стенде муниципального района «Петровск-Забайкальский район» по адресу: Забайкальский край, г. Петровск-Забайкальский, д.19, и обнародовать на официальном сайте органов местного самоуправления муниципального района «Петровск-Забайкальский район».</w:t>
      </w:r>
    </w:p>
    <w:p w:rsidR="00FC6E13" w:rsidRDefault="00FC6E13" w:rsidP="00FC6E13">
      <w:pPr>
        <w:pStyle w:val="ConsPlusNormal"/>
        <w:tabs>
          <w:tab w:val="left" w:pos="5370"/>
          <w:tab w:val="center" w:pos="7087"/>
        </w:tabs>
        <w:jc w:val="both"/>
        <w:outlineLvl w:val="0"/>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 xml:space="preserve"> </w:t>
      </w:r>
      <w:r>
        <w:rPr>
          <w:rFonts w:ascii="Times New Roman" w:hAnsi="Times New Roman"/>
          <w:bCs/>
          <w:sz w:val="28"/>
          <w:szCs w:val="28"/>
        </w:rPr>
        <w:t>Настоящее постановление вступает в силу после официального опубликования.</w:t>
      </w:r>
    </w:p>
    <w:p w:rsidR="00FC6E13" w:rsidRDefault="00FC6E13" w:rsidP="00FC6E13">
      <w:pPr>
        <w:pStyle w:val="ConsPlusNormal"/>
        <w:tabs>
          <w:tab w:val="left" w:pos="5370"/>
          <w:tab w:val="center" w:pos="7087"/>
        </w:tabs>
        <w:outlineLvl w:val="0"/>
        <w:rPr>
          <w:rFonts w:ascii="Times New Roman" w:hAnsi="Times New Roman"/>
          <w:sz w:val="28"/>
          <w:szCs w:val="28"/>
        </w:rPr>
      </w:pPr>
    </w:p>
    <w:p w:rsidR="00FC6E13" w:rsidRDefault="00FC6E13" w:rsidP="00FC6E13">
      <w:pPr>
        <w:pStyle w:val="ConsPlusNormal"/>
        <w:tabs>
          <w:tab w:val="left" w:pos="5370"/>
          <w:tab w:val="center" w:pos="7087"/>
        </w:tabs>
        <w:outlineLvl w:val="0"/>
        <w:rPr>
          <w:rFonts w:ascii="Times New Roman" w:hAnsi="Times New Roman"/>
          <w:sz w:val="28"/>
          <w:szCs w:val="28"/>
        </w:rPr>
      </w:pPr>
    </w:p>
    <w:p w:rsidR="00FC6E13" w:rsidRDefault="00FC6E13" w:rsidP="00FC6E13">
      <w:pPr>
        <w:pStyle w:val="ConsPlusNormal"/>
        <w:tabs>
          <w:tab w:val="left" w:pos="5370"/>
          <w:tab w:val="center" w:pos="7087"/>
        </w:tabs>
        <w:ind w:firstLine="0"/>
        <w:outlineLvl w:val="0"/>
        <w:rPr>
          <w:rFonts w:ascii="Times New Roman" w:hAnsi="Times New Roman"/>
          <w:sz w:val="28"/>
          <w:szCs w:val="28"/>
        </w:rPr>
      </w:pPr>
    </w:p>
    <w:p w:rsidR="00FC6E13" w:rsidRDefault="00FC6E13" w:rsidP="00FC6E13">
      <w:pPr>
        <w:pStyle w:val="ConsPlusNormal"/>
        <w:tabs>
          <w:tab w:val="left" w:pos="5370"/>
          <w:tab w:val="center" w:pos="7087"/>
        </w:tabs>
        <w:ind w:firstLine="0"/>
        <w:outlineLvl w:val="0"/>
        <w:rPr>
          <w:rFonts w:ascii="Times New Roman" w:hAnsi="Times New Roman"/>
          <w:sz w:val="28"/>
          <w:szCs w:val="28"/>
        </w:rPr>
      </w:pPr>
      <w:r>
        <w:rPr>
          <w:rFonts w:ascii="Times New Roman" w:hAnsi="Times New Roman"/>
          <w:sz w:val="28"/>
          <w:szCs w:val="28"/>
        </w:rPr>
        <w:t xml:space="preserve">Глава муниципального района                                                          </w:t>
      </w:r>
      <w:proofErr w:type="spellStart"/>
      <w:r>
        <w:rPr>
          <w:rFonts w:ascii="Times New Roman" w:hAnsi="Times New Roman"/>
          <w:sz w:val="28"/>
          <w:szCs w:val="28"/>
        </w:rPr>
        <w:t>Н.В.Горюнов</w:t>
      </w:r>
      <w:proofErr w:type="spellEnd"/>
    </w:p>
    <w:p w:rsidR="00FC6E13" w:rsidRDefault="00FC6E13" w:rsidP="00FC6E13"/>
    <w:p w:rsidR="00FC6E13" w:rsidRDefault="00FC6E13" w:rsidP="00FC6E13"/>
    <w:p w:rsidR="00FC6E13" w:rsidRDefault="00FC6E13" w:rsidP="00FC6E13"/>
    <w:p w:rsidR="00FC6E13" w:rsidRDefault="00FC6E13" w:rsidP="00FC6E13"/>
    <w:p w:rsidR="00FC6E13" w:rsidRDefault="00FC6E13" w:rsidP="00FC6E13"/>
    <w:p w:rsidR="00FC6E13" w:rsidRDefault="00FC6E13" w:rsidP="00FC6E13"/>
    <w:p w:rsidR="00FC6E13" w:rsidRDefault="00FC6E13" w:rsidP="00FC6E13"/>
    <w:p w:rsidR="003105DE" w:rsidRDefault="003105DE"/>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FC6E13" w:rsidRDefault="00FC6E13"/>
    <w:p w:rsidR="00A9104E" w:rsidRPr="0012331D" w:rsidRDefault="00A9104E" w:rsidP="00A9104E">
      <w:pPr>
        <w:pStyle w:val="ConsPlusNormal"/>
        <w:tabs>
          <w:tab w:val="left" w:pos="5370"/>
          <w:tab w:val="center" w:pos="7087"/>
        </w:tabs>
        <w:ind w:left="4536"/>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331D">
        <w:rPr>
          <w:rFonts w:ascii="Times New Roman" w:hAnsi="Times New Roman" w:cs="Times New Roman"/>
          <w:sz w:val="28"/>
          <w:szCs w:val="28"/>
        </w:rPr>
        <w:t>ПРИЛОЖЕНИЕ</w:t>
      </w:r>
    </w:p>
    <w:p w:rsidR="00A9104E" w:rsidRPr="0012331D" w:rsidRDefault="00A9104E" w:rsidP="00A9104E">
      <w:pPr>
        <w:pStyle w:val="ConsPlusNormal"/>
        <w:tabs>
          <w:tab w:val="left" w:pos="5370"/>
          <w:tab w:val="center" w:pos="7087"/>
        </w:tabs>
        <w:ind w:left="4536" w:firstLine="0"/>
        <w:jc w:val="center"/>
        <w:outlineLvl w:val="0"/>
        <w:rPr>
          <w:rFonts w:ascii="Times New Roman" w:hAnsi="Times New Roman" w:cs="Times New Roman"/>
          <w:sz w:val="28"/>
          <w:szCs w:val="28"/>
        </w:rPr>
      </w:pPr>
      <w:r w:rsidRPr="0012331D">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12331D">
        <w:rPr>
          <w:rFonts w:ascii="Times New Roman" w:hAnsi="Times New Roman" w:cs="Times New Roman"/>
          <w:sz w:val="28"/>
          <w:szCs w:val="28"/>
        </w:rPr>
        <w:t>дминистрации муниципального района</w:t>
      </w:r>
    </w:p>
    <w:p w:rsidR="00A9104E" w:rsidRDefault="00A9104E" w:rsidP="00A9104E">
      <w:pPr>
        <w:pStyle w:val="ConsPlusNormal"/>
        <w:tabs>
          <w:tab w:val="left" w:pos="5370"/>
          <w:tab w:val="center" w:pos="7087"/>
        </w:tabs>
        <w:ind w:left="4536" w:firstLine="0"/>
        <w:jc w:val="center"/>
        <w:outlineLvl w:val="0"/>
        <w:rPr>
          <w:rFonts w:ascii="Times New Roman" w:hAnsi="Times New Roman" w:cs="Times New Roman"/>
          <w:sz w:val="28"/>
          <w:szCs w:val="28"/>
        </w:rPr>
      </w:pPr>
      <w:r w:rsidRPr="0012331D">
        <w:rPr>
          <w:rFonts w:ascii="Times New Roman" w:hAnsi="Times New Roman" w:cs="Times New Roman"/>
          <w:sz w:val="28"/>
          <w:szCs w:val="28"/>
        </w:rPr>
        <w:t>«Петровск-Забайкальский район»</w:t>
      </w:r>
    </w:p>
    <w:p w:rsidR="00A9104E" w:rsidRPr="0012331D" w:rsidRDefault="00A9104E" w:rsidP="00A9104E">
      <w:pPr>
        <w:pStyle w:val="ConsPlusNormal"/>
        <w:tabs>
          <w:tab w:val="left" w:pos="5370"/>
          <w:tab w:val="center" w:pos="7087"/>
        </w:tabs>
        <w:ind w:left="4536" w:firstLine="0"/>
        <w:jc w:val="center"/>
        <w:outlineLvl w:val="0"/>
        <w:rPr>
          <w:rFonts w:ascii="Times New Roman" w:hAnsi="Times New Roman" w:cs="Times New Roman"/>
          <w:sz w:val="28"/>
          <w:szCs w:val="28"/>
        </w:rPr>
      </w:pPr>
      <w:r>
        <w:rPr>
          <w:rFonts w:ascii="Times New Roman" w:hAnsi="Times New Roman" w:cs="Times New Roman"/>
          <w:sz w:val="28"/>
          <w:szCs w:val="28"/>
        </w:rPr>
        <w:t>о</w:t>
      </w:r>
      <w:r w:rsidRPr="0012331D">
        <w:rPr>
          <w:rFonts w:ascii="Times New Roman" w:hAnsi="Times New Roman" w:cs="Times New Roman"/>
          <w:sz w:val="28"/>
          <w:szCs w:val="28"/>
        </w:rPr>
        <w:t>т «</w:t>
      </w:r>
      <w:r w:rsidR="00410B82">
        <w:rPr>
          <w:rFonts w:ascii="Times New Roman" w:hAnsi="Times New Roman" w:cs="Times New Roman"/>
          <w:sz w:val="28"/>
          <w:szCs w:val="28"/>
        </w:rPr>
        <w:t xml:space="preserve">29» апреля </w:t>
      </w:r>
      <w:r>
        <w:rPr>
          <w:rFonts w:ascii="Times New Roman" w:hAnsi="Times New Roman" w:cs="Times New Roman"/>
          <w:sz w:val="28"/>
          <w:szCs w:val="28"/>
        </w:rPr>
        <w:t xml:space="preserve">2022 </w:t>
      </w:r>
      <w:r w:rsidRPr="0012331D">
        <w:rPr>
          <w:rFonts w:ascii="Times New Roman" w:hAnsi="Times New Roman" w:cs="Times New Roman"/>
          <w:sz w:val="28"/>
          <w:szCs w:val="28"/>
        </w:rPr>
        <w:t>года №</w:t>
      </w:r>
      <w:r w:rsidR="00410B82">
        <w:rPr>
          <w:rFonts w:ascii="Times New Roman" w:hAnsi="Times New Roman" w:cs="Times New Roman"/>
          <w:sz w:val="28"/>
          <w:szCs w:val="28"/>
        </w:rPr>
        <w:t>212</w:t>
      </w:r>
      <w:r>
        <w:rPr>
          <w:rFonts w:ascii="Times New Roman" w:hAnsi="Times New Roman" w:cs="Times New Roman"/>
          <w:sz w:val="28"/>
          <w:szCs w:val="28"/>
        </w:rPr>
        <w:t xml:space="preserve">     </w:t>
      </w:r>
    </w:p>
    <w:p w:rsidR="00A9104E" w:rsidRDefault="00A9104E" w:rsidP="00A9104E">
      <w:pPr>
        <w:pStyle w:val="ConsPlusNormal"/>
        <w:widowControl/>
        <w:tabs>
          <w:tab w:val="left" w:pos="5670"/>
          <w:tab w:val="center" w:pos="6945"/>
        </w:tabs>
        <w:ind w:firstLine="0"/>
        <w:rPr>
          <w:rFonts w:ascii="Times New Roman" w:hAnsi="Times New Roman" w:cs="Times New Roman"/>
          <w:sz w:val="28"/>
          <w:szCs w:val="28"/>
        </w:rPr>
      </w:pPr>
    </w:p>
    <w:p w:rsidR="00A9104E" w:rsidRPr="00B43C27" w:rsidRDefault="00A9104E" w:rsidP="00A9104E">
      <w:pPr>
        <w:pStyle w:val="ConsPlusNormal"/>
        <w:widowControl/>
        <w:tabs>
          <w:tab w:val="left" w:pos="5670"/>
          <w:tab w:val="center" w:pos="6945"/>
        </w:tabs>
        <w:ind w:firstLine="0"/>
        <w:rPr>
          <w:rFonts w:ascii="Times New Roman" w:hAnsi="Times New Roman" w:cs="Times New Roman"/>
          <w:sz w:val="28"/>
          <w:szCs w:val="28"/>
        </w:rPr>
      </w:pPr>
    </w:p>
    <w:p w:rsidR="00A9104E" w:rsidRPr="0044499F" w:rsidRDefault="00A9104E" w:rsidP="00A9104E">
      <w:pPr>
        <w:pStyle w:val="ConsPlusNormal"/>
        <w:widowControl/>
        <w:tabs>
          <w:tab w:val="left" w:pos="5295"/>
        </w:tabs>
        <w:ind w:left="4536" w:firstLine="0"/>
        <w:outlineLvl w:val="0"/>
      </w:pPr>
    </w:p>
    <w:p w:rsidR="00A9104E" w:rsidRPr="00C644A3" w:rsidRDefault="00A9104E" w:rsidP="00A9104E">
      <w:pPr>
        <w:pStyle w:val="ConsPlusNormal"/>
        <w:ind w:firstLine="709"/>
        <w:jc w:val="center"/>
        <w:rPr>
          <w:rFonts w:ascii="Times New Roman" w:hAnsi="Times New Roman" w:cs="Times New Roman"/>
          <w:sz w:val="28"/>
          <w:szCs w:val="28"/>
        </w:rPr>
      </w:pPr>
      <w:r w:rsidRPr="00C644A3">
        <w:rPr>
          <w:rFonts w:ascii="Times New Roman" w:hAnsi="Times New Roman"/>
          <w:sz w:val="28"/>
          <w:szCs w:val="28"/>
        </w:rPr>
        <w:t>Изменени</w:t>
      </w:r>
      <w:r>
        <w:rPr>
          <w:rFonts w:ascii="Times New Roman" w:hAnsi="Times New Roman"/>
          <w:sz w:val="28"/>
          <w:szCs w:val="28"/>
        </w:rPr>
        <w:t>я в постановление а</w:t>
      </w:r>
      <w:r w:rsidRPr="00C644A3">
        <w:rPr>
          <w:rFonts w:ascii="Times New Roman" w:hAnsi="Times New Roman"/>
          <w:sz w:val="28"/>
          <w:szCs w:val="28"/>
        </w:rPr>
        <w:t xml:space="preserve">дминистрации муниципального района «Петровск-Забайкальский район» от </w:t>
      </w:r>
      <w:r w:rsidRPr="00FC47B6">
        <w:rPr>
          <w:rFonts w:ascii="Times New Roman" w:hAnsi="Times New Roman"/>
          <w:sz w:val="28"/>
          <w:szCs w:val="28"/>
        </w:rPr>
        <w:t>08 июля 2020 года № 440 «Об утверждении Порядка обеспечения бесплатным двухразовым питанием детей с ограниченными возможностями здоровья обучающихся (воспитывающихся) в образовательных организациях муниципального района «Петровск-Забайкальский район», реализующих образовательные программы дошкольного, начального общего, основного общего, среднего общего образования»</w:t>
      </w:r>
    </w:p>
    <w:p w:rsidR="00A9104E" w:rsidRDefault="00A9104E" w:rsidP="00A9104E">
      <w:pPr>
        <w:pStyle w:val="a3"/>
        <w:rPr>
          <w:rFonts w:ascii="Times New Roman" w:hAnsi="Times New Roman"/>
          <w:bCs/>
          <w:sz w:val="28"/>
          <w:szCs w:val="28"/>
        </w:rPr>
      </w:pPr>
    </w:p>
    <w:p w:rsidR="00FC6E13" w:rsidRDefault="00A9104E" w:rsidP="00A9104E">
      <w:pPr>
        <w:spacing w:after="0" w:line="240" w:lineRule="auto"/>
        <w:ind w:firstLine="425"/>
        <w:jc w:val="both"/>
        <w:rPr>
          <w:rFonts w:ascii="Times New Roman" w:hAnsi="Times New Roman"/>
          <w:bCs/>
          <w:sz w:val="28"/>
          <w:szCs w:val="28"/>
        </w:rPr>
      </w:pPr>
      <w:r>
        <w:rPr>
          <w:rFonts w:ascii="Times New Roman" w:hAnsi="Times New Roman"/>
          <w:bCs/>
          <w:sz w:val="28"/>
          <w:szCs w:val="28"/>
        </w:rPr>
        <w:t>1. В пункте 4.2 исключить абзац: «Копия заключения государственной медицинской организации о необходимости обучения, обучающегося с ОВЗ на дому».</w:t>
      </w:r>
    </w:p>
    <w:p w:rsidR="00A9104E" w:rsidRDefault="00410B82" w:rsidP="00A9104E">
      <w:pPr>
        <w:spacing w:after="0" w:line="240" w:lineRule="auto"/>
        <w:ind w:firstLine="425"/>
        <w:jc w:val="both"/>
        <w:rPr>
          <w:rFonts w:ascii="Times New Roman" w:hAnsi="Times New Roman"/>
          <w:bCs/>
          <w:sz w:val="28"/>
          <w:szCs w:val="28"/>
        </w:rPr>
      </w:pPr>
      <w:r>
        <w:rPr>
          <w:rFonts w:ascii="Times New Roman" w:hAnsi="Times New Roman"/>
          <w:bCs/>
          <w:sz w:val="28"/>
          <w:szCs w:val="28"/>
        </w:rPr>
        <w:t xml:space="preserve">2. Пункт 3.6 </w:t>
      </w:r>
      <w:r w:rsidR="00F67EDC">
        <w:rPr>
          <w:rFonts w:ascii="Times New Roman" w:hAnsi="Times New Roman"/>
          <w:bCs/>
          <w:sz w:val="28"/>
          <w:szCs w:val="28"/>
        </w:rPr>
        <w:t xml:space="preserve">после слов «законных представителей» </w:t>
      </w:r>
      <w:r>
        <w:rPr>
          <w:rFonts w:ascii="Times New Roman" w:hAnsi="Times New Roman"/>
          <w:bCs/>
          <w:sz w:val="28"/>
          <w:szCs w:val="28"/>
        </w:rPr>
        <w:t xml:space="preserve">дополнить </w:t>
      </w:r>
      <w:bookmarkStart w:id="0" w:name="_GoBack"/>
      <w:bookmarkEnd w:id="0"/>
      <w:r w:rsidR="00F67EDC">
        <w:rPr>
          <w:rFonts w:ascii="Times New Roman" w:hAnsi="Times New Roman"/>
          <w:bCs/>
          <w:sz w:val="28"/>
          <w:szCs w:val="28"/>
        </w:rPr>
        <w:t>словами</w:t>
      </w:r>
      <w:r w:rsidR="00A9104E">
        <w:rPr>
          <w:rFonts w:ascii="Times New Roman" w:hAnsi="Times New Roman"/>
          <w:bCs/>
          <w:sz w:val="28"/>
          <w:szCs w:val="28"/>
        </w:rPr>
        <w:t>: «С заявлением о предоставлении бесплатного двухразового питания обучающимся с ОВЗ предоставляется копия заключения государственной   медицинской организации о необходимости обучения, обучающегося с ОВЗ на дому».</w:t>
      </w:r>
    </w:p>
    <w:p w:rsidR="00A9104E" w:rsidRDefault="00A9104E" w:rsidP="00A9104E">
      <w:pPr>
        <w:rPr>
          <w:rFonts w:ascii="Times New Roman" w:hAnsi="Times New Roman"/>
          <w:bCs/>
          <w:sz w:val="28"/>
          <w:szCs w:val="28"/>
        </w:rPr>
      </w:pPr>
    </w:p>
    <w:p w:rsidR="00A9104E" w:rsidRDefault="00A9104E" w:rsidP="00A9104E">
      <w:r>
        <w:rPr>
          <w:noProof/>
          <w:lang w:eastAsia="ru-RU"/>
        </w:rPr>
        <mc:AlternateContent>
          <mc:Choice Requires="wps">
            <w:drawing>
              <wp:anchor distT="0" distB="0" distL="114300" distR="114300" simplePos="0" relativeHeight="251659264" behindDoc="0" locked="0" layoutInCell="1" allowOverlap="1" wp14:anchorId="5E2C47B7" wp14:editId="63C81D9B">
                <wp:simplePos x="0" y="0"/>
                <wp:positionH relativeFrom="column">
                  <wp:posOffset>1295400</wp:posOffset>
                </wp:positionH>
                <wp:positionV relativeFrom="paragraph">
                  <wp:posOffset>227965</wp:posOffset>
                </wp:positionV>
                <wp:extent cx="3543300" cy="95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43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6FDF6"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pt,17.95pt" to="38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" strokecolor="black [3213]" strokeweight=".5pt">
                <v:stroke joinstyle="miter"/>
              </v:line>
            </w:pict>
          </mc:Fallback>
        </mc:AlternateContent>
      </w:r>
    </w:p>
    <w:sectPr w:rsidR="00A9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7"/>
    <w:rsid w:val="001F0217"/>
    <w:rsid w:val="003105DE"/>
    <w:rsid w:val="00410B82"/>
    <w:rsid w:val="00A9104E"/>
    <w:rsid w:val="00F67EDC"/>
    <w:rsid w:val="00FC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7C05"/>
  <w15:chartTrackingRefBased/>
  <w15:docId w15:val="{DA448CC5-A871-4E30-BE86-5DCEC0FE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1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C6E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A9104E"/>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5</cp:revision>
  <dcterms:created xsi:type="dcterms:W3CDTF">2022-04-13T01:28:00Z</dcterms:created>
  <dcterms:modified xsi:type="dcterms:W3CDTF">2022-05-04T02:22:00Z</dcterms:modified>
</cp:coreProperties>
</file>