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12" w:rsidRPr="006C7C58" w:rsidRDefault="00A77712" w:rsidP="00A77712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A77712" w:rsidRPr="006C7C58" w:rsidRDefault="00A77712" w:rsidP="00A77712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A77712" w:rsidRPr="00CC7CAF" w:rsidRDefault="00A77712" w:rsidP="00A77712">
      <w:pPr>
        <w:jc w:val="center"/>
        <w:outlineLvl w:val="0"/>
        <w:rPr>
          <w:b/>
          <w:bCs/>
          <w:sz w:val="44"/>
          <w:szCs w:val="44"/>
        </w:rPr>
      </w:pPr>
    </w:p>
    <w:p w:rsidR="00A77712" w:rsidRPr="00CC7CAF" w:rsidRDefault="00A77712" w:rsidP="00A77712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  <w:r>
        <w:rPr>
          <w:sz w:val="44"/>
          <w:szCs w:val="44"/>
        </w:rPr>
        <w:t xml:space="preserve"> </w:t>
      </w:r>
    </w:p>
    <w:p w:rsidR="00186896" w:rsidRDefault="00186896" w:rsidP="00A77712">
      <w:pPr>
        <w:pStyle w:val="a3"/>
        <w:jc w:val="center"/>
        <w:rPr>
          <w:b w:val="0"/>
          <w:szCs w:val="28"/>
        </w:rPr>
      </w:pPr>
    </w:p>
    <w:p w:rsidR="00A77712" w:rsidRPr="00CC7CAF" w:rsidRDefault="00734E7F" w:rsidP="00186896">
      <w:pPr>
        <w:pStyle w:val="a3"/>
        <w:rPr>
          <w:b w:val="0"/>
          <w:szCs w:val="28"/>
        </w:rPr>
      </w:pPr>
      <w:r>
        <w:rPr>
          <w:b w:val="0"/>
          <w:szCs w:val="28"/>
        </w:rPr>
        <w:t>26 мая</w:t>
      </w:r>
      <w:r w:rsidR="00186896">
        <w:rPr>
          <w:b w:val="0"/>
          <w:szCs w:val="28"/>
        </w:rPr>
        <w:t xml:space="preserve"> </w:t>
      </w:r>
      <w:r w:rsidR="00A77712" w:rsidRPr="006C7C58">
        <w:rPr>
          <w:b w:val="0"/>
          <w:szCs w:val="28"/>
        </w:rPr>
        <w:t>20</w:t>
      </w:r>
      <w:r w:rsidR="00186896">
        <w:rPr>
          <w:b w:val="0"/>
          <w:szCs w:val="28"/>
        </w:rPr>
        <w:t>2</w:t>
      </w:r>
      <w:r w:rsidR="00C433FB">
        <w:rPr>
          <w:b w:val="0"/>
          <w:szCs w:val="28"/>
        </w:rPr>
        <w:t>2</w:t>
      </w:r>
      <w:r w:rsidR="00A77712" w:rsidRPr="006C7C58">
        <w:rPr>
          <w:b w:val="0"/>
          <w:szCs w:val="28"/>
        </w:rPr>
        <w:t xml:space="preserve"> года                                                                                   </w:t>
      </w:r>
      <w:r w:rsidR="00A7771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</w:t>
      </w:r>
      <w:r w:rsidR="00A77712" w:rsidRPr="006C7C58">
        <w:rPr>
          <w:b w:val="0"/>
          <w:szCs w:val="28"/>
        </w:rPr>
        <w:t xml:space="preserve">№ </w:t>
      </w:r>
      <w:r>
        <w:rPr>
          <w:b w:val="0"/>
          <w:szCs w:val="28"/>
        </w:rPr>
        <w:t>271</w:t>
      </w:r>
    </w:p>
    <w:p w:rsidR="00186896" w:rsidRDefault="00186896" w:rsidP="00A77712">
      <w:pPr>
        <w:jc w:val="center"/>
        <w:rPr>
          <w:bCs/>
          <w:sz w:val="28"/>
        </w:rPr>
      </w:pPr>
    </w:p>
    <w:p w:rsidR="00A77712" w:rsidRDefault="00A77712" w:rsidP="00A77712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A77712" w:rsidRDefault="00A77712" w:rsidP="00A77712">
      <w:pPr>
        <w:jc w:val="center"/>
        <w:rPr>
          <w:bCs/>
          <w:sz w:val="28"/>
        </w:rPr>
      </w:pPr>
    </w:p>
    <w:p w:rsidR="00A77712" w:rsidRDefault="00EB7CF3" w:rsidP="00E407CA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FontStyle27"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29 октября 2020 года № 703 «</w:t>
      </w:r>
      <w:r w:rsidR="00A77712" w:rsidRPr="009018CB">
        <w:rPr>
          <w:b/>
          <w:sz w:val="28"/>
          <w:szCs w:val="28"/>
        </w:rPr>
        <w:t>Об утверждении муниципальной программы</w:t>
      </w:r>
      <w:r w:rsidR="00E407CA">
        <w:rPr>
          <w:b/>
          <w:sz w:val="28"/>
          <w:szCs w:val="28"/>
        </w:rPr>
        <w:t xml:space="preserve"> </w:t>
      </w:r>
      <w:r w:rsidR="00A77712">
        <w:rPr>
          <w:rStyle w:val="FontStyle27"/>
          <w:sz w:val="28"/>
          <w:szCs w:val="28"/>
        </w:rPr>
        <w:t>«Обеспечение антитеррористической безопасности в муниципальном районе «Петровск-Забайкальский район на 20</w:t>
      </w:r>
      <w:r w:rsidR="00186896">
        <w:rPr>
          <w:rStyle w:val="FontStyle27"/>
          <w:sz w:val="28"/>
          <w:szCs w:val="28"/>
        </w:rPr>
        <w:t>2</w:t>
      </w:r>
      <w:r w:rsidR="00A852CF">
        <w:rPr>
          <w:rStyle w:val="FontStyle27"/>
          <w:sz w:val="28"/>
          <w:szCs w:val="28"/>
        </w:rPr>
        <w:t>1</w:t>
      </w:r>
      <w:r w:rsidR="00A77712">
        <w:rPr>
          <w:rStyle w:val="FontStyle27"/>
          <w:sz w:val="28"/>
          <w:szCs w:val="28"/>
        </w:rPr>
        <w:t>-202</w:t>
      </w:r>
      <w:r w:rsidR="00186896">
        <w:rPr>
          <w:rStyle w:val="FontStyle27"/>
          <w:sz w:val="28"/>
          <w:szCs w:val="28"/>
        </w:rPr>
        <w:t xml:space="preserve">3 </w:t>
      </w:r>
      <w:r w:rsidR="00A77712">
        <w:rPr>
          <w:rStyle w:val="FontStyle27"/>
          <w:sz w:val="28"/>
          <w:szCs w:val="28"/>
        </w:rPr>
        <w:t>годы»</w:t>
      </w:r>
    </w:p>
    <w:bookmarkEnd w:id="0"/>
    <w:p w:rsidR="00A77712" w:rsidRPr="00EC2487" w:rsidRDefault="00A77712" w:rsidP="00A77712">
      <w:pPr>
        <w:widowControl w:val="0"/>
        <w:rPr>
          <w:sz w:val="28"/>
          <w:szCs w:val="28"/>
        </w:rPr>
      </w:pPr>
    </w:p>
    <w:p w:rsidR="00186896" w:rsidRDefault="00186896" w:rsidP="00A7771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7712" w:rsidRPr="00B60597" w:rsidRDefault="00A77712" w:rsidP="00186896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7B7786">
        <w:rPr>
          <w:color w:val="000000" w:themeColor="text1"/>
          <w:szCs w:val="28"/>
        </w:rPr>
        <w:t xml:space="preserve"> </w:t>
      </w:r>
      <w:r w:rsidR="00734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муниципального района «Петровск-Забайкальский район» от 23 декабря 2020 года №173 «О бюджете муниципального района «Петровск-Забайкальский район» на 2021 год и плановый период 2022 и 2023 годов», </w:t>
      </w:r>
      <w:r w:rsidR="00EB7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A852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B7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EB7CF3" w:rsidRPr="001B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B7CF3" w:rsidRPr="001B5B9A">
        <w:rPr>
          <w:rFonts w:ascii="Times New Roman" w:hAnsi="Times New Roman" w:cs="Times New Roman"/>
          <w:color w:val="000000"/>
          <w:sz w:val="28"/>
          <w:szCs w:val="28"/>
          <w:lang w:val="x-none"/>
        </w:rPr>
        <w:t>25 декабря 2020 года</w:t>
      </w:r>
      <w:r w:rsidR="00EB7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CF3" w:rsidRPr="001B5B9A">
        <w:rPr>
          <w:rFonts w:ascii="Times New Roman" w:hAnsi="Times New Roman" w:cs="Times New Roman"/>
          <w:color w:val="000000"/>
          <w:sz w:val="28"/>
          <w:szCs w:val="28"/>
          <w:lang w:val="x-none"/>
        </w:rPr>
        <w:t>№ 802</w:t>
      </w:r>
      <w:r w:rsidR="00EB7CF3" w:rsidRPr="001B5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B7CF3" w:rsidRPr="001B5B9A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Об утверждении Порядка принятия решений о разработке, формировании и реализации муниципальных программ муниципального района «Петровск-Забайкальский район», Порядка проведения и критериев оценки эффективности реализации муниципальных программ 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</w:t>
      </w:r>
      <w:r w:rsidR="00A852C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2CF" w:rsidRPr="00C001F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34E7F">
        <w:rPr>
          <w:rFonts w:ascii="Times New Roman" w:hAnsi="Times New Roman" w:cs="Times New Roman"/>
          <w:sz w:val="28"/>
          <w:szCs w:val="28"/>
        </w:rPr>
        <w:t>под</w:t>
      </w:r>
      <w:r w:rsidR="00A852CF" w:rsidRPr="00C001F6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="00734E7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A852CF" w:rsidRPr="00C001F6">
        <w:rPr>
          <w:rFonts w:ascii="Times New Roman" w:hAnsi="Times New Roman" w:cs="Times New Roman"/>
          <w:sz w:val="28"/>
          <w:szCs w:val="28"/>
        </w:rPr>
        <w:t>статьи 8 Устава муниципального района «</w:t>
      </w:r>
      <w:r w:rsidR="00A852CF" w:rsidRPr="00C001F6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="00A852CF" w:rsidRPr="007B7786">
        <w:rPr>
          <w:color w:val="000000" w:themeColor="text1"/>
          <w:szCs w:val="28"/>
        </w:rPr>
        <w:t xml:space="preserve"> </w:t>
      </w:r>
      <w:r w:rsidR="00A85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программных мероприятий</w:t>
      </w:r>
      <w:r w:rsidR="00734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85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муниципального района «Петровск-Забайкальский район»</w:t>
      </w:r>
      <w:r w:rsidR="00CC4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1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77712" w:rsidRPr="00EB7CF3" w:rsidRDefault="00EB7CF3" w:rsidP="00EB7CF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FontStyle27"/>
          <w:b w:val="0"/>
          <w:bCs w:val="0"/>
          <w:sz w:val="28"/>
          <w:szCs w:val="28"/>
        </w:rPr>
      </w:pPr>
      <w:r w:rsidRPr="00EB7CF3">
        <w:rPr>
          <w:sz w:val="28"/>
          <w:szCs w:val="28"/>
        </w:rPr>
        <w:t>Внести в</w:t>
      </w:r>
      <w:r w:rsidRPr="00EB7CF3">
        <w:rPr>
          <w:rFonts w:eastAsia="Calibri"/>
          <w:sz w:val="28"/>
          <w:szCs w:val="28"/>
        </w:rPr>
        <w:t xml:space="preserve"> постановление администрации муниципального района «Петровск-Забайкальский район» от 29 октября 2020 года</w:t>
      </w:r>
      <w:r w:rsidR="00A77712" w:rsidRPr="00EB7CF3">
        <w:rPr>
          <w:sz w:val="28"/>
          <w:szCs w:val="28"/>
        </w:rPr>
        <w:t xml:space="preserve"> </w:t>
      </w:r>
      <w:r w:rsidRPr="00EB7CF3">
        <w:rPr>
          <w:sz w:val="28"/>
          <w:szCs w:val="28"/>
        </w:rPr>
        <w:t xml:space="preserve">№ 703 </w:t>
      </w:r>
      <w:r w:rsidRPr="00EB7CF3">
        <w:rPr>
          <w:rFonts w:eastAsia="Calibri"/>
          <w:sz w:val="28"/>
          <w:szCs w:val="28"/>
        </w:rPr>
        <w:t>«</w:t>
      </w:r>
      <w:r w:rsidRPr="00EB7CF3">
        <w:rPr>
          <w:sz w:val="28"/>
          <w:szCs w:val="28"/>
        </w:rPr>
        <w:t xml:space="preserve">Об утверждении муниципальной программы </w:t>
      </w:r>
      <w:r w:rsidRPr="00EB7CF3">
        <w:rPr>
          <w:rStyle w:val="FontStyle27"/>
          <w:b w:val="0"/>
          <w:sz w:val="28"/>
          <w:szCs w:val="28"/>
        </w:rPr>
        <w:t>«Обеспечение антитеррористической безопасности в муниципальном районе «Петровск-Забайкальский район на 202</w:t>
      </w:r>
      <w:r w:rsidR="00A852CF">
        <w:rPr>
          <w:rStyle w:val="FontStyle27"/>
          <w:b w:val="0"/>
          <w:sz w:val="28"/>
          <w:szCs w:val="28"/>
        </w:rPr>
        <w:t>1</w:t>
      </w:r>
      <w:r w:rsidRPr="00EB7CF3">
        <w:rPr>
          <w:rStyle w:val="FontStyle27"/>
          <w:b w:val="0"/>
          <w:sz w:val="28"/>
          <w:szCs w:val="28"/>
        </w:rPr>
        <w:t xml:space="preserve">-2023 годы»» </w:t>
      </w:r>
      <w:r w:rsidRPr="00EB7CF3">
        <w:rPr>
          <w:rStyle w:val="FontStyle27"/>
          <w:b w:val="0"/>
          <w:bCs w:val="0"/>
          <w:sz w:val="28"/>
          <w:szCs w:val="28"/>
        </w:rPr>
        <w:t>следующие изменения:</w:t>
      </w:r>
    </w:p>
    <w:p w:rsidR="00EB7CF3" w:rsidRPr="00EB7CF3" w:rsidRDefault="00EB7CF3" w:rsidP="00100F5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B7CF3">
        <w:rPr>
          <w:sz w:val="28"/>
          <w:szCs w:val="28"/>
        </w:rPr>
        <w:t>1.1. в таблице «Паспорт программы» строку</w:t>
      </w:r>
      <w:r w:rsidRPr="00EB7CF3">
        <w:rPr>
          <w:rFonts w:eastAsia="Calibri"/>
          <w:sz w:val="28"/>
          <w:szCs w:val="28"/>
        </w:rPr>
        <w:t xml:space="preserve"> «Объемы и источники финансирования» изложить в новой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B7CF3" w:rsidTr="00C43E67">
        <w:tc>
          <w:tcPr>
            <w:tcW w:w="4744" w:type="dxa"/>
          </w:tcPr>
          <w:p w:rsidR="00EB7CF3" w:rsidRDefault="00EB7CF3" w:rsidP="00C43E67">
            <w:pPr>
              <w:jc w:val="center"/>
              <w:rPr>
                <w:spacing w:val="-5"/>
                <w:sz w:val="28"/>
                <w:szCs w:val="28"/>
              </w:rPr>
            </w:pPr>
            <w:r w:rsidRPr="008A4F11">
              <w:rPr>
                <w:rFonts w:eastAsia="Calibri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744" w:type="dxa"/>
          </w:tcPr>
          <w:p w:rsidR="00EB7CF3" w:rsidRPr="00740705" w:rsidRDefault="00EB7CF3" w:rsidP="00C43E67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740705">
              <w:rPr>
                <w:rFonts w:eastAsia="Calibri"/>
                <w:sz w:val="28"/>
                <w:szCs w:val="28"/>
              </w:rPr>
              <w:t>Общий объем расходов бюджета района по финансированию программы на период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740705">
              <w:rPr>
                <w:rFonts w:eastAsia="Calibri"/>
                <w:sz w:val="28"/>
                <w:szCs w:val="28"/>
              </w:rPr>
              <w:t xml:space="preserve"> - 202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740705">
              <w:rPr>
                <w:rFonts w:eastAsia="Calibri"/>
                <w:sz w:val="28"/>
                <w:szCs w:val="28"/>
              </w:rPr>
              <w:t xml:space="preserve"> гг. составит </w:t>
            </w:r>
            <w:r w:rsidR="00CE4BE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335,806</w:t>
            </w:r>
            <w:r w:rsidR="00CE4BE4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740705">
              <w:rPr>
                <w:rFonts w:eastAsia="Calibri"/>
                <w:sz w:val="28"/>
                <w:szCs w:val="28"/>
              </w:rPr>
              <w:t>тыс.</w:t>
            </w:r>
            <w:r w:rsidRPr="00740705">
              <w:rPr>
                <w:rFonts w:eastAsia="Calibri"/>
                <w:bCs/>
                <w:iCs/>
                <w:sz w:val="28"/>
                <w:szCs w:val="28"/>
              </w:rPr>
              <w:t xml:space="preserve"> рублей. В том числе по годам:</w:t>
            </w:r>
          </w:p>
          <w:p w:rsidR="00EB7CF3" w:rsidRPr="00740705" w:rsidRDefault="00EB7CF3" w:rsidP="00C43E67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740705">
              <w:rPr>
                <w:rFonts w:eastAsia="Calibri"/>
                <w:bCs/>
                <w:iCs/>
                <w:sz w:val="28"/>
                <w:szCs w:val="28"/>
              </w:rPr>
              <w:t>20</w:t>
            </w:r>
            <w:r>
              <w:rPr>
                <w:rFonts w:eastAsia="Calibri"/>
                <w:bCs/>
                <w:iCs/>
                <w:sz w:val="28"/>
                <w:szCs w:val="28"/>
              </w:rPr>
              <w:t>21</w:t>
            </w:r>
            <w:r w:rsidRPr="00740705">
              <w:rPr>
                <w:rFonts w:eastAsia="Calibri"/>
                <w:bCs/>
                <w:iCs/>
                <w:sz w:val="28"/>
                <w:szCs w:val="28"/>
              </w:rPr>
              <w:t xml:space="preserve"> год –</w:t>
            </w:r>
            <w:r w:rsidR="00C433FB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CE4BE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35,806</w:t>
            </w:r>
            <w:r w:rsidR="00C433FB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740705">
              <w:rPr>
                <w:rFonts w:eastAsia="Calibri"/>
                <w:bCs/>
                <w:iCs/>
                <w:sz w:val="28"/>
                <w:szCs w:val="28"/>
              </w:rPr>
              <w:t>тыс. руб.</w:t>
            </w:r>
          </w:p>
          <w:p w:rsidR="00EB7CF3" w:rsidRPr="00740705" w:rsidRDefault="00EB7CF3" w:rsidP="00C43E67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2022 год – </w:t>
            </w:r>
            <w:r w:rsidR="00C433F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150 </w:t>
            </w:r>
            <w:r w:rsidRPr="00740705">
              <w:rPr>
                <w:rFonts w:eastAsia="Calibri"/>
                <w:bCs/>
                <w:iCs/>
                <w:sz w:val="28"/>
                <w:szCs w:val="28"/>
              </w:rPr>
              <w:t>тыс. руб.</w:t>
            </w:r>
          </w:p>
          <w:p w:rsidR="00EB7CF3" w:rsidRDefault="00EB7CF3" w:rsidP="00C43E67">
            <w:pPr>
              <w:rPr>
                <w:spacing w:val="-5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2023 год – </w:t>
            </w:r>
            <w:r w:rsidR="00CE4BE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150 </w:t>
            </w:r>
            <w:r w:rsidRPr="00740705">
              <w:rPr>
                <w:rFonts w:eastAsia="Calibri"/>
                <w:bCs/>
                <w:iCs/>
                <w:sz w:val="28"/>
                <w:szCs w:val="28"/>
              </w:rPr>
              <w:t>тыс. руб.</w:t>
            </w:r>
          </w:p>
        </w:tc>
      </w:tr>
    </w:tbl>
    <w:p w:rsidR="00100F58" w:rsidRDefault="00100F58" w:rsidP="00EB7C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100F58" w:rsidRPr="00960B43" w:rsidRDefault="00100F58" w:rsidP="00100F58">
      <w:pPr>
        <w:spacing w:line="276" w:lineRule="auto"/>
        <w:jc w:val="both"/>
        <w:rPr>
          <w:rStyle w:val="FontStyle27"/>
          <w:b w:val="0"/>
        </w:rPr>
      </w:pPr>
      <w:r w:rsidRPr="005E6A3D">
        <w:rPr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5E6A3D">
        <w:rPr>
          <w:color w:val="000000"/>
          <w:sz w:val="28"/>
          <w:szCs w:val="28"/>
        </w:rPr>
        <w:t>Приложение к муниципальной программе</w:t>
      </w:r>
      <w:r>
        <w:rPr>
          <w:color w:val="000000"/>
          <w:sz w:val="28"/>
          <w:szCs w:val="28"/>
        </w:rPr>
        <w:t xml:space="preserve"> </w:t>
      </w:r>
      <w:r w:rsidRPr="00EB7CF3">
        <w:rPr>
          <w:rStyle w:val="FontStyle27"/>
          <w:b w:val="0"/>
          <w:sz w:val="28"/>
          <w:szCs w:val="28"/>
        </w:rPr>
        <w:t xml:space="preserve">«Обеспечение антитеррористической безопасности в муниципальном районе «Петровск-Забайкальский район на 2020-2023 годы»» </w:t>
      </w:r>
      <w:r>
        <w:rPr>
          <w:color w:val="000000"/>
          <w:sz w:val="28"/>
          <w:szCs w:val="28"/>
        </w:rPr>
        <w:t>изложить в новой редакции:</w:t>
      </w:r>
    </w:p>
    <w:p w:rsidR="00100F58" w:rsidRDefault="00100F58" w:rsidP="00100F58">
      <w:pPr>
        <w:jc w:val="right"/>
        <w:rPr>
          <w:b/>
          <w:sz w:val="28"/>
          <w:szCs w:val="28"/>
        </w:rPr>
      </w:pPr>
    </w:p>
    <w:p w:rsidR="00100F58" w:rsidRPr="00F75700" w:rsidRDefault="00A852CF" w:rsidP="00100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00F58" w:rsidRPr="00F75700">
        <w:rPr>
          <w:b/>
          <w:sz w:val="28"/>
          <w:szCs w:val="28"/>
        </w:rPr>
        <w:t>Перечень основных мероприятий программы, сроки их реализации</w:t>
      </w:r>
    </w:p>
    <w:p w:rsidR="00100F58" w:rsidRPr="00F75700" w:rsidRDefault="00100F58" w:rsidP="00100F58">
      <w:pPr>
        <w:jc w:val="center"/>
        <w:rPr>
          <w:b/>
          <w:sz w:val="28"/>
          <w:szCs w:val="28"/>
        </w:rPr>
      </w:pPr>
      <w:r w:rsidRPr="00F75700">
        <w:rPr>
          <w:b/>
          <w:sz w:val="28"/>
          <w:szCs w:val="28"/>
        </w:rPr>
        <w:t>и объемы финансирования</w:t>
      </w:r>
    </w:p>
    <w:p w:rsidR="00100F58" w:rsidRPr="00F75700" w:rsidRDefault="00100F58" w:rsidP="00100F58">
      <w:pPr>
        <w:rPr>
          <w:b/>
          <w:sz w:val="28"/>
          <w:szCs w:val="28"/>
        </w:rPr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3436"/>
        <w:gridCol w:w="2268"/>
        <w:gridCol w:w="1276"/>
        <w:gridCol w:w="992"/>
        <w:gridCol w:w="851"/>
        <w:gridCol w:w="850"/>
        <w:gridCol w:w="851"/>
      </w:tblGrid>
      <w:tr w:rsidR="00100F58" w:rsidRPr="00F75700" w:rsidTr="00413D5D">
        <w:trPr>
          <w:trHeight w:val="620"/>
        </w:trPr>
        <w:tc>
          <w:tcPr>
            <w:tcW w:w="534" w:type="dxa"/>
            <w:vMerge w:val="restart"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36" w:type="dxa"/>
            <w:vMerge w:val="restart"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1276" w:type="dxa"/>
            <w:vMerge w:val="restart"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0F58" w:rsidRPr="00F75700" w:rsidRDefault="00100F58" w:rsidP="00CF470F">
            <w:pPr>
              <w:jc w:val="center"/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Объем финансирования (в рублях)</w:t>
            </w:r>
          </w:p>
        </w:tc>
      </w:tr>
      <w:tr w:rsidR="00100F58" w:rsidRPr="00F75700" w:rsidTr="00413D5D">
        <w:trPr>
          <w:trHeight w:val="346"/>
        </w:trPr>
        <w:tc>
          <w:tcPr>
            <w:tcW w:w="534" w:type="dxa"/>
            <w:vMerge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00F58" w:rsidRPr="00F75700" w:rsidRDefault="00100F58" w:rsidP="00C43E67">
            <w:pPr>
              <w:rPr>
                <w:b/>
                <w:sz w:val="28"/>
                <w:szCs w:val="28"/>
              </w:rPr>
            </w:pPr>
            <w:r w:rsidRPr="00F757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100F58" w:rsidP="00C43E67">
            <w:pPr>
              <w:rPr>
                <w:b/>
              </w:rPr>
            </w:pPr>
            <w:r w:rsidRPr="00B02071">
              <w:rPr>
                <w:b/>
              </w:rPr>
              <w:t>1</w:t>
            </w:r>
          </w:p>
        </w:tc>
        <w:tc>
          <w:tcPr>
            <w:tcW w:w="3436" w:type="dxa"/>
            <w:vAlign w:val="center"/>
          </w:tcPr>
          <w:p w:rsidR="00100F58" w:rsidRPr="003A61D2" w:rsidRDefault="00100F58" w:rsidP="00C43E67">
            <w:r w:rsidRPr="003A61D2"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органов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 </w:t>
            </w:r>
          </w:p>
        </w:tc>
        <w:tc>
          <w:tcPr>
            <w:tcW w:w="2268" w:type="dxa"/>
          </w:tcPr>
          <w:p w:rsidR="00100F58" w:rsidRPr="003A61D2" w:rsidRDefault="00100F58" w:rsidP="00413D5D">
            <w:pPr>
              <w:jc w:val="center"/>
            </w:pPr>
            <w:r w:rsidRPr="003A61D2">
              <w:t>РО ФСБ,</w:t>
            </w:r>
          </w:p>
          <w:p w:rsidR="00100F58" w:rsidRPr="003A61D2" w:rsidRDefault="00100F58" w:rsidP="00413D5D">
            <w:pPr>
              <w:jc w:val="center"/>
              <w:rPr>
                <w:shd w:val="clear" w:color="auto" w:fill="FFFFFF"/>
              </w:rPr>
            </w:pPr>
            <w:r w:rsidRPr="003A61D2">
              <w:t>МО МВД,</w:t>
            </w:r>
          </w:p>
          <w:p w:rsidR="00100F58" w:rsidRPr="003A61D2" w:rsidRDefault="00100F58" w:rsidP="00413D5D">
            <w:pPr>
              <w:jc w:val="center"/>
            </w:pPr>
            <w:r w:rsidRPr="003A61D2">
              <w:t xml:space="preserve">ЛПП </w:t>
            </w:r>
            <w:proofErr w:type="spellStart"/>
            <w:proofErr w:type="gramStart"/>
            <w:r w:rsidRPr="003A61D2">
              <w:t>ст.П</w:t>
            </w:r>
            <w:proofErr w:type="spellEnd"/>
            <w:proofErr w:type="gramEnd"/>
            <w:r w:rsidRPr="003A61D2">
              <w:t>-Завод,</w:t>
            </w:r>
          </w:p>
          <w:p w:rsidR="00100F58" w:rsidRPr="003A61D2" w:rsidRDefault="00100F58" w:rsidP="00413D5D">
            <w:pPr>
              <w:jc w:val="center"/>
            </w:pPr>
            <w:r w:rsidRPr="003A61D2">
              <w:t>отдел культуры, спорта и молодежной политики,</w:t>
            </w:r>
          </w:p>
          <w:p w:rsidR="00100F58" w:rsidRPr="003A61D2" w:rsidRDefault="00100F58" w:rsidP="00413D5D">
            <w:pPr>
              <w:jc w:val="center"/>
            </w:pPr>
            <w:r w:rsidRPr="003A61D2">
              <w:t>Управление образования</w:t>
            </w:r>
          </w:p>
          <w:p w:rsidR="00100F58" w:rsidRPr="003A61D2" w:rsidRDefault="00100F58" w:rsidP="00413D5D">
            <w:pPr>
              <w:jc w:val="center"/>
            </w:pPr>
            <w:r w:rsidRPr="003A61D2">
              <w:t>Администрации района,</w:t>
            </w:r>
          </w:p>
          <w:p w:rsidR="00100F58" w:rsidRPr="003A61D2" w:rsidRDefault="00100F58" w:rsidP="00413D5D">
            <w:pPr>
              <w:jc w:val="center"/>
              <w:rPr>
                <w:shd w:val="clear" w:color="auto" w:fill="FFFFFF"/>
              </w:rPr>
            </w:pPr>
            <w:r w:rsidRPr="003A61D2">
              <w:rPr>
                <w:shd w:val="clear" w:color="auto" w:fill="FFFFFF"/>
              </w:rPr>
              <w:t>Петровск-Забайкальский отдел социальной защиты населения</w:t>
            </w:r>
          </w:p>
          <w:p w:rsidR="00100F58" w:rsidRPr="003A61D2" w:rsidRDefault="00100F58" w:rsidP="00C43E67"/>
        </w:tc>
        <w:tc>
          <w:tcPr>
            <w:tcW w:w="1276" w:type="dxa"/>
          </w:tcPr>
          <w:p w:rsidR="00100F58" w:rsidRPr="003A61D2" w:rsidRDefault="00100F58" w:rsidP="00C43E67">
            <w:r w:rsidRPr="003A61D2"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3A61D2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3A61D2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3A61D2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3A61D2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 xml:space="preserve">Организация проведения адресных профилактических мероприятий с выделенными категориями граждан с участием сотрудников </w:t>
            </w:r>
            <w:r w:rsidRPr="00B02071">
              <w:lastRenderedPageBreak/>
              <w:t>правоохранительных органов, представителей общественных, религиозных и иных организаций в целях склонения к отказу от противоправной деятельности, раскаянию и участию в профилактических мероприятиях.</w:t>
            </w:r>
          </w:p>
        </w:tc>
        <w:tc>
          <w:tcPr>
            <w:tcW w:w="2268" w:type="dxa"/>
          </w:tcPr>
          <w:p w:rsidR="00100F58" w:rsidRPr="00B02071" w:rsidRDefault="00100F58" w:rsidP="00413D5D">
            <w:pPr>
              <w:jc w:val="center"/>
            </w:pPr>
            <w:r w:rsidRPr="00B02071">
              <w:lastRenderedPageBreak/>
              <w:t>СП УФСИН в Петровск-Забайкальском районе,</w:t>
            </w:r>
          </w:p>
          <w:p w:rsidR="00100F58" w:rsidRPr="00B02071" w:rsidRDefault="00100F58" w:rsidP="00413D5D">
            <w:pPr>
              <w:jc w:val="center"/>
            </w:pPr>
            <w:r w:rsidRPr="00B02071">
              <w:t>РО ФСБ,</w:t>
            </w:r>
          </w:p>
          <w:p w:rsidR="00100F58" w:rsidRPr="00B02071" w:rsidRDefault="00100F58" w:rsidP="00413D5D">
            <w:pPr>
              <w:jc w:val="center"/>
            </w:pPr>
            <w:r w:rsidRPr="00B02071">
              <w:lastRenderedPageBreak/>
              <w:t>МО МВД,</w:t>
            </w:r>
          </w:p>
          <w:p w:rsidR="00100F58" w:rsidRPr="00B02071" w:rsidRDefault="00100F58" w:rsidP="00413D5D">
            <w:pPr>
              <w:jc w:val="center"/>
            </w:pPr>
            <w:r w:rsidRPr="00B02071">
              <w:t>Петровск-Забайкальский</w:t>
            </w:r>
          </w:p>
          <w:p w:rsidR="00100F58" w:rsidRPr="00B02071" w:rsidRDefault="00100F58" w:rsidP="00413D5D">
            <w:pPr>
              <w:jc w:val="center"/>
              <w:rPr>
                <w:shd w:val="clear" w:color="auto" w:fill="FFFFFF"/>
              </w:rPr>
            </w:pPr>
            <w:r w:rsidRPr="00B02071">
              <w:rPr>
                <w:shd w:val="clear" w:color="auto" w:fill="FFFFFF"/>
              </w:rPr>
              <w:t>отдел социальной защиты населения,</w:t>
            </w:r>
          </w:p>
          <w:p w:rsidR="00100F58" w:rsidRPr="00B02071" w:rsidRDefault="00100F58" w:rsidP="00413D5D">
            <w:pPr>
              <w:jc w:val="center"/>
              <w:rPr>
                <w:shd w:val="clear" w:color="auto" w:fill="FFFFFF"/>
              </w:rPr>
            </w:pPr>
            <w:r w:rsidRPr="00B02071">
              <w:rPr>
                <w:shd w:val="clear" w:color="auto" w:fill="FFFFFF"/>
              </w:rPr>
              <w:t xml:space="preserve">КДН </w:t>
            </w:r>
            <w:r w:rsidR="00413D5D">
              <w:rPr>
                <w:shd w:val="clear" w:color="auto" w:fill="FFFFFF"/>
              </w:rPr>
              <w:t>а</w:t>
            </w:r>
            <w:r w:rsidRPr="00B02071">
              <w:rPr>
                <w:shd w:val="clear" w:color="auto" w:fill="FFFFFF"/>
              </w:rPr>
              <w:t>дминистрации района</w:t>
            </w:r>
          </w:p>
          <w:p w:rsidR="00100F58" w:rsidRPr="00B02071" w:rsidRDefault="00100F58" w:rsidP="00C43E67"/>
        </w:tc>
        <w:tc>
          <w:tcPr>
            <w:tcW w:w="1276" w:type="dxa"/>
          </w:tcPr>
          <w:p w:rsidR="00100F58" w:rsidRPr="00B02071" w:rsidRDefault="00100F58" w:rsidP="00C43E67">
            <w:r w:rsidRPr="003A61D2">
              <w:lastRenderedPageBreak/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rPr>
          <w:trHeight w:val="2036"/>
        </w:trPr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 xml:space="preserve">Проведение общественно - политических, культурных и спортивных мероприятий, посвященных Дню солидарности </w:t>
            </w:r>
            <w:r w:rsidRPr="00B02071">
              <w:br/>
              <w:t xml:space="preserve">в борьбе с терроризмом </w:t>
            </w:r>
            <w:r w:rsidRPr="00B02071">
              <w:br/>
              <w:t xml:space="preserve">(3 сентября). </w:t>
            </w:r>
          </w:p>
        </w:tc>
        <w:tc>
          <w:tcPr>
            <w:tcW w:w="2268" w:type="dxa"/>
          </w:tcPr>
          <w:p w:rsidR="00100F58" w:rsidRPr="00B02071" w:rsidRDefault="00100F58" w:rsidP="00413D5D">
            <w:pPr>
              <w:jc w:val="center"/>
            </w:pPr>
            <w:r w:rsidRPr="00B02071">
              <w:t>Управление образования, отдел культуры, спорта и молодежной политики</w:t>
            </w:r>
          </w:p>
          <w:p w:rsidR="00100F58" w:rsidRPr="00B02071" w:rsidRDefault="00413D5D" w:rsidP="00413D5D">
            <w:pPr>
              <w:jc w:val="center"/>
            </w:pPr>
            <w:r>
              <w:t>а</w:t>
            </w:r>
            <w:r w:rsidR="00100F58" w:rsidRPr="00B02071">
              <w:t>дминистрации района</w:t>
            </w:r>
          </w:p>
          <w:p w:rsidR="00100F58" w:rsidRPr="00B02071" w:rsidRDefault="00100F58" w:rsidP="00C43E67"/>
        </w:tc>
        <w:tc>
          <w:tcPr>
            <w:tcW w:w="1276" w:type="dxa"/>
          </w:tcPr>
          <w:p w:rsidR="00100F58" w:rsidRPr="00B02071" w:rsidRDefault="00100F58" w:rsidP="00C43E67">
            <w:r>
              <w:t>Ежегодно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43E6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>Проведение на базе образовательных учреждений (в том числе с участием представителей религиозных и общественных организаций, деятелей культуры и искусства) воспитательные и культурно - просветительские мероприятия, направленные на развитие у детей и молодежи неприятия идеологии терроризма и привитие традиционных российских духовно-нравственных ценностей.</w:t>
            </w:r>
          </w:p>
        </w:tc>
        <w:tc>
          <w:tcPr>
            <w:tcW w:w="2268" w:type="dxa"/>
          </w:tcPr>
          <w:p w:rsidR="00100F58" w:rsidRPr="00B02071" w:rsidRDefault="00100F58" w:rsidP="00413D5D">
            <w:pPr>
              <w:jc w:val="center"/>
            </w:pPr>
            <w:r w:rsidRPr="00B02071">
              <w:t>Управление образования, отдел культуры, спорта и молодежной политики</w:t>
            </w:r>
          </w:p>
          <w:p w:rsidR="00100F58" w:rsidRPr="00B02071" w:rsidRDefault="00413D5D" w:rsidP="00413D5D">
            <w:pPr>
              <w:jc w:val="center"/>
            </w:pPr>
            <w:r>
              <w:t>а</w:t>
            </w:r>
            <w:r w:rsidR="00100F58" w:rsidRPr="00B02071">
              <w:t>дминистрации района</w:t>
            </w:r>
          </w:p>
          <w:p w:rsidR="00100F58" w:rsidRPr="00B02071" w:rsidRDefault="00100F58" w:rsidP="00413D5D">
            <w:pPr>
              <w:jc w:val="center"/>
            </w:pPr>
          </w:p>
        </w:tc>
        <w:tc>
          <w:tcPr>
            <w:tcW w:w="1276" w:type="dxa"/>
          </w:tcPr>
          <w:p w:rsidR="00100F58" w:rsidRPr="00B02071" w:rsidRDefault="00100F58" w:rsidP="00413D5D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43E6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43E67">
            <w:r w:rsidRPr="00B02071">
              <w:t>В пределах текущего финансирования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>Организация проведения лекционных и практических занятий для учащихся образовательных учреждений по вопросам профилактики терроризма, в том числе освещающих деятельность правоохранительных органов по противодействию экстремизму и терроризму.</w:t>
            </w:r>
          </w:p>
        </w:tc>
        <w:tc>
          <w:tcPr>
            <w:tcW w:w="2268" w:type="dxa"/>
          </w:tcPr>
          <w:p w:rsidR="00100F58" w:rsidRPr="00B02071" w:rsidRDefault="00100F58" w:rsidP="00413D5D">
            <w:pPr>
              <w:jc w:val="center"/>
            </w:pPr>
            <w:r w:rsidRPr="00B02071">
              <w:t>Управление образования, отдел культуры, спорта и молодежной политики</w:t>
            </w:r>
          </w:p>
          <w:p w:rsidR="00100F58" w:rsidRPr="00B02071" w:rsidRDefault="00413D5D" w:rsidP="00413D5D">
            <w:pPr>
              <w:jc w:val="center"/>
            </w:pPr>
            <w:r>
              <w:t>а</w:t>
            </w:r>
            <w:r w:rsidR="00100F58" w:rsidRPr="00B02071">
              <w:t>дминистрации района</w:t>
            </w:r>
          </w:p>
          <w:p w:rsidR="00100F58" w:rsidRPr="00B02071" w:rsidRDefault="00100F58" w:rsidP="00413D5D">
            <w:pPr>
              <w:jc w:val="center"/>
            </w:pPr>
            <w:r w:rsidRPr="00B02071">
              <w:t>с привлечением представителей</w:t>
            </w:r>
          </w:p>
          <w:p w:rsidR="00100F58" w:rsidRPr="00B02071" w:rsidRDefault="00100F58" w:rsidP="00413D5D">
            <w:pPr>
              <w:jc w:val="center"/>
            </w:pPr>
            <w:r w:rsidRPr="00B02071">
              <w:t>МО МВД,</w:t>
            </w:r>
          </w:p>
          <w:p w:rsidR="00100F58" w:rsidRPr="00B02071" w:rsidRDefault="00100F58" w:rsidP="00413D5D">
            <w:pPr>
              <w:jc w:val="center"/>
            </w:pPr>
            <w:r w:rsidRPr="00B02071">
              <w:t>РО ФСБ</w:t>
            </w:r>
          </w:p>
        </w:tc>
        <w:tc>
          <w:tcPr>
            <w:tcW w:w="1276" w:type="dxa"/>
          </w:tcPr>
          <w:p w:rsidR="00100F58" w:rsidRPr="00B02071" w:rsidRDefault="00100F58" w:rsidP="00413D5D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 xml:space="preserve">В рамках всероссийских и региональных молодежных форумов организовать </w:t>
            </w:r>
            <w:r w:rsidRPr="00B02071">
              <w:br/>
              <w:t xml:space="preserve">с привлечением лидеров общественного мнения проведение тематических мероприятий по вопросам предупреждения распространения </w:t>
            </w:r>
            <w:r w:rsidRPr="00B02071">
              <w:lastRenderedPageBreak/>
              <w:t>террористической и экстремистской идеологии среди молодежи, воспитанию в духе межнациональной и межрелигиозной толерантности.</w:t>
            </w:r>
          </w:p>
        </w:tc>
        <w:tc>
          <w:tcPr>
            <w:tcW w:w="2268" w:type="dxa"/>
          </w:tcPr>
          <w:p w:rsidR="00100F58" w:rsidRPr="00B02071" w:rsidRDefault="00100F58" w:rsidP="00413D5D">
            <w:pPr>
              <w:jc w:val="center"/>
            </w:pPr>
            <w:r w:rsidRPr="00B02071">
              <w:lastRenderedPageBreak/>
              <w:t>Управление образования, отдел культуры, спорта и молодежной политики</w:t>
            </w:r>
          </w:p>
          <w:p w:rsidR="00100F58" w:rsidRPr="00B02071" w:rsidRDefault="00413D5D" w:rsidP="00413D5D">
            <w:pPr>
              <w:jc w:val="center"/>
            </w:pPr>
            <w:r>
              <w:t>а</w:t>
            </w:r>
            <w:r w:rsidR="00100F58" w:rsidRPr="00B02071">
              <w:t>дминистрации района</w:t>
            </w:r>
          </w:p>
          <w:p w:rsidR="00100F58" w:rsidRPr="00B02071" w:rsidRDefault="00100F58" w:rsidP="00C43E67"/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43E6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413D5D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413D5D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413D5D">
            <w:pPr>
              <w:jc w:val="center"/>
            </w:pPr>
            <w:r w:rsidRPr="00B02071">
              <w:t>В пределах текущего финансирования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>Разработ</w:t>
            </w:r>
            <w:r>
              <w:t>ка</w:t>
            </w:r>
            <w:r w:rsidRPr="00B02071">
              <w:t xml:space="preserve"> и внедр</w:t>
            </w:r>
            <w:r>
              <w:t>ение</w:t>
            </w:r>
            <w:r w:rsidRPr="00B02071">
              <w:t xml:space="preserve"> в практическую деятельность общественных организаций и движений, представляющих интересы молодежи, в том числе </w:t>
            </w:r>
            <w:proofErr w:type="spellStart"/>
            <w:r w:rsidRPr="00B02071">
              <w:t>военно</w:t>
            </w:r>
            <w:proofErr w:type="spellEnd"/>
            <w:r w:rsidRPr="00B02071">
              <w:t xml:space="preserve"> - патриотических молодежных и детских объединений, информационны</w:t>
            </w:r>
            <w:r>
              <w:t>х</w:t>
            </w:r>
            <w:r w:rsidRPr="00B02071">
              <w:t xml:space="preserve"> и методически</w:t>
            </w:r>
            <w:r>
              <w:t>х</w:t>
            </w:r>
            <w:r w:rsidRPr="00B02071">
              <w:t xml:space="preserve"> материал</w:t>
            </w:r>
            <w:r>
              <w:t>ов</w:t>
            </w:r>
            <w:r w:rsidRPr="00B02071">
              <w:t xml:space="preserve"> по привитию традиционных российских духовно-нравственных ценностей. 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jc w:val="center"/>
            </w:pPr>
            <w:r w:rsidRPr="00B02071">
              <w:t>Управление образования, отдел культуры, спорта и молодежной политики</w:t>
            </w:r>
          </w:p>
          <w:p w:rsidR="00100F58" w:rsidRPr="00B02071" w:rsidRDefault="00CF470F" w:rsidP="00CF470F">
            <w:pPr>
              <w:jc w:val="center"/>
            </w:pPr>
            <w:r>
              <w:t>а</w:t>
            </w:r>
            <w:r w:rsidR="00100F58" w:rsidRPr="00B02071">
              <w:t>дминистрации района с привлечением представителей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МО МВД,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РО ФСБ,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 xml:space="preserve">Петровск-Забайкальского ОВО-филиала </w:t>
            </w:r>
            <w:proofErr w:type="spellStart"/>
            <w:r w:rsidRPr="00B02071">
              <w:t>Росгвардии</w:t>
            </w:r>
            <w:proofErr w:type="spellEnd"/>
          </w:p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>Пров</w:t>
            </w:r>
            <w:r>
              <w:t>е</w:t>
            </w:r>
            <w:r w:rsidRPr="00B02071">
              <w:t>д</w:t>
            </w:r>
            <w:r>
              <w:t>ение</w:t>
            </w:r>
            <w:r w:rsidRPr="00B02071">
              <w:t xml:space="preserve"> регулярны</w:t>
            </w:r>
            <w:r>
              <w:t xml:space="preserve">х </w:t>
            </w:r>
            <w:r w:rsidRPr="00B02071">
              <w:t>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jc w:val="center"/>
            </w:pPr>
            <w:r w:rsidRPr="00B02071">
              <w:t>отдел культуры, спорта и молодежной политики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Администрации района</w:t>
            </w:r>
          </w:p>
          <w:p w:rsidR="00100F58" w:rsidRPr="00B02071" w:rsidRDefault="00100F58" w:rsidP="00CF470F">
            <w:pPr>
              <w:jc w:val="center"/>
            </w:pPr>
            <w:r w:rsidRPr="00B02071">
              <w:t xml:space="preserve">с привлечением представителей </w:t>
            </w:r>
            <w:r w:rsidRPr="00B02071">
              <w:br/>
              <w:t>МО МВД,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РО ФСБ</w:t>
            </w:r>
          </w:p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36" w:type="dxa"/>
            <w:vAlign w:val="center"/>
          </w:tcPr>
          <w:p w:rsidR="00100F58" w:rsidRPr="00B02071" w:rsidRDefault="00100F58" w:rsidP="00C43E67">
            <w:r w:rsidRPr="00B02071">
              <w:t>Организ</w:t>
            </w:r>
            <w:r>
              <w:t>ация</w:t>
            </w:r>
            <w:r w:rsidRPr="00B02071">
              <w:t xml:space="preserve"> с привлечением лидеров общественного мнения, популярных блогеров создание и распространение в СМИ и сети Интернет информационных материалов (печатных, аудиовизуальных и электронных) </w:t>
            </w:r>
            <w:r w:rsidRPr="00B02071">
              <w:br/>
              <w:t xml:space="preserve">в области противодействия идеологии терроризма, в том числе основанных на обращениях (призывах) лиц, отказавшихся </w:t>
            </w:r>
            <w:r w:rsidRPr="00B02071">
              <w:br/>
              <w:t xml:space="preserve">от террористической деятельности, </w:t>
            </w:r>
            <w:r w:rsidRPr="00B02071">
              <w:br/>
              <w:t>а также их родственников.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jc w:val="center"/>
            </w:pPr>
            <w:r w:rsidRPr="00B02071">
              <w:t>Управление образования, отдел культуры, спорта и молодежной политики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Администрации района с привлечением представителей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МО МВД,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РО ФСБ,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СП УФСИН в Петровск-Забайкальском районе</w:t>
            </w:r>
          </w:p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:rsidR="00100F58" w:rsidRPr="00B02071" w:rsidRDefault="00100F58" w:rsidP="00C43E67">
            <w:r w:rsidRPr="00B02071">
              <w:t>Пров</w:t>
            </w:r>
            <w:r>
              <w:t>е</w:t>
            </w:r>
            <w:r w:rsidRPr="00B02071">
              <w:t>д</w:t>
            </w:r>
            <w:r>
              <w:t>ение</w:t>
            </w:r>
            <w:r w:rsidRPr="00B02071">
              <w:t xml:space="preserve"> рабочи</w:t>
            </w:r>
            <w:r>
              <w:t xml:space="preserve">х </w:t>
            </w:r>
            <w:r w:rsidRPr="00B02071">
              <w:t xml:space="preserve">встреч </w:t>
            </w:r>
            <w:r w:rsidRPr="00B02071">
              <w:br/>
              <w:t xml:space="preserve">с руководителями редакций информационных изданий для обеспечения взаимодействия по вопросам формирования </w:t>
            </w:r>
            <w:r w:rsidRPr="00B02071">
              <w:lastRenderedPageBreak/>
              <w:t>единого антитеррористического сообщества.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jc w:val="center"/>
            </w:pPr>
            <w:r w:rsidRPr="00B02071">
              <w:rPr>
                <w:bCs/>
              </w:rPr>
              <w:lastRenderedPageBreak/>
              <w:t xml:space="preserve">Секретарь АТК района </w:t>
            </w:r>
            <w:r w:rsidRPr="00B02071">
              <w:t>с привлечением представителей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МО МВД,</w:t>
            </w:r>
          </w:p>
          <w:p w:rsidR="00100F58" w:rsidRPr="00B02071" w:rsidRDefault="00100F58" w:rsidP="00CF470F">
            <w:pPr>
              <w:jc w:val="center"/>
            </w:pPr>
            <w:r w:rsidRPr="00B02071">
              <w:lastRenderedPageBreak/>
              <w:t>РО ФСБ,</w:t>
            </w:r>
          </w:p>
          <w:p w:rsidR="00100F58" w:rsidRPr="00B02071" w:rsidRDefault="00100F58" w:rsidP="00CF470F">
            <w:pPr>
              <w:jc w:val="center"/>
            </w:pPr>
            <w:r w:rsidRPr="00B02071">
              <w:t>СП УФСИН в Петровск-Забайкальском районе</w:t>
            </w:r>
            <w:r w:rsidRPr="00B02071">
              <w:br/>
              <w:t xml:space="preserve"> ЛПП </w:t>
            </w:r>
            <w:proofErr w:type="spellStart"/>
            <w:r w:rsidRPr="00B02071">
              <w:t>ст.П</w:t>
            </w:r>
            <w:proofErr w:type="spellEnd"/>
            <w:r w:rsidRPr="00B02071">
              <w:t>-Завод</w:t>
            </w:r>
          </w:p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 w:rsidRPr="003A61D2">
              <w:lastRenderedPageBreak/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>
              <w:t>0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:rsidR="00100F58" w:rsidRPr="00B02071" w:rsidRDefault="00100F58" w:rsidP="00C43E67">
            <w:r>
              <w:t>Р</w:t>
            </w:r>
            <w:r w:rsidRPr="00B02071">
              <w:t xml:space="preserve">азмещение в СМИ информации об ответственности </w:t>
            </w:r>
            <w:r w:rsidRPr="00B02071">
              <w:br/>
              <w:t xml:space="preserve">за заведомо ложные сообщения </w:t>
            </w:r>
            <w:r w:rsidRPr="00B02071">
              <w:br/>
              <w:t>об актах терроризма.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shd w:val="clear" w:color="auto" w:fill="FFFFFF"/>
              <w:jc w:val="center"/>
            </w:pPr>
            <w:r w:rsidRPr="00B02071">
              <w:t>МО МВД</w:t>
            </w:r>
          </w:p>
          <w:p w:rsidR="00100F58" w:rsidRPr="00B02071" w:rsidRDefault="00100F58" w:rsidP="00CF470F">
            <w:pPr>
              <w:jc w:val="center"/>
              <w:rPr>
                <w:bCs/>
              </w:rPr>
            </w:pPr>
            <w:r w:rsidRPr="00B02071">
              <w:t>РО ФСБ</w:t>
            </w:r>
          </w:p>
        </w:tc>
        <w:tc>
          <w:tcPr>
            <w:tcW w:w="1276" w:type="dxa"/>
          </w:tcPr>
          <w:p w:rsidR="00100F58" w:rsidRPr="00B02071" w:rsidRDefault="00100F58" w:rsidP="00CF470F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B02071" w:rsidRDefault="00734E7F" w:rsidP="00C43E6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:rsidR="00100F58" w:rsidRPr="00B02071" w:rsidRDefault="00100F58" w:rsidP="00C43E67">
            <w:r>
              <w:t>Размещение в СМИ информации</w:t>
            </w:r>
            <w:r w:rsidRPr="000511A3">
              <w:t xml:space="preserve"> по противодействию идеологии терроризма.</w:t>
            </w:r>
          </w:p>
        </w:tc>
        <w:tc>
          <w:tcPr>
            <w:tcW w:w="2268" w:type="dxa"/>
          </w:tcPr>
          <w:p w:rsidR="00100F58" w:rsidRPr="00B02071" w:rsidRDefault="00100F58" w:rsidP="00CF470F">
            <w:pPr>
              <w:shd w:val="clear" w:color="auto" w:fill="FFFFFF"/>
              <w:jc w:val="center"/>
            </w:pPr>
            <w:r w:rsidRPr="00B02071">
              <w:rPr>
                <w:bCs/>
              </w:rPr>
              <w:t>Секретарь АТК района</w:t>
            </w:r>
          </w:p>
        </w:tc>
        <w:tc>
          <w:tcPr>
            <w:tcW w:w="1276" w:type="dxa"/>
          </w:tcPr>
          <w:p w:rsidR="00100F58" w:rsidRDefault="00100F58" w:rsidP="00CF470F">
            <w:pPr>
              <w:jc w:val="center"/>
            </w:pPr>
            <w: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B02071" w:rsidRDefault="00CE4BE4" w:rsidP="00CF470F">
            <w:pPr>
              <w:jc w:val="center"/>
            </w:pPr>
            <w:r>
              <w:t>35,534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C433FB" w:rsidP="00CF47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33FB" w:rsidRDefault="00C433FB" w:rsidP="00CF470F">
            <w:pPr>
              <w:jc w:val="center"/>
            </w:pPr>
            <w:r>
              <w:t>20,</w:t>
            </w:r>
          </w:p>
          <w:p w:rsidR="00100F58" w:rsidRPr="00B02071" w:rsidRDefault="00C433FB" w:rsidP="00CF470F">
            <w:pPr>
              <w:jc w:val="center"/>
            </w:pPr>
            <w:r>
              <w:t>534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B02071" w:rsidRDefault="00CE4BE4" w:rsidP="00CF470F">
            <w:pPr>
              <w:jc w:val="center"/>
            </w:pPr>
            <w:r>
              <w:t>15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Default="00734E7F" w:rsidP="00C43E6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:rsidR="00100F58" w:rsidRDefault="00100F58" w:rsidP="00C43E67">
            <w:r>
              <w:t>Изготовление памяток, листовок</w:t>
            </w:r>
            <w:r w:rsidR="00A852CF">
              <w:t>, стендов, уголков</w:t>
            </w:r>
            <w:r w:rsidRPr="000511A3">
              <w:t xml:space="preserve"> по противодействию идеологии терроризма.</w:t>
            </w:r>
          </w:p>
        </w:tc>
        <w:tc>
          <w:tcPr>
            <w:tcW w:w="2268" w:type="dxa"/>
          </w:tcPr>
          <w:p w:rsidR="00100F58" w:rsidRPr="00B02071" w:rsidRDefault="00100F58" w:rsidP="00A852CF">
            <w:pPr>
              <w:shd w:val="clear" w:color="auto" w:fill="FFFFFF"/>
              <w:jc w:val="center"/>
              <w:rPr>
                <w:bCs/>
              </w:rPr>
            </w:pPr>
            <w:r w:rsidRPr="00B02071">
              <w:rPr>
                <w:bCs/>
              </w:rPr>
              <w:t>Секретарь АТК района</w:t>
            </w:r>
          </w:p>
        </w:tc>
        <w:tc>
          <w:tcPr>
            <w:tcW w:w="1276" w:type="dxa"/>
          </w:tcPr>
          <w:p w:rsidR="00100F58" w:rsidRDefault="00100F58" w:rsidP="00CF470F">
            <w:pPr>
              <w:jc w:val="center"/>
            </w:pPr>
            <w: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Default="00CE4BE4" w:rsidP="00CF470F">
            <w:pPr>
              <w:jc w:val="center"/>
            </w:pPr>
            <w:r>
              <w:t>300,272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4BE4" w:rsidRDefault="00CE4BE4" w:rsidP="00CF470F">
            <w:pPr>
              <w:jc w:val="center"/>
            </w:pPr>
            <w:r>
              <w:t>35,</w:t>
            </w:r>
          </w:p>
          <w:p w:rsidR="00100F58" w:rsidRDefault="00CE4BE4" w:rsidP="00CF470F">
            <w:pPr>
              <w:jc w:val="center"/>
            </w:pPr>
            <w:r>
              <w:t>806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33FB" w:rsidRDefault="00C433FB" w:rsidP="00CF470F">
            <w:pPr>
              <w:jc w:val="center"/>
            </w:pPr>
            <w:r>
              <w:t>129,</w:t>
            </w:r>
          </w:p>
          <w:p w:rsidR="00100F58" w:rsidRDefault="00C433FB" w:rsidP="00CF470F">
            <w:pPr>
              <w:jc w:val="center"/>
            </w:pPr>
            <w:r>
              <w:t>466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Default="00CE4BE4" w:rsidP="00CF470F">
            <w:pPr>
              <w:jc w:val="center"/>
            </w:pPr>
            <w:r>
              <w:t>135</w:t>
            </w:r>
          </w:p>
        </w:tc>
      </w:tr>
      <w:tr w:rsidR="00100F58" w:rsidRPr="00F75700" w:rsidTr="00413D5D">
        <w:tc>
          <w:tcPr>
            <w:tcW w:w="534" w:type="dxa"/>
          </w:tcPr>
          <w:p w:rsidR="00100F58" w:rsidRPr="000511A3" w:rsidRDefault="00100F58" w:rsidP="00C43E67">
            <w:pPr>
              <w:rPr>
                <w:b/>
              </w:rPr>
            </w:pPr>
            <w:r w:rsidRPr="000511A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436" w:type="dxa"/>
          </w:tcPr>
          <w:p w:rsidR="00100F58" w:rsidRPr="000511A3" w:rsidRDefault="00100F58" w:rsidP="00C43E67">
            <w:r w:rsidRPr="000511A3">
              <w:t>Про</w:t>
            </w:r>
            <w:r>
              <w:t xml:space="preserve">хождение </w:t>
            </w:r>
            <w:r w:rsidRPr="000511A3">
              <w:t>обучени</w:t>
            </w:r>
            <w:r>
              <w:t>я</w:t>
            </w:r>
            <w:r w:rsidRPr="000511A3">
              <w:t xml:space="preserve"> с целью повышения квалификации в рамках исполнения своих полномочий в реализации мероприятий по противодействию идеологии терроризма.</w:t>
            </w:r>
          </w:p>
        </w:tc>
        <w:tc>
          <w:tcPr>
            <w:tcW w:w="2268" w:type="dxa"/>
          </w:tcPr>
          <w:p w:rsidR="00100F58" w:rsidRPr="000511A3" w:rsidRDefault="00100F58" w:rsidP="00CF470F">
            <w:pPr>
              <w:jc w:val="center"/>
            </w:pPr>
            <w:r w:rsidRPr="000511A3">
              <w:t xml:space="preserve">Зам. </w:t>
            </w:r>
            <w:r w:rsidR="00CF470F">
              <w:t>главы муниципального</w:t>
            </w:r>
            <w:r w:rsidRPr="000511A3">
              <w:t xml:space="preserve"> </w:t>
            </w:r>
            <w:proofErr w:type="gramStart"/>
            <w:r w:rsidRPr="000511A3">
              <w:t>района  по</w:t>
            </w:r>
            <w:proofErr w:type="gramEnd"/>
            <w:r w:rsidRPr="000511A3">
              <w:t xml:space="preserve"> социальному развитию,</w:t>
            </w:r>
          </w:p>
          <w:p w:rsidR="00100F58" w:rsidRPr="000511A3" w:rsidRDefault="00100F58" w:rsidP="00CF470F">
            <w:pPr>
              <w:jc w:val="center"/>
            </w:pPr>
            <w:r w:rsidRPr="000511A3">
              <w:t>секретарь АТК района</w:t>
            </w:r>
          </w:p>
          <w:p w:rsidR="00100F58" w:rsidRPr="000511A3" w:rsidRDefault="00100F58" w:rsidP="00CF470F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00F58" w:rsidRPr="000511A3" w:rsidRDefault="00100F58" w:rsidP="00CF470F">
            <w:pPr>
              <w:jc w:val="center"/>
            </w:pPr>
            <w:r>
              <w:t>В соответствии с планом АТК Забайкальского края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</w:tr>
      <w:tr w:rsidR="00100F58" w:rsidRPr="00F75700" w:rsidTr="00734E7F">
        <w:tc>
          <w:tcPr>
            <w:tcW w:w="534" w:type="dxa"/>
            <w:tcBorders>
              <w:bottom w:val="single" w:sz="4" w:space="0" w:color="auto"/>
            </w:tcBorders>
          </w:tcPr>
          <w:p w:rsidR="00100F58" w:rsidRPr="000511A3" w:rsidRDefault="00100F58" w:rsidP="00C43E67">
            <w:pPr>
              <w:rPr>
                <w:b/>
              </w:rPr>
            </w:pPr>
            <w:r w:rsidRPr="000511A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100F58" w:rsidRPr="000511A3" w:rsidRDefault="00100F58" w:rsidP="00C43E67">
            <w:r w:rsidRPr="000511A3">
              <w:t>Принят</w:t>
            </w:r>
            <w:r>
              <w:t>ие</w:t>
            </w:r>
            <w:r w:rsidRPr="000511A3">
              <w:t xml:space="preserve"> участие в учебно-методическом сборе с секретарями АТК МО по вопросам организации деятельности ОМСУ в области профилактики терроризма.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0511A3">
              <w:t>Секретарь АТК района</w:t>
            </w:r>
          </w:p>
          <w:p w:rsidR="00100F58" w:rsidRPr="000511A3" w:rsidRDefault="00100F58" w:rsidP="00CF470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>
              <w:t>В соответствии с планом АТК Забайкальского края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</w:tr>
      <w:tr w:rsidR="00100F58" w:rsidRPr="00F75700" w:rsidTr="00734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734E7F" w:rsidP="00C43E6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43E67">
            <w:r>
              <w:t>П</w:t>
            </w:r>
            <w:r w:rsidRPr="000511A3">
              <w:t>роведение конференций, форумов, семинаров, «круглых столов» и других мероприятий с последующим опубликованием их результатов в СМИ, в том числе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0511A3">
              <w:t>Управление образования, отдел культуры, спорта и молодежной политики</w:t>
            </w:r>
          </w:p>
          <w:p w:rsidR="00100F58" w:rsidRPr="000511A3" w:rsidRDefault="00CF470F" w:rsidP="00CF470F">
            <w:pPr>
              <w:ind w:firstLine="318"/>
              <w:jc w:val="center"/>
            </w:pPr>
            <w:r>
              <w:t>а</w:t>
            </w:r>
            <w:r w:rsidR="00100F58" w:rsidRPr="000511A3">
              <w:t>дминистрации района,</w:t>
            </w:r>
          </w:p>
          <w:p w:rsidR="00100F58" w:rsidRPr="000511A3" w:rsidRDefault="00100F58" w:rsidP="00CF470F">
            <w:pPr>
              <w:jc w:val="center"/>
            </w:pPr>
            <w:r w:rsidRPr="000511A3">
              <w:t>Петровск-Забайкальский отдел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>
              <w:t>В соответствии с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8" w:rsidRPr="000511A3" w:rsidRDefault="00100F58" w:rsidP="00CF470F">
            <w:pPr>
              <w:jc w:val="center"/>
            </w:pPr>
            <w:r w:rsidRPr="00B02071">
              <w:t>В пределах текущего финансирования</w:t>
            </w:r>
          </w:p>
        </w:tc>
      </w:tr>
      <w:tr w:rsidR="00A06F91" w:rsidRPr="00F75700" w:rsidTr="00734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Pr="000511A3" w:rsidRDefault="00A06F91" w:rsidP="00A06F91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Pr="00283A79" w:rsidRDefault="00A06F91" w:rsidP="00A06F91">
            <w:pPr>
              <w:rPr>
                <w:b/>
              </w:rPr>
            </w:pPr>
            <w:r w:rsidRPr="00283A79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Pr="000511A3" w:rsidRDefault="00A06F91" w:rsidP="00A06F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Default="00A06F91" w:rsidP="00A06F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Default="00A06F91" w:rsidP="00A06F91">
            <w:r>
              <w:t>335,</w:t>
            </w:r>
          </w:p>
          <w:p w:rsidR="00A06F91" w:rsidRPr="000511A3" w:rsidRDefault="00A06F91" w:rsidP="00A06F91">
            <w: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Default="00A06F91" w:rsidP="00A06F91">
            <w:pPr>
              <w:jc w:val="center"/>
            </w:pPr>
            <w:r>
              <w:t>35,</w:t>
            </w:r>
          </w:p>
          <w:p w:rsidR="00A06F91" w:rsidRDefault="00A06F91" w:rsidP="00A06F91">
            <w:pPr>
              <w:jc w:val="center"/>
            </w:pPr>
            <w: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Pr="00B02071" w:rsidRDefault="00A06F91" w:rsidP="00A06F91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91" w:rsidRPr="00B02071" w:rsidRDefault="00A06F91" w:rsidP="00A06F91">
            <w:r>
              <w:t>150</w:t>
            </w:r>
          </w:p>
        </w:tc>
      </w:tr>
    </w:tbl>
    <w:p w:rsidR="00100F58" w:rsidRDefault="00100F58" w:rsidP="00100F58"/>
    <w:p w:rsidR="00EB7CF3" w:rsidRPr="00EB7CF3" w:rsidRDefault="00EB7CF3" w:rsidP="00100F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A77712" w:rsidRPr="005443EE" w:rsidRDefault="00A77712" w:rsidP="00CF470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443EE">
        <w:rPr>
          <w:color w:val="000000"/>
          <w:sz w:val="28"/>
          <w:szCs w:val="28"/>
        </w:rPr>
        <w:t>2.</w:t>
      </w:r>
      <w:r w:rsidR="00186896">
        <w:rPr>
          <w:color w:val="000000"/>
          <w:sz w:val="28"/>
          <w:szCs w:val="28"/>
        </w:rPr>
        <w:t xml:space="preserve"> </w:t>
      </w:r>
      <w:r w:rsidRPr="005443EE">
        <w:rPr>
          <w:sz w:val="28"/>
          <w:szCs w:val="28"/>
        </w:rPr>
        <w:t xml:space="preserve">Настоящее постановление опубликовать на информационном стенде                                           муниципального района «Петровск-Забайкальский район» по </w:t>
      </w:r>
      <w:r w:rsidR="00186896" w:rsidRPr="005443EE">
        <w:rPr>
          <w:sz w:val="28"/>
          <w:szCs w:val="28"/>
        </w:rPr>
        <w:t>адресу: Забайкальский</w:t>
      </w:r>
      <w:r w:rsidRPr="005443EE">
        <w:rPr>
          <w:sz w:val="28"/>
          <w:szCs w:val="28"/>
        </w:rPr>
        <w:t xml:space="preserve"> край, г. Петровск-Забайкальский ул. Горбачевского,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A77712" w:rsidRPr="005443EE" w:rsidRDefault="00A77712" w:rsidP="00CF470F">
      <w:pPr>
        <w:shd w:val="clear" w:color="auto" w:fill="FFFFFF"/>
        <w:tabs>
          <w:tab w:val="left" w:pos="709"/>
          <w:tab w:val="left" w:pos="3969"/>
        </w:tabs>
        <w:spacing w:line="276" w:lineRule="auto"/>
        <w:ind w:right="-93"/>
        <w:jc w:val="both"/>
        <w:rPr>
          <w:sz w:val="28"/>
          <w:szCs w:val="28"/>
        </w:rPr>
      </w:pPr>
      <w:r w:rsidRPr="005443EE">
        <w:rPr>
          <w:sz w:val="28"/>
          <w:szCs w:val="28"/>
        </w:rPr>
        <w:tab/>
      </w:r>
      <w:r w:rsidR="00186896">
        <w:rPr>
          <w:sz w:val="28"/>
          <w:szCs w:val="28"/>
        </w:rPr>
        <w:t>3</w:t>
      </w:r>
      <w:r w:rsidRPr="005443EE">
        <w:rPr>
          <w:sz w:val="28"/>
          <w:szCs w:val="28"/>
        </w:rPr>
        <w:t>.</w:t>
      </w:r>
      <w:r w:rsidR="00186896">
        <w:rPr>
          <w:sz w:val="28"/>
          <w:szCs w:val="28"/>
        </w:rPr>
        <w:t xml:space="preserve"> </w:t>
      </w:r>
      <w:r w:rsidRPr="005443EE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77712" w:rsidRPr="005443EE" w:rsidRDefault="00186896" w:rsidP="00CF470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7712" w:rsidRPr="00544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712" w:rsidRPr="005443E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77712" w:rsidRPr="005443EE" w:rsidRDefault="00A77712" w:rsidP="00A77712">
      <w:pPr>
        <w:jc w:val="both"/>
        <w:rPr>
          <w:sz w:val="28"/>
          <w:szCs w:val="28"/>
        </w:rPr>
      </w:pPr>
    </w:p>
    <w:p w:rsidR="00A77712" w:rsidRDefault="00A77712" w:rsidP="00A77712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C4A5E" w:rsidRDefault="00CC4A5E" w:rsidP="00A77712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A77712" w:rsidRPr="00B60597" w:rsidRDefault="00C433FB" w:rsidP="00A77712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</w:t>
      </w:r>
      <w:r w:rsidR="00A77712">
        <w:rPr>
          <w:sz w:val="28"/>
        </w:rPr>
        <w:t>лав</w:t>
      </w:r>
      <w:r>
        <w:rPr>
          <w:sz w:val="28"/>
        </w:rPr>
        <w:t>а</w:t>
      </w:r>
      <w:r w:rsidR="00A77712" w:rsidRPr="006C7C58">
        <w:rPr>
          <w:sz w:val="28"/>
        </w:rPr>
        <w:t xml:space="preserve"> муниципального района                                              </w:t>
      </w:r>
      <w:r w:rsidR="00A77712">
        <w:rPr>
          <w:sz w:val="28"/>
        </w:rPr>
        <w:t xml:space="preserve"> </w:t>
      </w:r>
      <w:r>
        <w:rPr>
          <w:sz w:val="28"/>
        </w:rPr>
        <w:t xml:space="preserve">         </w:t>
      </w:r>
      <w:r w:rsidR="00A77712">
        <w:rPr>
          <w:sz w:val="28"/>
        </w:rPr>
        <w:t xml:space="preserve"> </w:t>
      </w:r>
      <w:r>
        <w:rPr>
          <w:sz w:val="28"/>
        </w:rPr>
        <w:t>Н.В. Горюнов</w:t>
      </w:r>
    </w:p>
    <w:p w:rsidR="001F0999" w:rsidRDefault="001F0999"/>
    <w:sectPr w:rsidR="001F0999" w:rsidSect="00CC4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37"/>
    <w:multiLevelType w:val="hybridMultilevel"/>
    <w:tmpl w:val="C48A9ED4"/>
    <w:lvl w:ilvl="0" w:tplc="FDF64F6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712"/>
    <w:rsid w:val="00006A16"/>
    <w:rsid w:val="00100F58"/>
    <w:rsid w:val="001577A8"/>
    <w:rsid w:val="00186896"/>
    <w:rsid w:val="001F0999"/>
    <w:rsid w:val="00413D5D"/>
    <w:rsid w:val="00734E7F"/>
    <w:rsid w:val="008834F6"/>
    <w:rsid w:val="00A06F91"/>
    <w:rsid w:val="00A77712"/>
    <w:rsid w:val="00A852CF"/>
    <w:rsid w:val="00B455A2"/>
    <w:rsid w:val="00B526F7"/>
    <w:rsid w:val="00C433FB"/>
    <w:rsid w:val="00CC4A5E"/>
    <w:rsid w:val="00CE4BE4"/>
    <w:rsid w:val="00CF470F"/>
    <w:rsid w:val="00E407CA"/>
    <w:rsid w:val="00E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F7B6"/>
  <w15:docId w15:val="{E62A2BE6-DAAF-4122-9387-1E853C92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1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712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777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77712"/>
    <w:pPr>
      <w:jc w:val="left"/>
    </w:pPr>
  </w:style>
  <w:style w:type="paragraph" w:customStyle="1" w:styleId="Style5">
    <w:name w:val="Style5"/>
    <w:basedOn w:val="a"/>
    <w:rsid w:val="00A77712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27">
    <w:name w:val="Font Style27"/>
    <w:basedOn w:val="a0"/>
    <w:rsid w:val="00A77712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B7CF3"/>
    <w:pPr>
      <w:ind w:left="720"/>
      <w:contextualSpacing/>
    </w:pPr>
  </w:style>
  <w:style w:type="table" w:styleId="a7">
    <w:name w:val="Table Grid"/>
    <w:basedOn w:val="a1"/>
    <w:uiPriority w:val="5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6F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D699-8CB3-4E8F-8051-B50DDBA2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16</cp:revision>
  <cp:lastPrinted>2022-05-26T03:16:00Z</cp:lastPrinted>
  <dcterms:created xsi:type="dcterms:W3CDTF">2017-12-14T05:43:00Z</dcterms:created>
  <dcterms:modified xsi:type="dcterms:W3CDTF">2022-05-26T07:34:00Z</dcterms:modified>
</cp:coreProperties>
</file>