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A926" w14:textId="77777777" w:rsidR="008A06F1" w:rsidRPr="008A06F1" w:rsidRDefault="008A06F1" w:rsidP="008A06F1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A06F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Информация о финансово - экономическом состоянии субъектов малого и среднего предпринимательства</w:t>
      </w:r>
    </w:p>
    <w:p w14:paraId="42080E51" w14:textId="2F6E8235" w:rsidR="008A06F1" w:rsidRPr="008A06F1" w:rsidRDefault="00237215" w:rsidP="00F92F35">
      <w:pPr>
        <w:tabs>
          <w:tab w:val="left" w:pos="2127"/>
        </w:tabs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     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 состоянию на 01.01.20</w:t>
      </w:r>
      <w:r w:rsidR="008A06F1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22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г. на территории муниципального района осуществляют деятельность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253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субъекта малого и среднего предпринимательства, в т.ч. </w:t>
      </w:r>
      <w:r w:rsidRPr="0023721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39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малых предприятий, </w:t>
      </w:r>
      <w:r w:rsidRPr="0023721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214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микропредприятий,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ИП.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br/>
        <w:t>На рынке труда среднесписочная численность работников малых и средних предприятий и организаций, расположенных на территории муниципального района</w:t>
      </w:r>
      <w:r w:rsidR="008A06F1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«Петровск-Забайкальский район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составила </w:t>
      </w:r>
      <w:r w:rsidR="00F92F35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2967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человек.</w:t>
      </w:r>
    </w:p>
    <w:p w14:paraId="4A1A0866" w14:textId="38AC40F4" w:rsidR="008A06F1" w:rsidRPr="008A06F1" w:rsidRDefault="008A06F1" w:rsidP="00F92F3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Рынок товаров</w:t>
      </w:r>
      <w:r w:rsidRPr="008A06F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20</w:t>
      </w:r>
      <w:r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21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г. оборот розничной торговли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(в действующих ценах каждого года)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составил 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664,5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млн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руб., </w:t>
      </w:r>
    </w:p>
    <w:p w14:paraId="0260E71F" w14:textId="4A5B7BF6" w:rsidR="008A06F1" w:rsidRPr="00F92F35" w:rsidRDefault="008A06F1" w:rsidP="00F92F3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Оборот общественного питания в 20</w:t>
      </w:r>
      <w:r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21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г. составил 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28,5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млн</w:t>
      </w:r>
      <w:r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 руб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лей.</w:t>
      </w:r>
    </w:p>
    <w:p w14:paraId="10B9B0DB" w14:textId="4375FFD2" w:rsidR="00F92F35" w:rsidRPr="00A81018" w:rsidRDefault="00F92F35" w:rsidP="00F9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организаций:</w:t>
      </w:r>
    </w:p>
    <w:p w14:paraId="3EC2825F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</w:t>
      </w:r>
      <w:r w:rsidRPr="00285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285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471054EC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15,5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5896B67A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15,8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28E350DF" w14:textId="77777777" w:rsidR="00F92F35" w:rsidRPr="00A81018" w:rsidRDefault="00F92F35" w:rsidP="00F9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показатель планируется на уровне 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3A239BA" w14:textId="65C3D333" w:rsidR="00F92F35" w:rsidRPr="00A81018" w:rsidRDefault="00F92F35" w:rsidP="00F9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Объем инвестиций в основной капитал (за исключением бюджетных средств) в расчете на 1 жителя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8D6FAE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132547 рублей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02619E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145801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2867CA88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план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160382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30D19EF8" w14:textId="77777777" w:rsidR="00F92F35" w:rsidRPr="00A81018" w:rsidRDefault="00F92F35" w:rsidP="00F9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proofErr w:type="gramEnd"/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планируется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176420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4CC6895" w14:textId="6594189E" w:rsidR="00F92F35" w:rsidRPr="00A81018" w:rsidRDefault="00F92F35" w:rsidP="00F9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45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района):</w:t>
      </w:r>
    </w:p>
    <w:p w14:paraId="60D509D2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67E6BA7E" w14:textId="77777777" w:rsidR="00F92F35" w:rsidRPr="00A81018" w:rsidRDefault="00F92F35" w:rsidP="00F92F35">
      <w:pPr>
        <w:tabs>
          <w:tab w:val="left" w:pos="4114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5 %;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98D619F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 –2,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5 %;</w:t>
      </w:r>
    </w:p>
    <w:p w14:paraId="5FE6CF2D" w14:textId="77777777" w:rsidR="00F92F35" w:rsidRPr="00A81018" w:rsidRDefault="00F92F35" w:rsidP="00F9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 –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34A6D6F4" w14:textId="63C568EC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Доля прибыльных сельскохозяйственных организаций в общем их числе:</w:t>
      </w:r>
    </w:p>
    <w:p w14:paraId="7F910DCD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7ACB7664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6A89E385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46EA55A2" w14:textId="540F889A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</w:r>
    </w:p>
    <w:p w14:paraId="26E40C68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15BCC27B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- 25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57DB437" w14:textId="282F7A26" w:rsidR="00F92F35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03367C1" w14:textId="1D1AD752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района):</w:t>
      </w:r>
    </w:p>
    <w:p w14:paraId="5F202C9B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отчет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705C19D0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отчет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185722CC" w14:textId="77777777" w:rsidR="00F92F35" w:rsidRPr="00A81018" w:rsidRDefault="00F92F35" w:rsidP="00F92F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9,9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1DEA4AE" w14:textId="3EC5A083" w:rsidR="00F92F35" w:rsidRPr="00A81018" w:rsidRDefault="00F92F35" w:rsidP="00F92F3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Среднемесячная номинальная начисленная заработная плата работников:</w:t>
      </w:r>
    </w:p>
    <w:p w14:paraId="32AF78CA" w14:textId="3EAB8866" w:rsidR="00F92F35" w:rsidRPr="008A06F1" w:rsidRDefault="00F92F35" w:rsidP="00F92F35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крупных и средних предприятий и некоммерческих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44123,5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связано с ростом заработной платы на добывающих предприятиях. 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значение этого показателя планируется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47666 </w:t>
      </w:r>
      <w:r w:rsidRPr="00A8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  </w:t>
      </w:r>
    </w:p>
    <w:p w14:paraId="5A8F4E87" w14:textId="12D78F75" w:rsidR="008A06F1" w:rsidRPr="00F92F35" w:rsidRDefault="00237215" w:rsidP="00F92F3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   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 целью развития малого бизнеса в муниципальном районе и оказания помощи предпринимателям 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возобновляется работа по 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пров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едению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встреч с представителями субъектов малого предпринимательства, на которых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будет 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ь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ся анализ финансовых, экономических, социальных и иных показателей развития предпринимательства, совместно разрабатыват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ь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ся меры по развитию субъектов малого предпринимательства,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будет 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оказыват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ь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ся юридическая поддержка. 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Начиная со 2 квартала 2022 года,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далее раз в квартал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будут р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егулярно провод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ь</w:t>
      </w:r>
      <w:r w:rsidR="008A06F1" w:rsidRPr="008A06F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ся беседы с руководителями предприятий и индивидуальными предпринимателями по увеличению заработной платы и доведения ее до средне отраслевого уровня, а также по обеспечению полноты и своевременности уплаты НДФЛ и других налоговых платежей в местный бюджет поселения.</w:t>
      </w:r>
    </w:p>
    <w:p w14:paraId="66C398F8" w14:textId="2A3DF950" w:rsidR="00861230" w:rsidRPr="008A06F1" w:rsidRDefault="00237215" w:rsidP="00F92F35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61230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территории городского округа «Город Петровск-</w:t>
      </w:r>
      <w:r w:rsidR="00D75A5C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Забайкальский» специалистами</w:t>
      </w:r>
      <w:r w:rsidR="00861230" w:rsidRPr="00F92F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администрации муниципального района «Петровск-Забайкальский район» проводятся сельскохозяйственные ярмарки с участием сельхозтоваропроизводителей района.</w:t>
      </w:r>
    </w:p>
    <w:sectPr w:rsidR="00861230" w:rsidRPr="008A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5403"/>
    <w:multiLevelType w:val="multilevel"/>
    <w:tmpl w:val="903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83562"/>
    <w:multiLevelType w:val="multilevel"/>
    <w:tmpl w:val="6A1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F"/>
    <w:rsid w:val="00237215"/>
    <w:rsid w:val="00675A08"/>
    <w:rsid w:val="006F2C2F"/>
    <w:rsid w:val="00861230"/>
    <w:rsid w:val="008A06F1"/>
    <w:rsid w:val="00936A67"/>
    <w:rsid w:val="00A83A67"/>
    <w:rsid w:val="00D75A5C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A597"/>
  <w15:chartTrackingRefBased/>
  <w15:docId w15:val="{D95CF978-935F-4AAB-99E8-EE50D8B9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spec6</cp:lastModifiedBy>
  <cp:revision>4</cp:revision>
  <dcterms:created xsi:type="dcterms:W3CDTF">2022-06-07T00:04:00Z</dcterms:created>
  <dcterms:modified xsi:type="dcterms:W3CDTF">2022-06-07T01:36:00Z</dcterms:modified>
</cp:coreProperties>
</file>