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213" w:rsidRDefault="00155213" w:rsidP="00155213">
      <w:pPr>
        <w:jc w:val="center"/>
        <w:rPr>
          <w:b/>
          <w:sz w:val="36"/>
        </w:rPr>
      </w:pPr>
      <w:r>
        <w:rPr>
          <w:b/>
          <w:sz w:val="36"/>
        </w:rPr>
        <w:t>Администрация муниципального района</w:t>
      </w:r>
    </w:p>
    <w:p w:rsidR="00155213" w:rsidRDefault="00155213" w:rsidP="00155213">
      <w:pPr>
        <w:jc w:val="center"/>
        <w:rPr>
          <w:b/>
          <w:sz w:val="36"/>
        </w:rPr>
      </w:pPr>
      <w:r>
        <w:rPr>
          <w:b/>
          <w:sz w:val="36"/>
        </w:rPr>
        <w:t>«Петровск-Забайкальский район»</w:t>
      </w:r>
    </w:p>
    <w:p w:rsidR="00155213" w:rsidRDefault="00155213" w:rsidP="00155213">
      <w:pPr>
        <w:jc w:val="center"/>
        <w:rPr>
          <w:b/>
          <w:sz w:val="26"/>
        </w:rPr>
      </w:pPr>
    </w:p>
    <w:p w:rsidR="00155213" w:rsidRDefault="00155213" w:rsidP="00155213">
      <w:pPr>
        <w:jc w:val="center"/>
        <w:rPr>
          <w:b/>
          <w:sz w:val="8"/>
        </w:rPr>
      </w:pPr>
    </w:p>
    <w:p w:rsidR="00155213" w:rsidRPr="004271B8" w:rsidRDefault="00155213" w:rsidP="00155213">
      <w:pPr>
        <w:jc w:val="center"/>
        <w:rPr>
          <w:b/>
          <w:sz w:val="48"/>
          <w:szCs w:val="48"/>
        </w:rPr>
      </w:pPr>
      <w:r w:rsidRPr="004271B8">
        <w:rPr>
          <w:b/>
          <w:sz w:val="48"/>
          <w:szCs w:val="48"/>
        </w:rPr>
        <w:t>ПОСТАНОВЛЕНИЕ</w:t>
      </w:r>
    </w:p>
    <w:p w:rsidR="00155213" w:rsidRDefault="00155213" w:rsidP="00155213">
      <w:pPr>
        <w:jc w:val="center"/>
        <w:rPr>
          <w:b/>
          <w:sz w:val="28"/>
        </w:rPr>
      </w:pPr>
    </w:p>
    <w:p w:rsidR="002B697D" w:rsidRDefault="00043E8E" w:rsidP="00155213">
      <w:pPr>
        <w:rPr>
          <w:sz w:val="28"/>
        </w:rPr>
      </w:pPr>
      <w:r>
        <w:rPr>
          <w:sz w:val="28"/>
        </w:rPr>
        <w:t>10 ноября 2022 года                                                                                        № 662</w:t>
      </w:r>
    </w:p>
    <w:p w:rsidR="008C3A8F" w:rsidRDefault="008C3A8F" w:rsidP="00155213">
      <w:pPr>
        <w:rPr>
          <w:sz w:val="28"/>
        </w:rPr>
      </w:pPr>
    </w:p>
    <w:p w:rsidR="00155213" w:rsidRPr="00E61270" w:rsidRDefault="00155213" w:rsidP="00155213">
      <w:pPr>
        <w:rPr>
          <w:sz w:val="28"/>
        </w:rPr>
      </w:pPr>
      <w:r>
        <w:rPr>
          <w:sz w:val="28"/>
        </w:rPr>
        <w:t xml:space="preserve">                                           </w:t>
      </w:r>
      <w:r w:rsidRPr="00E61270">
        <w:rPr>
          <w:sz w:val="28"/>
        </w:rPr>
        <w:t>г. Петровск-Забайкальский</w:t>
      </w:r>
    </w:p>
    <w:p w:rsidR="00DF5BF5" w:rsidRDefault="00DF5BF5" w:rsidP="00155213">
      <w:pPr>
        <w:rPr>
          <w:b/>
          <w:sz w:val="28"/>
        </w:rPr>
      </w:pPr>
    </w:p>
    <w:p w:rsidR="00714561" w:rsidRDefault="00AF1C58" w:rsidP="00B31D66">
      <w:pPr>
        <w:jc w:val="center"/>
        <w:rPr>
          <w:b/>
          <w:sz w:val="28"/>
          <w:szCs w:val="28"/>
        </w:rPr>
      </w:pPr>
      <w:r>
        <w:rPr>
          <w:b/>
          <w:sz w:val="28"/>
        </w:rPr>
        <w:t>О</w:t>
      </w:r>
      <w:r w:rsidR="002B697D">
        <w:rPr>
          <w:b/>
          <w:sz w:val="28"/>
        </w:rPr>
        <w:t xml:space="preserve">б </w:t>
      </w:r>
      <w:r w:rsidR="00155213">
        <w:rPr>
          <w:b/>
          <w:sz w:val="28"/>
        </w:rPr>
        <w:t>утверждении Положения</w:t>
      </w:r>
      <w:r w:rsidR="00155213" w:rsidRPr="008E2D1A">
        <w:rPr>
          <w:b/>
          <w:sz w:val="28"/>
          <w:szCs w:val="28"/>
        </w:rPr>
        <w:t xml:space="preserve"> </w:t>
      </w:r>
      <w:r w:rsidR="00714561">
        <w:rPr>
          <w:b/>
          <w:sz w:val="28"/>
          <w:szCs w:val="28"/>
        </w:rPr>
        <w:t>по идентификации опасностей</w:t>
      </w:r>
    </w:p>
    <w:p w:rsidR="008C3A8F" w:rsidRDefault="00714561" w:rsidP="00B31D66">
      <w:pPr>
        <w:jc w:val="center"/>
        <w:rPr>
          <w:b/>
          <w:sz w:val="28"/>
          <w:szCs w:val="28"/>
        </w:rPr>
      </w:pPr>
      <w:r>
        <w:rPr>
          <w:b/>
          <w:sz w:val="28"/>
          <w:szCs w:val="28"/>
        </w:rPr>
        <w:t xml:space="preserve"> и определению уровней</w:t>
      </w:r>
      <w:r w:rsidR="00155213" w:rsidRPr="006B7419">
        <w:rPr>
          <w:b/>
          <w:sz w:val="28"/>
          <w:szCs w:val="28"/>
        </w:rPr>
        <w:t xml:space="preserve"> </w:t>
      </w:r>
      <w:r w:rsidR="008C3A8F">
        <w:rPr>
          <w:b/>
          <w:sz w:val="28"/>
          <w:szCs w:val="28"/>
        </w:rPr>
        <w:t>профессиональных риск</w:t>
      </w:r>
      <w:r>
        <w:rPr>
          <w:b/>
          <w:sz w:val="28"/>
          <w:szCs w:val="28"/>
        </w:rPr>
        <w:t>ов</w:t>
      </w:r>
    </w:p>
    <w:p w:rsidR="002B697D" w:rsidRDefault="00B635D8" w:rsidP="00B31D66">
      <w:pPr>
        <w:jc w:val="center"/>
        <w:rPr>
          <w:b/>
          <w:sz w:val="28"/>
          <w:szCs w:val="28"/>
        </w:rPr>
      </w:pPr>
      <w:r>
        <w:rPr>
          <w:b/>
          <w:sz w:val="28"/>
          <w:szCs w:val="28"/>
        </w:rPr>
        <w:t xml:space="preserve"> в администрации</w:t>
      </w:r>
      <w:r w:rsidR="00155213" w:rsidRPr="006B7419">
        <w:rPr>
          <w:b/>
          <w:sz w:val="28"/>
          <w:szCs w:val="28"/>
        </w:rPr>
        <w:t xml:space="preserve"> муниципального</w:t>
      </w:r>
      <w:r w:rsidR="00B31D66">
        <w:rPr>
          <w:b/>
          <w:sz w:val="28"/>
          <w:szCs w:val="28"/>
        </w:rPr>
        <w:t xml:space="preserve"> </w:t>
      </w:r>
      <w:r w:rsidR="00155213" w:rsidRPr="006B7419">
        <w:rPr>
          <w:b/>
          <w:sz w:val="28"/>
          <w:szCs w:val="28"/>
        </w:rPr>
        <w:t>района</w:t>
      </w:r>
    </w:p>
    <w:p w:rsidR="00155213" w:rsidRPr="006B7419" w:rsidRDefault="00155213" w:rsidP="00B31D66">
      <w:pPr>
        <w:jc w:val="center"/>
        <w:rPr>
          <w:b/>
          <w:sz w:val="28"/>
          <w:szCs w:val="28"/>
        </w:rPr>
      </w:pPr>
      <w:r>
        <w:rPr>
          <w:b/>
          <w:sz w:val="28"/>
          <w:szCs w:val="28"/>
        </w:rPr>
        <w:t xml:space="preserve"> </w:t>
      </w:r>
      <w:r w:rsidRPr="006B7419">
        <w:rPr>
          <w:b/>
          <w:sz w:val="28"/>
          <w:szCs w:val="28"/>
        </w:rPr>
        <w:t>«Петровск-Забайкальский район»</w:t>
      </w:r>
    </w:p>
    <w:p w:rsidR="00155213" w:rsidRDefault="00155213" w:rsidP="00155213">
      <w:pPr>
        <w:rPr>
          <w:sz w:val="28"/>
          <w:szCs w:val="28"/>
        </w:rPr>
      </w:pPr>
    </w:p>
    <w:p w:rsidR="00155213" w:rsidRPr="002B0801" w:rsidRDefault="00155213" w:rsidP="00155213">
      <w:pPr>
        <w:jc w:val="both"/>
        <w:rPr>
          <w:b/>
          <w:sz w:val="28"/>
        </w:rPr>
      </w:pPr>
      <w:r>
        <w:rPr>
          <w:b/>
          <w:sz w:val="28"/>
        </w:rPr>
        <w:t xml:space="preserve">        </w:t>
      </w:r>
      <w:r>
        <w:rPr>
          <w:sz w:val="28"/>
        </w:rPr>
        <w:t>В соответствии</w:t>
      </w:r>
      <w:r w:rsidR="00043E8E">
        <w:rPr>
          <w:sz w:val="28"/>
        </w:rPr>
        <w:t xml:space="preserve"> </w:t>
      </w:r>
      <w:r>
        <w:rPr>
          <w:sz w:val="28"/>
        </w:rPr>
        <w:t xml:space="preserve"> с</w:t>
      </w:r>
      <w:r w:rsidR="002B697D">
        <w:rPr>
          <w:sz w:val="28"/>
        </w:rPr>
        <w:t xml:space="preserve">о статьей </w:t>
      </w:r>
      <w:r w:rsidR="00043E8E">
        <w:rPr>
          <w:sz w:val="28"/>
        </w:rPr>
        <w:t xml:space="preserve"> </w:t>
      </w:r>
      <w:r w:rsidR="002B697D">
        <w:rPr>
          <w:sz w:val="28"/>
        </w:rPr>
        <w:t>21</w:t>
      </w:r>
      <w:r w:rsidR="00043E8E">
        <w:rPr>
          <w:sz w:val="28"/>
        </w:rPr>
        <w:t xml:space="preserve">8 </w:t>
      </w:r>
      <w:r w:rsidR="002B697D">
        <w:rPr>
          <w:sz w:val="28"/>
        </w:rPr>
        <w:t xml:space="preserve"> Трудового </w:t>
      </w:r>
      <w:r w:rsidR="00043E8E">
        <w:rPr>
          <w:sz w:val="28"/>
        </w:rPr>
        <w:t xml:space="preserve"> </w:t>
      </w:r>
      <w:r w:rsidR="002B697D">
        <w:rPr>
          <w:sz w:val="28"/>
        </w:rPr>
        <w:t xml:space="preserve">кодекса </w:t>
      </w:r>
      <w:r w:rsidR="00043E8E">
        <w:rPr>
          <w:sz w:val="28"/>
        </w:rPr>
        <w:t xml:space="preserve"> </w:t>
      </w:r>
      <w:r w:rsidR="002B697D">
        <w:rPr>
          <w:sz w:val="28"/>
        </w:rPr>
        <w:t xml:space="preserve">Российской </w:t>
      </w:r>
      <w:r w:rsidR="00043E8E">
        <w:rPr>
          <w:sz w:val="28"/>
        </w:rPr>
        <w:t xml:space="preserve"> </w:t>
      </w:r>
      <w:r w:rsidR="002B697D">
        <w:rPr>
          <w:sz w:val="28"/>
        </w:rPr>
        <w:t xml:space="preserve">Федерации, </w:t>
      </w:r>
      <w:r w:rsidR="009B417C">
        <w:rPr>
          <w:sz w:val="28"/>
        </w:rPr>
        <w:t xml:space="preserve">приказа </w:t>
      </w:r>
      <w:r w:rsidR="00043E8E">
        <w:rPr>
          <w:sz w:val="28"/>
        </w:rPr>
        <w:t xml:space="preserve"> </w:t>
      </w:r>
      <w:r w:rsidR="009B417C">
        <w:rPr>
          <w:sz w:val="28"/>
        </w:rPr>
        <w:t>Министерства труда</w:t>
      </w:r>
      <w:r w:rsidR="00043E8E">
        <w:rPr>
          <w:sz w:val="28"/>
        </w:rPr>
        <w:t xml:space="preserve"> </w:t>
      </w:r>
      <w:r w:rsidR="009B417C">
        <w:rPr>
          <w:sz w:val="28"/>
        </w:rPr>
        <w:t xml:space="preserve"> и </w:t>
      </w:r>
      <w:r w:rsidR="00043E8E">
        <w:rPr>
          <w:sz w:val="28"/>
        </w:rPr>
        <w:t xml:space="preserve"> </w:t>
      </w:r>
      <w:r w:rsidR="009B417C">
        <w:rPr>
          <w:sz w:val="28"/>
        </w:rPr>
        <w:t>социальной</w:t>
      </w:r>
      <w:r w:rsidR="00043E8E">
        <w:rPr>
          <w:sz w:val="28"/>
        </w:rPr>
        <w:t xml:space="preserve"> </w:t>
      </w:r>
      <w:r w:rsidR="009B417C">
        <w:rPr>
          <w:sz w:val="28"/>
        </w:rPr>
        <w:t xml:space="preserve"> защиты Российской Федерации от 29 октября 2021 года № 776н «Об утверждении Примерного положения о системе управления охраной труда», </w:t>
      </w:r>
      <w:r w:rsidR="00043E8E">
        <w:rPr>
          <w:sz w:val="28"/>
        </w:rPr>
        <w:t xml:space="preserve">приказа Министерства труда и социальной защиты Российской Федерации от 31 января 2022 года № 36 «Об утверждении Рекомендаций по классификации, обнаружению, распознаванию и описанию опасностей»,  </w:t>
      </w:r>
      <w:r w:rsidR="002B697D">
        <w:rPr>
          <w:sz w:val="28"/>
        </w:rPr>
        <w:t xml:space="preserve">в целях улучшения </w:t>
      </w:r>
      <w:r w:rsidR="00043E8E">
        <w:rPr>
          <w:sz w:val="28"/>
        </w:rPr>
        <w:t xml:space="preserve"> </w:t>
      </w:r>
      <w:r w:rsidR="002B697D">
        <w:rPr>
          <w:sz w:val="28"/>
        </w:rPr>
        <w:t>условий</w:t>
      </w:r>
      <w:r w:rsidR="00043E8E">
        <w:rPr>
          <w:sz w:val="28"/>
        </w:rPr>
        <w:t xml:space="preserve"> </w:t>
      </w:r>
      <w:r w:rsidR="002B697D">
        <w:rPr>
          <w:sz w:val="28"/>
        </w:rPr>
        <w:t xml:space="preserve"> и </w:t>
      </w:r>
      <w:r w:rsidR="00043E8E">
        <w:rPr>
          <w:sz w:val="28"/>
        </w:rPr>
        <w:t xml:space="preserve"> </w:t>
      </w:r>
      <w:r w:rsidR="002B697D">
        <w:rPr>
          <w:sz w:val="28"/>
        </w:rPr>
        <w:t>охраны труда, профилактики производственного</w:t>
      </w:r>
      <w:r w:rsidR="00043E8E">
        <w:rPr>
          <w:sz w:val="28"/>
        </w:rPr>
        <w:t xml:space="preserve"> </w:t>
      </w:r>
      <w:r w:rsidR="002B697D">
        <w:rPr>
          <w:sz w:val="28"/>
        </w:rPr>
        <w:t xml:space="preserve"> травматизма </w:t>
      </w:r>
      <w:r w:rsidR="00043E8E">
        <w:rPr>
          <w:sz w:val="28"/>
        </w:rPr>
        <w:t xml:space="preserve"> </w:t>
      </w:r>
      <w:r w:rsidR="002B697D">
        <w:rPr>
          <w:sz w:val="28"/>
        </w:rPr>
        <w:t>и</w:t>
      </w:r>
      <w:r w:rsidR="00043E8E">
        <w:rPr>
          <w:sz w:val="28"/>
        </w:rPr>
        <w:t xml:space="preserve"> </w:t>
      </w:r>
      <w:r w:rsidR="002B697D">
        <w:rPr>
          <w:sz w:val="28"/>
        </w:rPr>
        <w:t xml:space="preserve"> профессиональных </w:t>
      </w:r>
      <w:r w:rsidR="00043E8E">
        <w:rPr>
          <w:sz w:val="28"/>
        </w:rPr>
        <w:t xml:space="preserve"> </w:t>
      </w:r>
      <w:r w:rsidR="002B697D">
        <w:rPr>
          <w:sz w:val="28"/>
        </w:rPr>
        <w:t>заболеваний</w:t>
      </w:r>
      <w:r w:rsidR="00633489">
        <w:rPr>
          <w:sz w:val="28"/>
        </w:rPr>
        <w:t xml:space="preserve">, </w:t>
      </w:r>
      <w:r w:rsidR="00043E8E">
        <w:rPr>
          <w:sz w:val="28"/>
        </w:rPr>
        <w:t xml:space="preserve"> </w:t>
      </w:r>
      <w:r w:rsidR="00B635D8">
        <w:rPr>
          <w:sz w:val="28"/>
        </w:rPr>
        <w:t xml:space="preserve">администрация </w:t>
      </w:r>
      <w:r w:rsidR="00043E8E">
        <w:rPr>
          <w:sz w:val="28"/>
        </w:rPr>
        <w:t xml:space="preserve">  </w:t>
      </w:r>
      <w:r w:rsidR="00B635D8">
        <w:rPr>
          <w:sz w:val="28"/>
        </w:rPr>
        <w:t>муниципального</w:t>
      </w:r>
      <w:r w:rsidR="00043E8E">
        <w:rPr>
          <w:sz w:val="28"/>
        </w:rPr>
        <w:t xml:space="preserve"> </w:t>
      </w:r>
      <w:r w:rsidR="00B635D8">
        <w:rPr>
          <w:sz w:val="28"/>
        </w:rPr>
        <w:t xml:space="preserve"> района</w:t>
      </w:r>
      <w:r w:rsidR="00043E8E">
        <w:rPr>
          <w:sz w:val="28"/>
        </w:rPr>
        <w:t xml:space="preserve"> </w:t>
      </w:r>
      <w:r w:rsidR="00B635D8">
        <w:rPr>
          <w:sz w:val="28"/>
        </w:rPr>
        <w:t xml:space="preserve"> «</w:t>
      </w:r>
      <w:r w:rsidR="00035F3D">
        <w:rPr>
          <w:sz w:val="28"/>
        </w:rPr>
        <w:t xml:space="preserve">Петровск-Забайкальский </w:t>
      </w:r>
      <w:r w:rsidR="00B635D8">
        <w:rPr>
          <w:sz w:val="28"/>
        </w:rPr>
        <w:t>район» п</w:t>
      </w:r>
      <w:r w:rsidR="002B0801">
        <w:rPr>
          <w:b/>
          <w:sz w:val="28"/>
        </w:rPr>
        <w:t xml:space="preserve"> о с т а н о в л я е т:</w:t>
      </w:r>
    </w:p>
    <w:p w:rsidR="007D2109" w:rsidRDefault="00340873" w:rsidP="002B697D">
      <w:pPr>
        <w:jc w:val="both"/>
        <w:rPr>
          <w:sz w:val="28"/>
        </w:rPr>
      </w:pPr>
      <w:r>
        <w:rPr>
          <w:sz w:val="28"/>
        </w:rPr>
        <w:t xml:space="preserve">         1. </w:t>
      </w:r>
      <w:r w:rsidR="002B697D">
        <w:rPr>
          <w:sz w:val="28"/>
        </w:rPr>
        <w:t xml:space="preserve">Утвердить Положение </w:t>
      </w:r>
      <w:r w:rsidR="00714561">
        <w:rPr>
          <w:sz w:val="28"/>
        </w:rPr>
        <w:t xml:space="preserve">по идентификации опасностей и определению уровней </w:t>
      </w:r>
      <w:r w:rsidR="008C3A8F">
        <w:rPr>
          <w:sz w:val="28"/>
        </w:rPr>
        <w:t>профессиональных риск</w:t>
      </w:r>
      <w:r w:rsidR="00714561">
        <w:rPr>
          <w:sz w:val="28"/>
        </w:rPr>
        <w:t>ов</w:t>
      </w:r>
      <w:r w:rsidR="002B697D">
        <w:rPr>
          <w:sz w:val="28"/>
        </w:rPr>
        <w:t xml:space="preserve"> в администрации муниципального района «Петровск-Забайкальский район» (прилагается)</w:t>
      </w:r>
      <w:r w:rsidR="001B3452">
        <w:rPr>
          <w:sz w:val="28"/>
        </w:rPr>
        <w:t>.</w:t>
      </w:r>
    </w:p>
    <w:p w:rsidR="009A79D0" w:rsidRDefault="009A79D0" w:rsidP="009A79D0">
      <w:pPr>
        <w:tabs>
          <w:tab w:val="left" w:pos="0"/>
          <w:tab w:val="left" w:pos="567"/>
        </w:tabs>
        <w:jc w:val="both"/>
        <w:rPr>
          <w:rFonts w:cs="Times New Roman CYR"/>
          <w:sz w:val="28"/>
          <w:szCs w:val="28"/>
        </w:rPr>
      </w:pPr>
      <w:r>
        <w:rPr>
          <w:sz w:val="28"/>
        </w:rPr>
        <w:t xml:space="preserve">        2. Настоящее постановление опубликовать на информационном стенде муниципального района «Петровск-Забайкальский район»</w:t>
      </w:r>
      <w:r>
        <w:rPr>
          <w:rFonts w:cs="Times New Roman CYR"/>
          <w:sz w:val="28"/>
          <w:szCs w:val="28"/>
        </w:rPr>
        <w:t xml:space="preserve"> по адресу: </w:t>
      </w:r>
      <w:r w:rsidR="00043E8E">
        <w:rPr>
          <w:rFonts w:cs="Times New Roman CYR"/>
          <w:sz w:val="28"/>
          <w:szCs w:val="28"/>
        </w:rPr>
        <w:t xml:space="preserve">Забайкальский край, </w:t>
      </w:r>
      <w:proofErr w:type="spellStart"/>
      <w:r>
        <w:rPr>
          <w:rFonts w:cs="Times New Roman CYR"/>
          <w:sz w:val="28"/>
          <w:szCs w:val="28"/>
        </w:rPr>
        <w:t>г.Петровск</w:t>
      </w:r>
      <w:proofErr w:type="spellEnd"/>
      <w:r>
        <w:rPr>
          <w:rFonts w:cs="Times New Roman CYR"/>
          <w:sz w:val="28"/>
          <w:szCs w:val="28"/>
        </w:rPr>
        <w:t xml:space="preserve">-Забайкальский, </w:t>
      </w:r>
      <w:proofErr w:type="spellStart"/>
      <w:r>
        <w:rPr>
          <w:rFonts w:cs="Times New Roman CYR"/>
          <w:sz w:val="28"/>
          <w:szCs w:val="28"/>
        </w:rPr>
        <w:t>ул.Горбачевского</w:t>
      </w:r>
      <w:proofErr w:type="spellEnd"/>
      <w:r>
        <w:rPr>
          <w:rFonts w:cs="Times New Roman CYR"/>
          <w:sz w:val="28"/>
          <w:szCs w:val="28"/>
        </w:rPr>
        <w:t>, д. 19 и обнародовать на официальном сайте органов местного самоуправления муниципального района «Петровск-Забайкальский район».</w:t>
      </w:r>
    </w:p>
    <w:p w:rsidR="00043E8E" w:rsidRDefault="00043E8E" w:rsidP="009A79D0">
      <w:pPr>
        <w:tabs>
          <w:tab w:val="left" w:pos="0"/>
          <w:tab w:val="left" w:pos="567"/>
        </w:tabs>
        <w:jc w:val="both"/>
        <w:rPr>
          <w:sz w:val="28"/>
        </w:rPr>
      </w:pPr>
      <w:r>
        <w:rPr>
          <w:sz w:val="28"/>
        </w:rPr>
        <w:t xml:space="preserve">         3. Настоящее постановление вступает в силу после официального опубликования.</w:t>
      </w:r>
    </w:p>
    <w:p w:rsidR="00155213" w:rsidRDefault="00586B2C" w:rsidP="00586B2C">
      <w:pPr>
        <w:jc w:val="both"/>
        <w:rPr>
          <w:sz w:val="28"/>
        </w:rPr>
      </w:pPr>
      <w:r>
        <w:rPr>
          <w:sz w:val="28"/>
          <w:szCs w:val="28"/>
        </w:rPr>
        <w:t xml:space="preserve">         </w:t>
      </w:r>
      <w:r w:rsidR="00043E8E">
        <w:rPr>
          <w:sz w:val="28"/>
          <w:szCs w:val="28"/>
        </w:rPr>
        <w:t>4</w:t>
      </w:r>
      <w:r>
        <w:rPr>
          <w:sz w:val="28"/>
          <w:szCs w:val="28"/>
        </w:rPr>
        <w:t xml:space="preserve">.  </w:t>
      </w:r>
      <w:r w:rsidRPr="00106210">
        <w:rPr>
          <w:sz w:val="28"/>
          <w:szCs w:val="28"/>
        </w:rPr>
        <w:t xml:space="preserve">Контроль за исполнением настоящего </w:t>
      </w:r>
      <w:r>
        <w:rPr>
          <w:sz w:val="28"/>
          <w:szCs w:val="28"/>
        </w:rPr>
        <w:t>постановле</w:t>
      </w:r>
      <w:r w:rsidRPr="00106210">
        <w:rPr>
          <w:sz w:val="28"/>
          <w:szCs w:val="28"/>
        </w:rPr>
        <w:t xml:space="preserve">ния </w:t>
      </w:r>
      <w:r>
        <w:rPr>
          <w:sz w:val="28"/>
          <w:szCs w:val="28"/>
        </w:rPr>
        <w:t>оставляю за собой</w:t>
      </w:r>
      <w:r w:rsidRPr="00106210">
        <w:rPr>
          <w:sz w:val="28"/>
          <w:szCs w:val="28"/>
        </w:rPr>
        <w:t>.</w:t>
      </w:r>
    </w:p>
    <w:p w:rsidR="00155213" w:rsidRDefault="00340873" w:rsidP="00340873">
      <w:pPr>
        <w:jc w:val="both"/>
        <w:rPr>
          <w:sz w:val="28"/>
        </w:rPr>
      </w:pPr>
      <w:r>
        <w:rPr>
          <w:sz w:val="28"/>
        </w:rPr>
        <w:t xml:space="preserve">         </w:t>
      </w:r>
    </w:p>
    <w:p w:rsidR="00155213" w:rsidRDefault="00155213" w:rsidP="00155213">
      <w:pPr>
        <w:ind w:firstLine="720"/>
        <w:jc w:val="both"/>
        <w:rPr>
          <w:sz w:val="28"/>
        </w:rPr>
      </w:pPr>
    </w:p>
    <w:p w:rsidR="000F60D0" w:rsidRDefault="008C3A8F" w:rsidP="007D2109">
      <w:pPr>
        <w:jc w:val="both"/>
        <w:rPr>
          <w:sz w:val="28"/>
          <w:szCs w:val="28"/>
        </w:rPr>
      </w:pPr>
      <w:r>
        <w:rPr>
          <w:sz w:val="28"/>
          <w:szCs w:val="28"/>
        </w:rPr>
        <w:t>Г</w:t>
      </w:r>
      <w:r w:rsidR="00155213" w:rsidRPr="00B733B5">
        <w:rPr>
          <w:sz w:val="28"/>
          <w:szCs w:val="28"/>
        </w:rPr>
        <w:t>лав</w:t>
      </w:r>
      <w:r>
        <w:rPr>
          <w:sz w:val="28"/>
          <w:szCs w:val="28"/>
        </w:rPr>
        <w:t>а</w:t>
      </w:r>
      <w:r w:rsidR="00155213" w:rsidRPr="00B733B5">
        <w:rPr>
          <w:sz w:val="28"/>
          <w:szCs w:val="28"/>
        </w:rPr>
        <w:t xml:space="preserve"> </w:t>
      </w:r>
      <w:r w:rsidR="00DF5BF5">
        <w:rPr>
          <w:sz w:val="28"/>
          <w:szCs w:val="28"/>
        </w:rPr>
        <w:t>муниципального</w:t>
      </w:r>
      <w:r w:rsidR="00155213" w:rsidRPr="00B733B5">
        <w:rPr>
          <w:sz w:val="28"/>
          <w:szCs w:val="28"/>
        </w:rPr>
        <w:t xml:space="preserve"> района       </w:t>
      </w:r>
      <w:r w:rsidR="00F33482">
        <w:rPr>
          <w:sz w:val="28"/>
          <w:szCs w:val="28"/>
        </w:rPr>
        <w:t xml:space="preserve">    </w:t>
      </w:r>
      <w:r w:rsidR="00155213" w:rsidRPr="00B733B5">
        <w:rPr>
          <w:sz w:val="28"/>
          <w:szCs w:val="28"/>
        </w:rPr>
        <w:t xml:space="preserve">                                      </w:t>
      </w:r>
      <w:r w:rsidR="00597BF6">
        <w:rPr>
          <w:sz w:val="28"/>
          <w:szCs w:val="28"/>
        </w:rPr>
        <w:t xml:space="preserve">   </w:t>
      </w:r>
      <w:r w:rsidR="00DF5BF5">
        <w:rPr>
          <w:sz w:val="28"/>
          <w:szCs w:val="28"/>
        </w:rPr>
        <w:t xml:space="preserve">  </w:t>
      </w:r>
      <w:r w:rsidR="007D2109">
        <w:rPr>
          <w:sz w:val="28"/>
          <w:szCs w:val="28"/>
        </w:rPr>
        <w:t xml:space="preserve">    </w:t>
      </w:r>
      <w:r w:rsidR="00DF5BF5">
        <w:rPr>
          <w:sz w:val="28"/>
          <w:szCs w:val="28"/>
        </w:rPr>
        <w:t xml:space="preserve">   </w:t>
      </w:r>
      <w:proofErr w:type="spellStart"/>
      <w:r>
        <w:rPr>
          <w:sz w:val="28"/>
          <w:szCs w:val="28"/>
        </w:rPr>
        <w:t>Н.В.Горюно</w:t>
      </w:r>
      <w:r w:rsidR="00155213" w:rsidRPr="00B733B5">
        <w:rPr>
          <w:sz w:val="28"/>
          <w:szCs w:val="28"/>
        </w:rPr>
        <w:t>в</w:t>
      </w:r>
      <w:proofErr w:type="spellEnd"/>
    </w:p>
    <w:p w:rsidR="00586B2C" w:rsidRDefault="00586B2C" w:rsidP="007D2109">
      <w:pPr>
        <w:jc w:val="both"/>
        <w:rPr>
          <w:color w:val="FF0000"/>
          <w:sz w:val="28"/>
          <w:szCs w:val="28"/>
        </w:rPr>
      </w:pPr>
    </w:p>
    <w:p w:rsidR="00586B2C" w:rsidRDefault="00586B2C" w:rsidP="007D2109">
      <w:pPr>
        <w:jc w:val="both"/>
        <w:rPr>
          <w:color w:val="FF0000"/>
          <w:sz w:val="28"/>
          <w:szCs w:val="28"/>
        </w:rPr>
      </w:pPr>
    </w:p>
    <w:p w:rsidR="00586B2C" w:rsidRDefault="00586B2C" w:rsidP="007D2109">
      <w:pPr>
        <w:jc w:val="both"/>
        <w:rPr>
          <w:color w:val="FF0000"/>
          <w:sz w:val="28"/>
          <w:szCs w:val="28"/>
        </w:rPr>
      </w:pPr>
    </w:p>
    <w:p w:rsidR="00586B2C" w:rsidRDefault="00586B2C" w:rsidP="007D2109">
      <w:pPr>
        <w:jc w:val="both"/>
        <w:rPr>
          <w:color w:val="FF0000"/>
          <w:sz w:val="28"/>
          <w:szCs w:val="28"/>
        </w:rPr>
      </w:pPr>
    </w:p>
    <w:p w:rsidR="00377B05" w:rsidRDefault="00586B2C" w:rsidP="00586B2C">
      <w:pPr>
        <w:jc w:val="center"/>
        <w:rPr>
          <w:sz w:val="28"/>
          <w:szCs w:val="28"/>
        </w:rPr>
      </w:pPr>
      <w:r>
        <w:rPr>
          <w:sz w:val="28"/>
          <w:szCs w:val="28"/>
        </w:rPr>
        <w:lastRenderedPageBreak/>
        <w:t xml:space="preserve">                                                                </w:t>
      </w:r>
    </w:p>
    <w:p w:rsidR="00586B2C" w:rsidRDefault="00377B05" w:rsidP="00586B2C">
      <w:pPr>
        <w:jc w:val="center"/>
        <w:rPr>
          <w:sz w:val="28"/>
          <w:szCs w:val="28"/>
        </w:rPr>
      </w:pPr>
      <w:r>
        <w:rPr>
          <w:sz w:val="28"/>
          <w:szCs w:val="28"/>
        </w:rPr>
        <w:t xml:space="preserve">                                                                          </w:t>
      </w:r>
      <w:r w:rsidR="00586B2C">
        <w:rPr>
          <w:sz w:val="28"/>
          <w:szCs w:val="28"/>
        </w:rPr>
        <w:t xml:space="preserve"> </w:t>
      </w:r>
      <w:r w:rsidR="00586B2C" w:rsidRPr="00586B2C">
        <w:rPr>
          <w:sz w:val="28"/>
          <w:szCs w:val="28"/>
        </w:rPr>
        <w:t>ПРИЛОЖЕНИЕ</w:t>
      </w:r>
    </w:p>
    <w:p w:rsidR="00586B2C" w:rsidRDefault="00586B2C" w:rsidP="00586B2C">
      <w:pPr>
        <w:jc w:val="right"/>
        <w:rPr>
          <w:sz w:val="28"/>
          <w:szCs w:val="28"/>
        </w:rPr>
      </w:pPr>
      <w:r>
        <w:rPr>
          <w:sz w:val="28"/>
          <w:szCs w:val="28"/>
        </w:rPr>
        <w:t>к постановлению администрации</w:t>
      </w:r>
    </w:p>
    <w:p w:rsidR="00586B2C" w:rsidRDefault="00586B2C" w:rsidP="00586B2C">
      <w:pPr>
        <w:jc w:val="center"/>
        <w:rPr>
          <w:sz w:val="28"/>
          <w:szCs w:val="28"/>
        </w:rPr>
      </w:pPr>
      <w:r>
        <w:rPr>
          <w:sz w:val="28"/>
          <w:szCs w:val="28"/>
        </w:rPr>
        <w:t xml:space="preserve">                                                                            муниципального района</w:t>
      </w:r>
    </w:p>
    <w:p w:rsidR="00586B2C" w:rsidRDefault="00586B2C" w:rsidP="00586B2C">
      <w:pPr>
        <w:jc w:val="right"/>
        <w:rPr>
          <w:sz w:val="28"/>
          <w:szCs w:val="28"/>
        </w:rPr>
      </w:pPr>
      <w:r>
        <w:rPr>
          <w:sz w:val="28"/>
          <w:szCs w:val="28"/>
        </w:rPr>
        <w:t xml:space="preserve"> «Петровск-Забайкальский район»</w:t>
      </w:r>
    </w:p>
    <w:p w:rsidR="00586B2C" w:rsidRDefault="00377B05" w:rsidP="008C3A8F">
      <w:pPr>
        <w:jc w:val="center"/>
        <w:rPr>
          <w:sz w:val="28"/>
          <w:szCs w:val="28"/>
        </w:rPr>
      </w:pPr>
      <w:r>
        <w:rPr>
          <w:sz w:val="28"/>
          <w:szCs w:val="28"/>
        </w:rPr>
        <w:t xml:space="preserve">                                    </w:t>
      </w:r>
      <w:r w:rsidR="00043E8E">
        <w:rPr>
          <w:sz w:val="28"/>
          <w:szCs w:val="28"/>
        </w:rPr>
        <w:t xml:space="preserve">                                         от 10 ноября 2022 года № 662</w:t>
      </w:r>
      <w:r>
        <w:rPr>
          <w:sz w:val="28"/>
          <w:szCs w:val="28"/>
        </w:rPr>
        <w:t xml:space="preserve">                                         </w:t>
      </w:r>
    </w:p>
    <w:p w:rsidR="00586B2C" w:rsidRDefault="00586B2C" w:rsidP="00586B2C">
      <w:pPr>
        <w:jc w:val="right"/>
        <w:rPr>
          <w:sz w:val="28"/>
          <w:szCs w:val="28"/>
        </w:rPr>
      </w:pPr>
    </w:p>
    <w:p w:rsidR="00586B2C" w:rsidRPr="00586B2C" w:rsidRDefault="00586B2C" w:rsidP="00586B2C">
      <w:pPr>
        <w:jc w:val="center"/>
        <w:rPr>
          <w:b/>
          <w:sz w:val="28"/>
          <w:szCs w:val="28"/>
        </w:rPr>
      </w:pPr>
      <w:r w:rsidRPr="00586B2C">
        <w:rPr>
          <w:b/>
          <w:sz w:val="28"/>
          <w:szCs w:val="28"/>
        </w:rPr>
        <w:t>ПОЛОЖЕНИЕ</w:t>
      </w:r>
    </w:p>
    <w:p w:rsidR="004A4B09" w:rsidRDefault="004A4B09" w:rsidP="004A4B09">
      <w:pPr>
        <w:jc w:val="center"/>
        <w:rPr>
          <w:b/>
          <w:sz w:val="28"/>
          <w:szCs w:val="28"/>
        </w:rPr>
      </w:pPr>
      <w:r>
        <w:rPr>
          <w:b/>
          <w:sz w:val="28"/>
          <w:szCs w:val="28"/>
        </w:rPr>
        <w:t>по идентификации опасностей и определению уровней</w:t>
      </w:r>
    </w:p>
    <w:p w:rsidR="00586B2C" w:rsidRDefault="004A4B09" w:rsidP="004A4B09">
      <w:pPr>
        <w:jc w:val="center"/>
        <w:rPr>
          <w:b/>
          <w:sz w:val="28"/>
          <w:szCs w:val="28"/>
        </w:rPr>
      </w:pPr>
      <w:r w:rsidRPr="006B7419">
        <w:rPr>
          <w:b/>
          <w:sz w:val="28"/>
          <w:szCs w:val="28"/>
        </w:rPr>
        <w:t xml:space="preserve"> </w:t>
      </w:r>
      <w:r w:rsidR="008C3A8F">
        <w:rPr>
          <w:b/>
          <w:sz w:val="28"/>
          <w:szCs w:val="28"/>
        </w:rPr>
        <w:t>профессиональных риск</w:t>
      </w:r>
      <w:r>
        <w:rPr>
          <w:b/>
          <w:sz w:val="28"/>
          <w:szCs w:val="28"/>
        </w:rPr>
        <w:t>ов</w:t>
      </w:r>
      <w:r w:rsidR="00586B2C" w:rsidRPr="00586B2C">
        <w:rPr>
          <w:b/>
          <w:sz w:val="28"/>
          <w:szCs w:val="28"/>
        </w:rPr>
        <w:t xml:space="preserve"> в администрации</w:t>
      </w:r>
    </w:p>
    <w:p w:rsidR="00586B2C" w:rsidRDefault="00586B2C" w:rsidP="00586B2C">
      <w:pPr>
        <w:jc w:val="center"/>
        <w:rPr>
          <w:b/>
          <w:sz w:val="28"/>
          <w:szCs w:val="28"/>
        </w:rPr>
      </w:pPr>
      <w:r w:rsidRPr="00586B2C">
        <w:rPr>
          <w:b/>
          <w:sz w:val="28"/>
          <w:szCs w:val="28"/>
        </w:rPr>
        <w:t xml:space="preserve"> муниципального</w:t>
      </w:r>
      <w:r>
        <w:rPr>
          <w:b/>
          <w:sz w:val="28"/>
          <w:szCs w:val="28"/>
        </w:rPr>
        <w:t xml:space="preserve"> </w:t>
      </w:r>
      <w:r w:rsidRPr="00586B2C">
        <w:rPr>
          <w:b/>
          <w:sz w:val="28"/>
          <w:szCs w:val="28"/>
        </w:rPr>
        <w:t>района «Петровск-Забайкальский район»</w:t>
      </w:r>
    </w:p>
    <w:p w:rsidR="00586B2C" w:rsidRDefault="00586B2C" w:rsidP="00586B2C">
      <w:pPr>
        <w:jc w:val="center"/>
        <w:rPr>
          <w:b/>
          <w:sz w:val="28"/>
          <w:szCs w:val="28"/>
        </w:rPr>
      </w:pPr>
    </w:p>
    <w:p w:rsidR="00586B2C" w:rsidRPr="00B635D8" w:rsidRDefault="00586B2C" w:rsidP="00754317">
      <w:pPr>
        <w:pStyle w:val="a5"/>
        <w:numPr>
          <w:ilvl w:val="0"/>
          <w:numId w:val="5"/>
        </w:numPr>
        <w:jc w:val="center"/>
        <w:rPr>
          <w:b/>
          <w:sz w:val="28"/>
          <w:szCs w:val="28"/>
        </w:rPr>
      </w:pPr>
      <w:r w:rsidRPr="00B635D8">
        <w:rPr>
          <w:b/>
          <w:sz w:val="28"/>
          <w:szCs w:val="28"/>
        </w:rPr>
        <w:t>Общие положения</w:t>
      </w:r>
    </w:p>
    <w:p w:rsidR="008C3A8F" w:rsidRDefault="000F7E98" w:rsidP="0096667C">
      <w:pPr>
        <w:ind w:firstLine="567"/>
        <w:jc w:val="both"/>
        <w:rPr>
          <w:sz w:val="28"/>
          <w:szCs w:val="28"/>
        </w:rPr>
      </w:pPr>
      <w:r>
        <w:rPr>
          <w:sz w:val="28"/>
          <w:szCs w:val="28"/>
        </w:rPr>
        <w:t xml:space="preserve">1.1. </w:t>
      </w:r>
      <w:r w:rsidR="00586B2C" w:rsidRPr="00586B2C">
        <w:rPr>
          <w:sz w:val="28"/>
          <w:szCs w:val="28"/>
        </w:rPr>
        <w:t xml:space="preserve">Положение </w:t>
      </w:r>
      <w:r w:rsidR="004A4B09" w:rsidRPr="004A4B09">
        <w:rPr>
          <w:sz w:val="28"/>
          <w:szCs w:val="28"/>
        </w:rPr>
        <w:t>по идентификации опасностей</w:t>
      </w:r>
      <w:r w:rsidR="004A4B09">
        <w:rPr>
          <w:sz w:val="28"/>
          <w:szCs w:val="28"/>
        </w:rPr>
        <w:t xml:space="preserve"> </w:t>
      </w:r>
      <w:r w:rsidR="004A4B09" w:rsidRPr="004A4B09">
        <w:rPr>
          <w:sz w:val="28"/>
          <w:szCs w:val="28"/>
        </w:rPr>
        <w:t>и определению уровней</w:t>
      </w:r>
      <w:r w:rsidR="004A4B09" w:rsidRPr="006B7419">
        <w:rPr>
          <w:b/>
          <w:sz w:val="28"/>
          <w:szCs w:val="28"/>
        </w:rPr>
        <w:t xml:space="preserve"> </w:t>
      </w:r>
      <w:r w:rsidR="008C3A8F">
        <w:rPr>
          <w:sz w:val="28"/>
          <w:szCs w:val="28"/>
        </w:rPr>
        <w:t>профессиональных риск</w:t>
      </w:r>
      <w:r w:rsidR="004A4B09">
        <w:rPr>
          <w:sz w:val="28"/>
          <w:szCs w:val="28"/>
        </w:rPr>
        <w:t>ов</w:t>
      </w:r>
      <w:r w:rsidR="00586B2C" w:rsidRPr="00586B2C">
        <w:rPr>
          <w:sz w:val="28"/>
          <w:szCs w:val="28"/>
        </w:rPr>
        <w:t xml:space="preserve"> в администрации муниципального района «Петровск-Забайкальский район»</w:t>
      </w:r>
      <w:r w:rsidR="00586B2C">
        <w:rPr>
          <w:sz w:val="28"/>
          <w:szCs w:val="28"/>
        </w:rPr>
        <w:t xml:space="preserve"> (далее – администрация</w:t>
      </w:r>
      <w:r w:rsidR="00395BA7">
        <w:rPr>
          <w:sz w:val="28"/>
          <w:szCs w:val="28"/>
        </w:rPr>
        <w:t xml:space="preserve"> района</w:t>
      </w:r>
      <w:r w:rsidR="00586B2C">
        <w:rPr>
          <w:sz w:val="28"/>
          <w:szCs w:val="28"/>
        </w:rPr>
        <w:t xml:space="preserve">) разработано </w:t>
      </w:r>
      <w:r w:rsidR="008C3A8F">
        <w:rPr>
          <w:sz w:val="28"/>
          <w:szCs w:val="28"/>
        </w:rPr>
        <w:t xml:space="preserve">в целях реализации мероприятий по управлению рисками в области охраны труда, а именно: выявление </w:t>
      </w:r>
      <w:r w:rsidR="00592BF1">
        <w:rPr>
          <w:sz w:val="28"/>
          <w:szCs w:val="28"/>
        </w:rPr>
        <w:t>(</w:t>
      </w:r>
      <w:r w:rsidR="008C3A8F">
        <w:rPr>
          <w:sz w:val="28"/>
          <w:szCs w:val="28"/>
        </w:rPr>
        <w:t xml:space="preserve">идентификация) опасностей, оценка уровней профессиональных рисков, снижение уровней профессиональных рисков. </w:t>
      </w:r>
    </w:p>
    <w:p w:rsidR="008C3A8F" w:rsidRDefault="000F7E98" w:rsidP="0096667C">
      <w:pPr>
        <w:ind w:firstLine="567"/>
        <w:jc w:val="both"/>
        <w:rPr>
          <w:sz w:val="28"/>
          <w:szCs w:val="28"/>
        </w:rPr>
      </w:pPr>
      <w:r>
        <w:rPr>
          <w:sz w:val="28"/>
          <w:szCs w:val="28"/>
        </w:rPr>
        <w:t xml:space="preserve">1.2. </w:t>
      </w:r>
      <w:r w:rsidR="008C3A8F">
        <w:rPr>
          <w:sz w:val="28"/>
          <w:szCs w:val="28"/>
        </w:rPr>
        <w:t>Целями настоящего Положения являются:</w:t>
      </w:r>
    </w:p>
    <w:p w:rsidR="008C3A8F" w:rsidRDefault="008C3A8F" w:rsidP="0096667C">
      <w:pPr>
        <w:ind w:firstLine="567"/>
        <w:jc w:val="both"/>
        <w:rPr>
          <w:sz w:val="28"/>
          <w:szCs w:val="28"/>
        </w:rPr>
      </w:pPr>
      <w:r>
        <w:rPr>
          <w:sz w:val="28"/>
          <w:szCs w:val="28"/>
        </w:rPr>
        <w:t>- обеспечение права работника на труд в условиях, отвечающих требованиям охраны труда;</w:t>
      </w:r>
    </w:p>
    <w:p w:rsidR="008C3A8F" w:rsidRDefault="008C3A8F" w:rsidP="0096667C">
      <w:pPr>
        <w:ind w:firstLine="567"/>
        <w:jc w:val="both"/>
        <w:rPr>
          <w:sz w:val="28"/>
          <w:szCs w:val="28"/>
        </w:rPr>
      </w:pPr>
      <w:r>
        <w:rPr>
          <w:sz w:val="28"/>
          <w:szCs w:val="28"/>
        </w:rPr>
        <w:t>- получение данных о существующих на рабочих местах опасностях для последующей оценки уровня профессионального риска и информирования работников о существующем риске повреждения здоровья</w:t>
      </w:r>
      <w:r w:rsidR="009A79D0">
        <w:rPr>
          <w:sz w:val="28"/>
          <w:szCs w:val="28"/>
        </w:rPr>
        <w:t>;</w:t>
      </w:r>
    </w:p>
    <w:p w:rsidR="00592BF1" w:rsidRDefault="00592BF1" w:rsidP="0096667C">
      <w:pPr>
        <w:ind w:firstLine="567"/>
        <w:jc w:val="both"/>
        <w:rPr>
          <w:sz w:val="28"/>
          <w:szCs w:val="28"/>
        </w:rPr>
      </w:pPr>
      <w:r>
        <w:rPr>
          <w:sz w:val="28"/>
          <w:szCs w:val="28"/>
        </w:rPr>
        <w:t>- выявление и контроль опасностей, существующих на рабочих местах;</w:t>
      </w:r>
    </w:p>
    <w:p w:rsidR="00592BF1" w:rsidRDefault="00592BF1" w:rsidP="0096667C">
      <w:pPr>
        <w:ind w:firstLine="567"/>
        <w:jc w:val="both"/>
        <w:rPr>
          <w:sz w:val="28"/>
          <w:szCs w:val="28"/>
        </w:rPr>
      </w:pPr>
      <w:r>
        <w:rPr>
          <w:sz w:val="28"/>
          <w:szCs w:val="28"/>
        </w:rPr>
        <w:t>- предотвращение производственного травматизма и профессиональных заболеваний;</w:t>
      </w:r>
    </w:p>
    <w:p w:rsidR="00592BF1" w:rsidRDefault="00592BF1" w:rsidP="0096667C">
      <w:pPr>
        <w:ind w:firstLine="567"/>
        <w:jc w:val="both"/>
        <w:rPr>
          <w:sz w:val="28"/>
          <w:szCs w:val="28"/>
        </w:rPr>
      </w:pPr>
      <w:r>
        <w:rPr>
          <w:sz w:val="28"/>
          <w:szCs w:val="28"/>
        </w:rPr>
        <w:t>- разработка превентивных мер по защите здоровья работников;</w:t>
      </w:r>
    </w:p>
    <w:p w:rsidR="00592BF1" w:rsidRDefault="00592BF1" w:rsidP="0096667C">
      <w:pPr>
        <w:ind w:firstLine="567"/>
        <w:jc w:val="both"/>
        <w:rPr>
          <w:sz w:val="28"/>
          <w:szCs w:val="28"/>
        </w:rPr>
      </w:pPr>
      <w:r>
        <w:rPr>
          <w:sz w:val="28"/>
          <w:szCs w:val="28"/>
        </w:rPr>
        <w:t>- формирование направлений по управлению профессиональными рисками в организации.</w:t>
      </w:r>
    </w:p>
    <w:p w:rsidR="000F7E98" w:rsidRDefault="000F7E98" w:rsidP="0096667C">
      <w:pPr>
        <w:ind w:firstLine="567"/>
        <w:jc w:val="both"/>
        <w:rPr>
          <w:sz w:val="28"/>
          <w:szCs w:val="28"/>
        </w:rPr>
      </w:pPr>
      <w:r>
        <w:rPr>
          <w:sz w:val="28"/>
          <w:szCs w:val="28"/>
        </w:rPr>
        <w:t>1.3. Для целей настоящего Положения используются следующие определения:</w:t>
      </w:r>
    </w:p>
    <w:p w:rsidR="00592BF1" w:rsidRDefault="00592BF1" w:rsidP="0096667C">
      <w:pPr>
        <w:ind w:firstLine="567"/>
        <w:jc w:val="both"/>
        <w:rPr>
          <w:sz w:val="28"/>
          <w:szCs w:val="28"/>
        </w:rPr>
      </w:pPr>
      <w:r w:rsidRPr="000F7E98">
        <w:rPr>
          <w:b/>
          <w:sz w:val="28"/>
          <w:szCs w:val="28"/>
        </w:rPr>
        <w:t>Риск</w:t>
      </w:r>
      <w:r>
        <w:rPr>
          <w:sz w:val="28"/>
          <w:szCs w:val="28"/>
        </w:rPr>
        <w:t xml:space="preserve"> – сочетание вероятности </w:t>
      </w:r>
      <w:r w:rsidR="002C2BC9">
        <w:rPr>
          <w:sz w:val="28"/>
          <w:szCs w:val="28"/>
        </w:rPr>
        <w:t>нанесения ущерба и тяжести этого ущерба</w:t>
      </w:r>
      <w:r>
        <w:rPr>
          <w:sz w:val="28"/>
          <w:szCs w:val="28"/>
        </w:rPr>
        <w:t>.</w:t>
      </w:r>
    </w:p>
    <w:p w:rsidR="002C2BC9" w:rsidRDefault="0088576C" w:rsidP="0096667C">
      <w:pPr>
        <w:ind w:firstLine="567"/>
        <w:jc w:val="both"/>
        <w:rPr>
          <w:sz w:val="28"/>
          <w:szCs w:val="28"/>
        </w:rPr>
      </w:pPr>
      <w:r w:rsidRPr="000F7E98">
        <w:rPr>
          <w:b/>
          <w:sz w:val="28"/>
          <w:szCs w:val="28"/>
        </w:rPr>
        <w:t>Профессиональный риск</w:t>
      </w:r>
      <w:r>
        <w:rPr>
          <w:sz w:val="28"/>
          <w:szCs w:val="28"/>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w:t>
      </w:r>
    </w:p>
    <w:p w:rsidR="0088576C" w:rsidRDefault="0088576C" w:rsidP="0096667C">
      <w:pPr>
        <w:ind w:firstLine="567"/>
        <w:jc w:val="both"/>
        <w:rPr>
          <w:sz w:val="28"/>
          <w:szCs w:val="28"/>
        </w:rPr>
      </w:pPr>
      <w:r w:rsidRPr="000F7E98">
        <w:rPr>
          <w:b/>
          <w:sz w:val="28"/>
          <w:szCs w:val="28"/>
        </w:rPr>
        <w:t>Опасность</w:t>
      </w:r>
      <w:r>
        <w:rPr>
          <w:sz w:val="28"/>
          <w:szCs w:val="28"/>
        </w:rPr>
        <w:t xml:space="preserve"> – источник или ситуация, которая потенциально может привести к ухудшению здоровья, нанесению </w:t>
      </w:r>
      <w:r w:rsidR="002C2BC9">
        <w:rPr>
          <w:sz w:val="28"/>
          <w:szCs w:val="28"/>
        </w:rPr>
        <w:t>ущерба.</w:t>
      </w:r>
    </w:p>
    <w:p w:rsidR="002C2BC9" w:rsidRDefault="002C2BC9" w:rsidP="0096667C">
      <w:pPr>
        <w:ind w:firstLine="567"/>
        <w:jc w:val="both"/>
        <w:rPr>
          <w:sz w:val="28"/>
          <w:szCs w:val="28"/>
        </w:rPr>
      </w:pPr>
      <w:r w:rsidRPr="000F7E98">
        <w:rPr>
          <w:b/>
          <w:sz w:val="28"/>
          <w:szCs w:val="28"/>
        </w:rPr>
        <w:t>Идентификация опасности</w:t>
      </w:r>
      <w:r>
        <w:rPr>
          <w:sz w:val="28"/>
          <w:szCs w:val="28"/>
        </w:rPr>
        <w:t xml:space="preserve"> – процесс признания существования опасности и определения ее характеристик.</w:t>
      </w:r>
    </w:p>
    <w:p w:rsidR="002C2BC9" w:rsidRDefault="002C2BC9" w:rsidP="0096667C">
      <w:pPr>
        <w:ind w:firstLine="567"/>
        <w:jc w:val="both"/>
        <w:rPr>
          <w:sz w:val="28"/>
          <w:szCs w:val="28"/>
        </w:rPr>
      </w:pPr>
      <w:r w:rsidRPr="000F7E98">
        <w:rPr>
          <w:b/>
          <w:sz w:val="28"/>
          <w:szCs w:val="28"/>
        </w:rPr>
        <w:t>Количественная оценка риска</w:t>
      </w:r>
      <w:r>
        <w:rPr>
          <w:sz w:val="28"/>
          <w:szCs w:val="28"/>
        </w:rPr>
        <w:t xml:space="preserve"> – процесс присвоения значений вероятности и последствий риска.</w:t>
      </w:r>
    </w:p>
    <w:p w:rsidR="002C2BC9" w:rsidRDefault="00B74F1A" w:rsidP="0096667C">
      <w:pPr>
        <w:ind w:firstLine="567"/>
        <w:jc w:val="both"/>
        <w:rPr>
          <w:sz w:val="28"/>
          <w:szCs w:val="28"/>
        </w:rPr>
      </w:pPr>
      <w:r w:rsidRPr="000F7E98">
        <w:rPr>
          <w:b/>
          <w:sz w:val="28"/>
          <w:szCs w:val="28"/>
        </w:rPr>
        <w:t>Оценивание риска</w:t>
      </w:r>
      <w:r w:rsidR="0070561B">
        <w:rPr>
          <w:sz w:val="28"/>
          <w:szCs w:val="28"/>
        </w:rPr>
        <w:t xml:space="preserve"> - </w:t>
      </w:r>
      <w:r w:rsidR="0070561B" w:rsidRPr="0070561B">
        <w:rPr>
          <w:sz w:val="28"/>
          <w:szCs w:val="28"/>
        </w:rPr>
        <w:t>основанная на результатах анализа риска процедура проверки, устанавливающая, не превышен ли допустимый риск.</w:t>
      </w:r>
    </w:p>
    <w:p w:rsidR="0070561B" w:rsidRDefault="0070561B" w:rsidP="00B635D8">
      <w:pPr>
        <w:ind w:firstLine="567"/>
        <w:jc w:val="both"/>
        <w:rPr>
          <w:sz w:val="28"/>
          <w:szCs w:val="28"/>
        </w:rPr>
      </w:pPr>
      <w:r w:rsidRPr="000F7E98">
        <w:rPr>
          <w:b/>
          <w:sz w:val="28"/>
          <w:szCs w:val="28"/>
        </w:rPr>
        <w:lastRenderedPageBreak/>
        <w:t>Оценка риска</w:t>
      </w:r>
      <w:r>
        <w:rPr>
          <w:sz w:val="28"/>
          <w:szCs w:val="28"/>
        </w:rPr>
        <w:t xml:space="preserve"> – общий процесс анализа риска и оценивания риска.</w:t>
      </w:r>
    </w:p>
    <w:p w:rsidR="0070561B" w:rsidRDefault="0070561B" w:rsidP="00B635D8">
      <w:pPr>
        <w:ind w:firstLine="567"/>
        <w:jc w:val="both"/>
        <w:rPr>
          <w:sz w:val="28"/>
          <w:szCs w:val="28"/>
        </w:rPr>
      </w:pPr>
      <w:r w:rsidRPr="000F7E98">
        <w:rPr>
          <w:b/>
          <w:sz w:val="28"/>
          <w:szCs w:val="28"/>
        </w:rPr>
        <w:t>Допустимый риск</w:t>
      </w:r>
      <w:r w:rsidR="00EC680F">
        <w:rPr>
          <w:sz w:val="28"/>
          <w:szCs w:val="28"/>
        </w:rPr>
        <w:t xml:space="preserve"> - р</w:t>
      </w:r>
      <w:r w:rsidR="00EC680F" w:rsidRPr="00EC680F">
        <w:rPr>
          <w:sz w:val="28"/>
          <w:szCs w:val="28"/>
        </w:rPr>
        <w:t>иск, который в данной ситуации считают приемлемым при существующих общественных ценностях.</w:t>
      </w:r>
    </w:p>
    <w:p w:rsidR="00EC680F" w:rsidRDefault="00EC680F" w:rsidP="00B635D8">
      <w:pPr>
        <w:ind w:firstLine="567"/>
        <w:jc w:val="both"/>
        <w:rPr>
          <w:sz w:val="28"/>
          <w:szCs w:val="28"/>
        </w:rPr>
      </w:pPr>
      <w:r w:rsidRPr="000F7E98">
        <w:rPr>
          <w:b/>
          <w:sz w:val="28"/>
          <w:szCs w:val="28"/>
        </w:rPr>
        <w:t>Управление риском</w:t>
      </w:r>
      <w:r>
        <w:rPr>
          <w:sz w:val="28"/>
          <w:szCs w:val="28"/>
        </w:rPr>
        <w:t xml:space="preserve"> – процесс принятия и выполнения управленческих решений, направленных на снижение вероятности возникновения неблагоприятного результата и минимизацию возможных потерь, вызванных его реализацией.</w:t>
      </w:r>
    </w:p>
    <w:p w:rsidR="00EC680F" w:rsidRDefault="000F7E98" w:rsidP="00B635D8">
      <w:pPr>
        <w:ind w:firstLine="567"/>
        <w:jc w:val="both"/>
        <w:rPr>
          <w:sz w:val="28"/>
          <w:szCs w:val="28"/>
        </w:rPr>
      </w:pPr>
      <w:r w:rsidRPr="000F7E98">
        <w:rPr>
          <w:b/>
          <w:sz w:val="28"/>
          <w:szCs w:val="28"/>
        </w:rPr>
        <w:t>С</w:t>
      </w:r>
      <w:r w:rsidR="00EC680F" w:rsidRPr="000F7E98">
        <w:rPr>
          <w:b/>
          <w:sz w:val="28"/>
          <w:szCs w:val="28"/>
        </w:rPr>
        <w:t>пециальная оценка условий труда</w:t>
      </w:r>
      <w:r w:rsidRPr="000F7E98">
        <w:rPr>
          <w:b/>
          <w:sz w:val="28"/>
          <w:szCs w:val="28"/>
        </w:rPr>
        <w:t xml:space="preserve"> (СОУТ)</w:t>
      </w:r>
      <w:r>
        <w:rPr>
          <w:sz w:val="28"/>
          <w:szCs w:val="28"/>
        </w:rPr>
        <w:t xml:space="preserve"> -</w:t>
      </w:r>
      <w:r w:rsidR="00EC680F">
        <w:rPr>
          <w:sz w:val="28"/>
          <w:szCs w:val="28"/>
        </w:rPr>
        <w:t xml:space="preserve"> единый комплекс мероприятий по идентификации вредных и опасных факторов производственной среды и трудового процесса и оценке уровня их воздействия на работника с учетом применения средств индивидуальной коллективной защиты.</w:t>
      </w:r>
    </w:p>
    <w:p w:rsidR="00EC680F" w:rsidRDefault="00EC680F" w:rsidP="00B635D8">
      <w:pPr>
        <w:ind w:firstLine="567"/>
        <w:jc w:val="both"/>
        <w:rPr>
          <w:sz w:val="28"/>
          <w:szCs w:val="28"/>
        </w:rPr>
      </w:pPr>
      <w:proofErr w:type="spellStart"/>
      <w:r w:rsidRPr="000F7E98">
        <w:rPr>
          <w:b/>
          <w:sz w:val="28"/>
          <w:szCs w:val="28"/>
        </w:rPr>
        <w:t>Травмобезопасность</w:t>
      </w:r>
      <w:proofErr w:type="spellEnd"/>
      <w:r>
        <w:rPr>
          <w:sz w:val="28"/>
          <w:szCs w:val="28"/>
        </w:rPr>
        <w:t xml:space="preserve"> – соответствие рабочих мест требованиям безопасности труда, исключающих травмирование работника.</w:t>
      </w:r>
    </w:p>
    <w:p w:rsidR="00EC680F" w:rsidRDefault="00EC680F" w:rsidP="00B635D8">
      <w:pPr>
        <w:ind w:firstLine="567"/>
        <w:jc w:val="both"/>
        <w:rPr>
          <w:color w:val="FF0000"/>
          <w:sz w:val="28"/>
          <w:szCs w:val="28"/>
        </w:rPr>
      </w:pPr>
    </w:p>
    <w:p w:rsidR="00EC680F" w:rsidRPr="0096667C" w:rsidRDefault="00EC680F" w:rsidP="00212E5C">
      <w:pPr>
        <w:pStyle w:val="a5"/>
        <w:numPr>
          <w:ilvl w:val="0"/>
          <w:numId w:val="5"/>
        </w:numPr>
        <w:jc w:val="center"/>
        <w:rPr>
          <w:sz w:val="28"/>
          <w:szCs w:val="28"/>
        </w:rPr>
      </w:pPr>
      <w:r w:rsidRPr="0096667C">
        <w:rPr>
          <w:b/>
          <w:sz w:val="28"/>
          <w:szCs w:val="28"/>
        </w:rPr>
        <w:t>Идентификация опасностей</w:t>
      </w:r>
    </w:p>
    <w:p w:rsidR="009B417C" w:rsidRDefault="000F7E98" w:rsidP="0096667C">
      <w:pPr>
        <w:ind w:firstLine="567"/>
        <w:jc w:val="both"/>
        <w:rPr>
          <w:sz w:val="28"/>
          <w:szCs w:val="28"/>
        </w:rPr>
      </w:pPr>
      <w:r>
        <w:rPr>
          <w:sz w:val="28"/>
          <w:szCs w:val="28"/>
        </w:rPr>
        <w:t xml:space="preserve">2.1. </w:t>
      </w:r>
      <w:r w:rsidR="00EC680F">
        <w:rPr>
          <w:sz w:val="28"/>
          <w:szCs w:val="28"/>
        </w:rPr>
        <w:t xml:space="preserve">Все возможные </w:t>
      </w:r>
      <w:r w:rsidR="009B417C">
        <w:rPr>
          <w:sz w:val="28"/>
          <w:szCs w:val="28"/>
        </w:rPr>
        <w:t>опасности, опасные ситуации и события, связанные с деятельностью организации идентифицируются для последующего использования при расчете рисков.</w:t>
      </w:r>
    </w:p>
    <w:p w:rsidR="009B417C" w:rsidRDefault="009B417C" w:rsidP="0096667C">
      <w:pPr>
        <w:ind w:firstLine="567"/>
        <w:jc w:val="both"/>
        <w:rPr>
          <w:sz w:val="28"/>
          <w:szCs w:val="28"/>
        </w:rPr>
      </w:pPr>
      <w:r>
        <w:rPr>
          <w:sz w:val="28"/>
          <w:szCs w:val="28"/>
        </w:rPr>
        <w:t>В целях осуществления идентификации опасностей и оценки рисков формируется комиссия в составе трех человек.</w:t>
      </w:r>
    </w:p>
    <w:p w:rsidR="009B417C" w:rsidRDefault="000F7E98" w:rsidP="0096667C">
      <w:pPr>
        <w:ind w:firstLine="567"/>
        <w:jc w:val="both"/>
        <w:rPr>
          <w:sz w:val="28"/>
          <w:szCs w:val="28"/>
        </w:rPr>
      </w:pPr>
      <w:r>
        <w:rPr>
          <w:sz w:val="28"/>
          <w:szCs w:val="28"/>
        </w:rPr>
        <w:t xml:space="preserve">2.2. </w:t>
      </w:r>
      <w:r w:rsidR="009B417C">
        <w:rPr>
          <w:sz w:val="28"/>
          <w:szCs w:val="28"/>
        </w:rPr>
        <w:t>Цель идентификации – выявление всех опасностей при выполнении работ, использовании оборудования и инструментов.</w:t>
      </w:r>
    </w:p>
    <w:p w:rsidR="009B417C" w:rsidRDefault="009B417C" w:rsidP="0096667C">
      <w:pPr>
        <w:ind w:firstLine="567"/>
        <w:jc w:val="both"/>
        <w:rPr>
          <w:sz w:val="28"/>
          <w:szCs w:val="28"/>
        </w:rPr>
      </w:pPr>
      <w:r>
        <w:rPr>
          <w:sz w:val="28"/>
          <w:szCs w:val="28"/>
        </w:rPr>
        <w:t>В ходе идентификации рассматриваются опасности, которые могут привести к получению травм, ухудшению здоровья работников или к смертельному исходу.</w:t>
      </w:r>
    </w:p>
    <w:p w:rsidR="009B417C" w:rsidRDefault="000F7E98" w:rsidP="0096667C">
      <w:pPr>
        <w:ind w:firstLine="567"/>
        <w:jc w:val="both"/>
        <w:rPr>
          <w:sz w:val="28"/>
          <w:szCs w:val="28"/>
        </w:rPr>
      </w:pPr>
      <w:r>
        <w:rPr>
          <w:sz w:val="28"/>
          <w:szCs w:val="28"/>
        </w:rPr>
        <w:t xml:space="preserve">2.3. </w:t>
      </w:r>
      <w:r w:rsidR="009B417C">
        <w:rPr>
          <w:sz w:val="28"/>
          <w:szCs w:val="28"/>
        </w:rPr>
        <w:t>В ходе идентификации рассматриваются следующие виды опасностей:</w:t>
      </w:r>
    </w:p>
    <w:p w:rsidR="009B417C" w:rsidRDefault="009B417C" w:rsidP="0096667C">
      <w:pPr>
        <w:ind w:firstLine="567"/>
        <w:jc w:val="both"/>
        <w:rPr>
          <w:sz w:val="28"/>
          <w:szCs w:val="28"/>
        </w:rPr>
      </w:pPr>
      <w:r>
        <w:rPr>
          <w:sz w:val="28"/>
          <w:szCs w:val="28"/>
        </w:rPr>
        <w:t>- механические опасности;</w:t>
      </w:r>
    </w:p>
    <w:p w:rsidR="009B417C" w:rsidRDefault="009B417C" w:rsidP="0096667C">
      <w:pPr>
        <w:ind w:firstLine="567"/>
        <w:jc w:val="both"/>
        <w:rPr>
          <w:sz w:val="28"/>
          <w:szCs w:val="28"/>
        </w:rPr>
      </w:pPr>
      <w:r>
        <w:rPr>
          <w:sz w:val="28"/>
          <w:szCs w:val="28"/>
        </w:rPr>
        <w:t>- электрические опасности;</w:t>
      </w:r>
    </w:p>
    <w:p w:rsidR="009B417C" w:rsidRDefault="009B417C" w:rsidP="0096667C">
      <w:pPr>
        <w:ind w:firstLine="567"/>
        <w:jc w:val="both"/>
        <w:rPr>
          <w:sz w:val="28"/>
          <w:szCs w:val="28"/>
        </w:rPr>
      </w:pPr>
      <w:r>
        <w:rPr>
          <w:sz w:val="28"/>
          <w:szCs w:val="28"/>
        </w:rPr>
        <w:t>- опасности, связанные с воздействием микроклимата, климатические опасности и термические опасности;</w:t>
      </w:r>
    </w:p>
    <w:p w:rsidR="009B417C" w:rsidRDefault="009B417C" w:rsidP="0096667C">
      <w:pPr>
        <w:ind w:firstLine="567"/>
        <w:jc w:val="both"/>
        <w:rPr>
          <w:sz w:val="28"/>
          <w:szCs w:val="28"/>
        </w:rPr>
      </w:pPr>
      <w:r>
        <w:rPr>
          <w:sz w:val="28"/>
          <w:szCs w:val="28"/>
        </w:rPr>
        <w:t>- опасност</w:t>
      </w:r>
      <w:r w:rsidR="00714561">
        <w:rPr>
          <w:sz w:val="28"/>
          <w:szCs w:val="28"/>
        </w:rPr>
        <w:t>ь расположения рабочего места;</w:t>
      </w:r>
    </w:p>
    <w:p w:rsidR="00EC680F" w:rsidRDefault="009B417C" w:rsidP="0096667C">
      <w:pPr>
        <w:ind w:firstLine="567"/>
        <w:jc w:val="both"/>
        <w:rPr>
          <w:sz w:val="28"/>
          <w:szCs w:val="28"/>
        </w:rPr>
      </w:pPr>
      <w:r>
        <w:rPr>
          <w:sz w:val="28"/>
          <w:szCs w:val="28"/>
        </w:rPr>
        <w:t xml:space="preserve">- опасности, связанные </w:t>
      </w:r>
      <w:r w:rsidR="00714561">
        <w:rPr>
          <w:sz w:val="28"/>
          <w:szCs w:val="28"/>
        </w:rPr>
        <w:t>с организационными недостатками;</w:t>
      </w:r>
    </w:p>
    <w:p w:rsidR="00714561" w:rsidRDefault="00714561" w:rsidP="0096667C">
      <w:pPr>
        <w:ind w:firstLine="567"/>
        <w:jc w:val="both"/>
        <w:rPr>
          <w:sz w:val="28"/>
          <w:szCs w:val="28"/>
        </w:rPr>
      </w:pPr>
      <w:r>
        <w:rPr>
          <w:sz w:val="28"/>
          <w:szCs w:val="28"/>
        </w:rPr>
        <w:t>- опасности транспорта.</w:t>
      </w:r>
    </w:p>
    <w:p w:rsidR="00714561" w:rsidRDefault="00714561" w:rsidP="0096667C">
      <w:pPr>
        <w:ind w:firstLine="567"/>
        <w:jc w:val="both"/>
        <w:rPr>
          <w:sz w:val="28"/>
          <w:szCs w:val="28"/>
        </w:rPr>
      </w:pPr>
      <w:r>
        <w:rPr>
          <w:sz w:val="28"/>
          <w:szCs w:val="28"/>
        </w:rPr>
        <w:t>Настоящий перечень не является исчерпывающим. В местах проведения работ могут существовать и другие группы опасностей, которые подлежат выявлению и идентификации в порядке, установленном данным положением.</w:t>
      </w:r>
    </w:p>
    <w:p w:rsidR="00714561" w:rsidRDefault="00714561" w:rsidP="00714561">
      <w:pPr>
        <w:ind w:firstLine="567"/>
        <w:rPr>
          <w:sz w:val="28"/>
          <w:szCs w:val="28"/>
        </w:rPr>
      </w:pPr>
    </w:p>
    <w:p w:rsidR="00714561" w:rsidRPr="0096667C" w:rsidRDefault="00714561" w:rsidP="00935D5C">
      <w:pPr>
        <w:pStyle w:val="a5"/>
        <w:numPr>
          <w:ilvl w:val="0"/>
          <w:numId w:val="5"/>
        </w:numPr>
        <w:jc w:val="center"/>
        <w:rPr>
          <w:sz w:val="28"/>
          <w:szCs w:val="28"/>
        </w:rPr>
      </w:pPr>
      <w:r w:rsidRPr="0096667C">
        <w:rPr>
          <w:b/>
          <w:sz w:val="28"/>
          <w:szCs w:val="28"/>
        </w:rPr>
        <w:t>Определение уровня риска</w:t>
      </w:r>
    </w:p>
    <w:p w:rsidR="00714561" w:rsidRDefault="000F7E98" w:rsidP="0096667C">
      <w:pPr>
        <w:ind w:firstLine="567"/>
        <w:jc w:val="both"/>
        <w:rPr>
          <w:rStyle w:val="hgkelc"/>
          <w:sz w:val="28"/>
          <w:szCs w:val="28"/>
        </w:rPr>
      </w:pPr>
      <w:r>
        <w:rPr>
          <w:sz w:val="28"/>
          <w:szCs w:val="28"/>
        </w:rPr>
        <w:t xml:space="preserve">3.1. </w:t>
      </w:r>
      <w:r w:rsidR="00714561">
        <w:rPr>
          <w:sz w:val="28"/>
          <w:szCs w:val="28"/>
        </w:rPr>
        <w:t>В целях обобщения подхода к оценке уровня профессионального риска на рабочих местах применяется метод</w:t>
      </w:r>
      <w:r w:rsidR="00AA322C">
        <w:rPr>
          <w:sz w:val="28"/>
          <w:szCs w:val="28"/>
        </w:rPr>
        <w:t xml:space="preserve"> </w:t>
      </w:r>
      <w:proofErr w:type="spellStart"/>
      <w:r w:rsidR="00AA322C">
        <w:rPr>
          <w:sz w:val="28"/>
          <w:szCs w:val="28"/>
        </w:rPr>
        <w:t>Файна</w:t>
      </w:r>
      <w:proofErr w:type="spellEnd"/>
      <w:r w:rsidR="00AA322C">
        <w:rPr>
          <w:sz w:val="28"/>
          <w:szCs w:val="28"/>
        </w:rPr>
        <w:t xml:space="preserve">-Кинни. В основе метода </w:t>
      </w:r>
      <w:proofErr w:type="gramStart"/>
      <w:r w:rsidR="00AA322C">
        <w:rPr>
          <w:sz w:val="28"/>
          <w:szCs w:val="28"/>
        </w:rPr>
        <w:t xml:space="preserve">лежит </w:t>
      </w:r>
      <w:r w:rsidR="00AA322C">
        <w:rPr>
          <w:rStyle w:val="hgkelc"/>
        </w:rPr>
        <w:t xml:space="preserve"> </w:t>
      </w:r>
      <w:r w:rsidR="00AA322C" w:rsidRPr="00AA322C">
        <w:rPr>
          <w:rStyle w:val="hgkelc"/>
          <w:sz w:val="28"/>
          <w:szCs w:val="28"/>
        </w:rPr>
        <w:t>оценка</w:t>
      </w:r>
      <w:proofErr w:type="gramEnd"/>
      <w:r w:rsidR="00AA322C" w:rsidRPr="00AA322C">
        <w:rPr>
          <w:rStyle w:val="hgkelc"/>
          <w:sz w:val="28"/>
          <w:szCs w:val="28"/>
        </w:rPr>
        <w:t xml:space="preserve"> рисков через произведение трех составляющих: степени подверженности работника воздействию опасности на рабочем месте, возможности возникновения угрозы на рабочем месте и тяжести последствий для работников в том случае, если угроза осуществится.</w:t>
      </w:r>
    </w:p>
    <w:p w:rsidR="00AA322C" w:rsidRDefault="00AA322C" w:rsidP="0096667C">
      <w:pPr>
        <w:ind w:firstLine="567"/>
        <w:jc w:val="both"/>
        <w:rPr>
          <w:sz w:val="28"/>
          <w:szCs w:val="28"/>
        </w:rPr>
      </w:pPr>
      <w:r>
        <w:rPr>
          <w:sz w:val="28"/>
          <w:szCs w:val="28"/>
        </w:rPr>
        <w:lastRenderedPageBreak/>
        <w:t>Оценка рисков является процессом определения вероятности события в сочетании с его последствиями, в случае профессионального риска – это ущерб жизни и здоровью работника.</w:t>
      </w:r>
    </w:p>
    <w:p w:rsidR="00AA322C" w:rsidRDefault="000F7E98" w:rsidP="0096667C">
      <w:pPr>
        <w:ind w:firstLine="567"/>
        <w:jc w:val="both"/>
        <w:rPr>
          <w:sz w:val="28"/>
          <w:szCs w:val="28"/>
        </w:rPr>
      </w:pPr>
      <w:r>
        <w:rPr>
          <w:sz w:val="28"/>
          <w:szCs w:val="28"/>
        </w:rPr>
        <w:t xml:space="preserve">3.2. </w:t>
      </w:r>
      <w:r w:rsidR="00AA322C">
        <w:rPr>
          <w:sz w:val="28"/>
          <w:szCs w:val="28"/>
        </w:rPr>
        <w:t>Расчет фактических значений риска (индекса риска) производится на основании оценок вероятности реализации опасности, степени тяжес</w:t>
      </w:r>
      <w:r w:rsidR="00600E6B">
        <w:rPr>
          <w:sz w:val="28"/>
          <w:szCs w:val="28"/>
        </w:rPr>
        <w:t>т</w:t>
      </w:r>
      <w:r w:rsidR="00AA322C">
        <w:rPr>
          <w:sz w:val="28"/>
          <w:szCs w:val="28"/>
        </w:rPr>
        <w:t>и последствий реализации опасности и продолжительности воздействия опасности.</w:t>
      </w:r>
    </w:p>
    <w:p w:rsidR="00600E6B" w:rsidRDefault="000F7E98" w:rsidP="0096667C">
      <w:pPr>
        <w:ind w:firstLine="567"/>
        <w:jc w:val="both"/>
        <w:rPr>
          <w:sz w:val="28"/>
          <w:szCs w:val="28"/>
        </w:rPr>
      </w:pPr>
      <w:r>
        <w:rPr>
          <w:sz w:val="28"/>
          <w:szCs w:val="28"/>
        </w:rPr>
        <w:t xml:space="preserve">3.3. </w:t>
      </w:r>
      <w:r w:rsidR="00600E6B">
        <w:rPr>
          <w:sz w:val="28"/>
          <w:szCs w:val="28"/>
        </w:rPr>
        <w:t>Степень тяжести реализации (СТ) определяется на основании оценки возможных последствий от реализации опасного для жизни и здоровья работников события.</w:t>
      </w:r>
    </w:p>
    <w:p w:rsidR="00600E6B" w:rsidRDefault="00600E6B" w:rsidP="0096667C">
      <w:pPr>
        <w:ind w:firstLine="567"/>
        <w:jc w:val="both"/>
        <w:rPr>
          <w:sz w:val="28"/>
          <w:szCs w:val="28"/>
        </w:rPr>
      </w:pPr>
      <w:r>
        <w:rPr>
          <w:sz w:val="28"/>
          <w:szCs w:val="28"/>
        </w:rPr>
        <w:t>В процессе оценки степени тяжести в обязательном порядке необходимо рассмотреть данные о несчастных случаях, производственном травматизме, профессиональных заболеваниях, имевших мест в организации, а также результаты специальной оценки условий труда.</w:t>
      </w:r>
    </w:p>
    <w:p w:rsidR="00600E6B" w:rsidRDefault="00600E6B" w:rsidP="0096667C">
      <w:pPr>
        <w:ind w:firstLine="567"/>
        <w:jc w:val="both"/>
        <w:rPr>
          <w:sz w:val="28"/>
          <w:szCs w:val="28"/>
        </w:rPr>
      </w:pPr>
      <w:r>
        <w:rPr>
          <w:sz w:val="28"/>
          <w:szCs w:val="28"/>
        </w:rPr>
        <w:t xml:space="preserve">Определение потенциальной степени тяжести последствий событий, реализация которых приводит к возникновению профессиональных заболеваний, осуществляется на основании статьи 14 Федерального закона от 28 декабря 2013 года № 426-ФЗ. </w:t>
      </w:r>
    </w:p>
    <w:p w:rsidR="009A3F50" w:rsidRDefault="00B06442" w:rsidP="00B06442">
      <w:pPr>
        <w:ind w:firstLine="567"/>
        <w:jc w:val="right"/>
        <w:rPr>
          <w:sz w:val="28"/>
          <w:szCs w:val="28"/>
        </w:rPr>
      </w:pPr>
      <w:r>
        <w:rPr>
          <w:sz w:val="28"/>
          <w:szCs w:val="28"/>
        </w:rPr>
        <w:t>Таблица 1</w:t>
      </w:r>
    </w:p>
    <w:p w:rsidR="00B06442" w:rsidRDefault="00B06442" w:rsidP="00B06442">
      <w:pPr>
        <w:ind w:firstLine="567"/>
        <w:jc w:val="right"/>
        <w:rPr>
          <w:sz w:val="28"/>
          <w:szCs w:val="28"/>
        </w:rPr>
      </w:pPr>
    </w:p>
    <w:tbl>
      <w:tblPr>
        <w:tblStyle w:val="a9"/>
        <w:tblW w:w="0" w:type="auto"/>
        <w:tblLook w:val="04A0" w:firstRow="1" w:lastRow="0" w:firstColumn="1" w:lastColumn="0" w:noHBand="0" w:noVBand="1"/>
      </w:tblPr>
      <w:tblGrid>
        <w:gridCol w:w="704"/>
        <w:gridCol w:w="3968"/>
        <w:gridCol w:w="2336"/>
        <w:gridCol w:w="2336"/>
      </w:tblGrid>
      <w:tr w:rsidR="009A3F50" w:rsidTr="00AF3F49">
        <w:tc>
          <w:tcPr>
            <w:tcW w:w="704" w:type="dxa"/>
          </w:tcPr>
          <w:p w:rsidR="009A3F50" w:rsidRPr="009A3F50" w:rsidRDefault="00AF3F49" w:rsidP="00AF3F49">
            <w:pPr>
              <w:jc w:val="center"/>
            </w:pPr>
            <w:r>
              <w:t xml:space="preserve">№№ </w:t>
            </w:r>
            <w:proofErr w:type="spellStart"/>
            <w:r>
              <w:t>пп</w:t>
            </w:r>
            <w:proofErr w:type="spellEnd"/>
          </w:p>
        </w:tc>
        <w:tc>
          <w:tcPr>
            <w:tcW w:w="3968" w:type="dxa"/>
          </w:tcPr>
          <w:p w:rsidR="009A3F50" w:rsidRPr="009A3F50" w:rsidRDefault="00AF3F49" w:rsidP="00AF3F49">
            <w:pPr>
              <w:jc w:val="center"/>
            </w:pPr>
            <w:r>
              <w:t>Последствия</w:t>
            </w:r>
          </w:p>
        </w:tc>
        <w:tc>
          <w:tcPr>
            <w:tcW w:w="2336" w:type="dxa"/>
          </w:tcPr>
          <w:p w:rsidR="009A3F50" w:rsidRPr="009A3F50" w:rsidRDefault="00AF3F49" w:rsidP="00AF3F49">
            <w:pPr>
              <w:jc w:val="center"/>
            </w:pPr>
            <w:r>
              <w:t>Класс УТ по результатам СОУТ</w:t>
            </w:r>
          </w:p>
        </w:tc>
        <w:tc>
          <w:tcPr>
            <w:tcW w:w="2336" w:type="dxa"/>
          </w:tcPr>
          <w:p w:rsidR="009A3F50" w:rsidRPr="009A3F50" w:rsidRDefault="00AF3F49" w:rsidP="00AF3F49">
            <w:pPr>
              <w:jc w:val="center"/>
            </w:pPr>
            <w:r>
              <w:t>Рейтинговое значение тяжести последствий (СТ), балл</w:t>
            </w:r>
          </w:p>
        </w:tc>
      </w:tr>
      <w:tr w:rsidR="009A3F50" w:rsidTr="00AF3F49">
        <w:tc>
          <w:tcPr>
            <w:tcW w:w="704" w:type="dxa"/>
          </w:tcPr>
          <w:p w:rsidR="009A3F50" w:rsidRPr="009A3F50" w:rsidRDefault="00AF3F49" w:rsidP="00AF3F49">
            <w:pPr>
              <w:jc w:val="center"/>
            </w:pPr>
            <w:r>
              <w:t>1</w:t>
            </w:r>
          </w:p>
        </w:tc>
        <w:tc>
          <w:tcPr>
            <w:tcW w:w="3968" w:type="dxa"/>
          </w:tcPr>
          <w:p w:rsidR="009A3F50" w:rsidRPr="009A3F50" w:rsidRDefault="00AF3F49" w:rsidP="00AF3F49">
            <w:pPr>
              <w:jc w:val="center"/>
            </w:pPr>
            <w:r>
              <w:t>2</w:t>
            </w:r>
          </w:p>
        </w:tc>
        <w:tc>
          <w:tcPr>
            <w:tcW w:w="2336" w:type="dxa"/>
          </w:tcPr>
          <w:p w:rsidR="00AF3F49" w:rsidRPr="009A3F50" w:rsidRDefault="00AF3F49" w:rsidP="00AF3F49">
            <w:pPr>
              <w:jc w:val="center"/>
            </w:pPr>
            <w:r>
              <w:t>3</w:t>
            </w:r>
          </w:p>
        </w:tc>
        <w:tc>
          <w:tcPr>
            <w:tcW w:w="2336" w:type="dxa"/>
          </w:tcPr>
          <w:p w:rsidR="009A3F50" w:rsidRPr="009A3F50" w:rsidRDefault="00AF3F49" w:rsidP="00AF3F49">
            <w:pPr>
              <w:jc w:val="center"/>
            </w:pPr>
            <w:r>
              <w:t>4</w:t>
            </w:r>
          </w:p>
        </w:tc>
      </w:tr>
      <w:tr w:rsidR="00AF3F49" w:rsidTr="00AF3F49">
        <w:tc>
          <w:tcPr>
            <w:tcW w:w="704" w:type="dxa"/>
          </w:tcPr>
          <w:p w:rsidR="00AF3F49" w:rsidRPr="009A3F50" w:rsidRDefault="00AF3F49" w:rsidP="00AF3F49">
            <w:pPr>
              <w:jc w:val="center"/>
            </w:pPr>
            <w:r>
              <w:t>1</w:t>
            </w:r>
          </w:p>
        </w:tc>
        <w:tc>
          <w:tcPr>
            <w:tcW w:w="3968" w:type="dxa"/>
          </w:tcPr>
          <w:p w:rsidR="00AF3F49" w:rsidRPr="009A3F50" w:rsidRDefault="00AF3F49" w:rsidP="00AF3F49">
            <w:r>
              <w:t>Тяжелые травмы, влекущие утрату общей трудоспособности, смертельный исход, острые профессиональные заболевания</w:t>
            </w:r>
          </w:p>
        </w:tc>
        <w:tc>
          <w:tcPr>
            <w:tcW w:w="2336" w:type="dxa"/>
          </w:tcPr>
          <w:p w:rsidR="00AF3F49" w:rsidRDefault="00AF3F49" w:rsidP="00AF3F49">
            <w:pPr>
              <w:jc w:val="center"/>
            </w:pPr>
          </w:p>
          <w:p w:rsidR="00AF3F49" w:rsidRDefault="00AF3F49" w:rsidP="00AF3F49">
            <w:pPr>
              <w:jc w:val="center"/>
            </w:pPr>
            <w:r>
              <w:t>4</w:t>
            </w:r>
          </w:p>
          <w:p w:rsidR="00AF3F49" w:rsidRPr="009A3F50" w:rsidRDefault="00AF3F49" w:rsidP="00AF3F49">
            <w:pPr>
              <w:jc w:val="center"/>
            </w:pPr>
          </w:p>
        </w:tc>
        <w:tc>
          <w:tcPr>
            <w:tcW w:w="2336" w:type="dxa"/>
          </w:tcPr>
          <w:p w:rsidR="00AF3F49" w:rsidRDefault="00AF3F49" w:rsidP="00AF3F49">
            <w:pPr>
              <w:jc w:val="center"/>
            </w:pPr>
          </w:p>
          <w:p w:rsidR="00AF3F49" w:rsidRPr="009A3F50" w:rsidRDefault="00AF3F49" w:rsidP="00AF3F49">
            <w:pPr>
              <w:jc w:val="center"/>
            </w:pPr>
            <w:r>
              <w:t>5</w:t>
            </w:r>
          </w:p>
        </w:tc>
      </w:tr>
      <w:tr w:rsidR="00AF3F49" w:rsidTr="00AF3F49">
        <w:tc>
          <w:tcPr>
            <w:tcW w:w="704" w:type="dxa"/>
          </w:tcPr>
          <w:p w:rsidR="00AF3F49" w:rsidRPr="009A3F50" w:rsidRDefault="00AF3F49" w:rsidP="00AF3F49">
            <w:pPr>
              <w:jc w:val="center"/>
            </w:pPr>
            <w:r>
              <w:t>2</w:t>
            </w:r>
          </w:p>
        </w:tc>
        <w:tc>
          <w:tcPr>
            <w:tcW w:w="3968" w:type="dxa"/>
          </w:tcPr>
          <w:p w:rsidR="00AF3F49" w:rsidRPr="009A3F50" w:rsidRDefault="00AF3F49" w:rsidP="00AF3F49">
            <w:r>
              <w:t>Тяжелые травмы, влекущие стойкую утрату профессиональной трудоспособности, профессиональные заболевания тяжелой формы</w:t>
            </w:r>
          </w:p>
        </w:tc>
        <w:tc>
          <w:tcPr>
            <w:tcW w:w="2336" w:type="dxa"/>
          </w:tcPr>
          <w:p w:rsidR="00AF3F49" w:rsidRDefault="00AF3F49" w:rsidP="00AF3F49">
            <w:pPr>
              <w:jc w:val="center"/>
            </w:pPr>
          </w:p>
          <w:p w:rsidR="00AF3F49" w:rsidRPr="009A3F50" w:rsidRDefault="00AF3F49" w:rsidP="00AF3F49">
            <w:pPr>
              <w:jc w:val="center"/>
            </w:pPr>
            <w:r>
              <w:t>3.4</w:t>
            </w:r>
          </w:p>
        </w:tc>
        <w:tc>
          <w:tcPr>
            <w:tcW w:w="2336" w:type="dxa"/>
          </w:tcPr>
          <w:p w:rsidR="00AF3F49" w:rsidRDefault="00AF3F49" w:rsidP="00AF3F49">
            <w:pPr>
              <w:jc w:val="center"/>
            </w:pPr>
          </w:p>
          <w:p w:rsidR="00AF3F49" w:rsidRPr="009A3F50" w:rsidRDefault="00AF3F49" w:rsidP="00AF3F49">
            <w:pPr>
              <w:jc w:val="center"/>
            </w:pPr>
            <w:r>
              <w:t>4</w:t>
            </w:r>
          </w:p>
        </w:tc>
      </w:tr>
      <w:tr w:rsidR="00AF3F49" w:rsidTr="00AF3F49">
        <w:tc>
          <w:tcPr>
            <w:tcW w:w="704" w:type="dxa"/>
          </w:tcPr>
          <w:p w:rsidR="00AF3F49" w:rsidRPr="009A3F50" w:rsidRDefault="00AF3F49" w:rsidP="00AF3F49">
            <w:pPr>
              <w:jc w:val="center"/>
            </w:pPr>
            <w:r>
              <w:t>3</w:t>
            </w:r>
          </w:p>
        </w:tc>
        <w:tc>
          <w:tcPr>
            <w:tcW w:w="3968" w:type="dxa"/>
          </w:tcPr>
          <w:p w:rsidR="00AF3F49" w:rsidRPr="009A3F50" w:rsidRDefault="00AF3F49" w:rsidP="00AF3F49">
            <w:r>
              <w:t xml:space="preserve">Травмы, влекущие утрату профессиональной трудоспособности на срок более 60 дней, профессиональные заболевания легкой и средней степени тяжести (с </w:t>
            </w:r>
            <w:r w:rsidR="00367B2F">
              <w:t>потерей профессиональной трудоспособности)</w:t>
            </w:r>
          </w:p>
        </w:tc>
        <w:tc>
          <w:tcPr>
            <w:tcW w:w="2336" w:type="dxa"/>
          </w:tcPr>
          <w:p w:rsidR="00367B2F" w:rsidRDefault="00367B2F" w:rsidP="00367B2F">
            <w:pPr>
              <w:jc w:val="center"/>
            </w:pPr>
          </w:p>
          <w:p w:rsidR="00AF3F49" w:rsidRPr="009A3F50" w:rsidRDefault="00367B2F" w:rsidP="00367B2F">
            <w:pPr>
              <w:jc w:val="center"/>
            </w:pPr>
            <w:r>
              <w:t>3.3</w:t>
            </w:r>
          </w:p>
        </w:tc>
        <w:tc>
          <w:tcPr>
            <w:tcW w:w="2336" w:type="dxa"/>
          </w:tcPr>
          <w:p w:rsidR="00367B2F" w:rsidRDefault="00367B2F" w:rsidP="00367B2F">
            <w:pPr>
              <w:jc w:val="center"/>
            </w:pPr>
          </w:p>
          <w:p w:rsidR="00AF3F49" w:rsidRPr="009A3F50" w:rsidRDefault="00367B2F" w:rsidP="00367B2F">
            <w:pPr>
              <w:jc w:val="center"/>
            </w:pPr>
            <w:r>
              <w:t>3</w:t>
            </w:r>
          </w:p>
        </w:tc>
      </w:tr>
      <w:tr w:rsidR="00AF3F49" w:rsidTr="00AF3F49">
        <w:tc>
          <w:tcPr>
            <w:tcW w:w="704" w:type="dxa"/>
          </w:tcPr>
          <w:p w:rsidR="00AF3F49" w:rsidRPr="009A3F50" w:rsidRDefault="00367B2F" w:rsidP="00367B2F">
            <w:pPr>
              <w:jc w:val="center"/>
            </w:pPr>
            <w:r>
              <w:t>4</w:t>
            </w:r>
          </w:p>
        </w:tc>
        <w:tc>
          <w:tcPr>
            <w:tcW w:w="3968" w:type="dxa"/>
          </w:tcPr>
          <w:p w:rsidR="00AF3F49" w:rsidRPr="009A3F50" w:rsidRDefault="00367B2F" w:rsidP="00AF3F49">
            <w:r>
              <w:t>Травмы, влекущие утрату профессиональной трудоспособности на срок до 60 дней, профессиональные заболевания легкой степени тяжести (без потери профессиональной трудоспособности)</w:t>
            </w:r>
          </w:p>
        </w:tc>
        <w:tc>
          <w:tcPr>
            <w:tcW w:w="2336" w:type="dxa"/>
          </w:tcPr>
          <w:p w:rsidR="00367B2F" w:rsidRDefault="00367B2F" w:rsidP="00367B2F">
            <w:pPr>
              <w:jc w:val="center"/>
            </w:pPr>
          </w:p>
          <w:p w:rsidR="00AF3F49" w:rsidRPr="009A3F50" w:rsidRDefault="00367B2F" w:rsidP="00367B2F">
            <w:pPr>
              <w:jc w:val="center"/>
            </w:pPr>
            <w:r>
              <w:t>3.2</w:t>
            </w:r>
          </w:p>
        </w:tc>
        <w:tc>
          <w:tcPr>
            <w:tcW w:w="2336" w:type="dxa"/>
          </w:tcPr>
          <w:p w:rsidR="00367B2F" w:rsidRDefault="00367B2F" w:rsidP="00367B2F">
            <w:pPr>
              <w:jc w:val="center"/>
            </w:pPr>
          </w:p>
          <w:p w:rsidR="00AF3F49" w:rsidRPr="009A3F50" w:rsidRDefault="00367B2F" w:rsidP="00367B2F">
            <w:pPr>
              <w:jc w:val="center"/>
            </w:pPr>
            <w:r>
              <w:t>2</w:t>
            </w:r>
          </w:p>
        </w:tc>
      </w:tr>
      <w:tr w:rsidR="00AF3F49" w:rsidTr="00AF3F49">
        <w:tc>
          <w:tcPr>
            <w:tcW w:w="704" w:type="dxa"/>
          </w:tcPr>
          <w:p w:rsidR="00AF3F49" w:rsidRPr="009A3F50" w:rsidRDefault="00367B2F" w:rsidP="00367B2F">
            <w:pPr>
              <w:jc w:val="center"/>
            </w:pPr>
            <w:r>
              <w:t>5</w:t>
            </w:r>
          </w:p>
        </w:tc>
        <w:tc>
          <w:tcPr>
            <w:tcW w:w="3968" w:type="dxa"/>
          </w:tcPr>
          <w:p w:rsidR="00AF3F49" w:rsidRPr="009A3F50" w:rsidRDefault="00367B2F" w:rsidP="00AF3F49">
            <w:r>
              <w:t>Мелкие травмы, развитие профессионального заболевания при длительной экспозиции опасности</w:t>
            </w:r>
          </w:p>
        </w:tc>
        <w:tc>
          <w:tcPr>
            <w:tcW w:w="2336" w:type="dxa"/>
          </w:tcPr>
          <w:p w:rsidR="00367B2F" w:rsidRDefault="00367B2F" w:rsidP="00367B2F">
            <w:pPr>
              <w:jc w:val="center"/>
            </w:pPr>
          </w:p>
          <w:p w:rsidR="00AF3F49" w:rsidRPr="009A3F50" w:rsidRDefault="00367B2F" w:rsidP="00367B2F">
            <w:pPr>
              <w:jc w:val="center"/>
            </w:pPr>
            <w:r>
              <w:t>1, 2, 3.1</w:t>
            </w:r>
          </w:p>
        </w:tc>
        <w:tc>
          <w:tcPr>
            <w:tcW w:w="2336" w:type="dxa"/>
          </w:tcPr>
          <w:p w:rsidR="00367B2F" w:rsidRDefault="00367B2F" w:rsidP="00367B2F">
            <w:pPr>
              <w:jc w:val="center"/>
            </w:pPr>
          </w:p>
          <w:p w:rsidR="00AF3F49" w:rsidRPr="009A3F50" w:rsidRDefault="00367B2F" w:rsidP="00367B2F">
            <w:pPr>
              <w:jc w:val="center"/>
            </w:pPr>
            <w:r>
              <w:t>1</w:t>
            </w:r>
          </w:p>
        </w:tc>
      </w:tr>
    </w:tbl>
    <w:p w:rsidR="00600E6B" w:rsidRDefault="00600E6B" w:rsidP="00714561">
      <w:pPr>
        <w:ind w:firstLine="567"/>
        <w:rPr>
          <w:sz w:val="28"/>
          <w:szCs w:val="28"/>
        </w:rPr>
      </w:pPr>
    </w:p>
    <w:p w:rsidR="00367B2F" w:rsidRPr="000F7E98" w:rsidRDefault="000F7E98" w:rsidP="0096667C">
      <w:pPr>
        <w:ind w:firstLine="567"/>
        <w:jc w:val="both"/>
        <w:rPr>
          <w:sz w:val="28"/>
          <w:szCs w:val="28"/>
        </w:rPr>
      </w:pPr>
      <w:r>
        <w:rPr>
          <w:sz w:val="28"/>
          <w:szCs w:val="28"/>
        </w:rPr>
        <w:lastRenderedPageBreak/>
        <w:t xml:space="preserve">3.4. </w:t>
      </w:r>
      <w:r w:rsidR="00367B2F">
        <w:rPr>
          <w:sz w:val="28"/>
          <w:szCs w:val="28"/>
        </w:rPr>
        <w:t>Оценка вероятности реализации опасности (В) осуществляется экспертным методом по бальной шкале в соответствии с таблицей</w:t>
      </w:r>
      <w:r w:rsidR="00B06442">
        <w:rPr>
          <w:sz w:val="28"/>
          <w:szCs w:val="28"/>
        </w:rPr>
        <w:t xml:space="preserve"> 2</w:t>
      </w:r>
      <w:r w:rsidR="00367B2F">
        <w:rPr>
          <w:sz w:val="28"/>
          <w:szCs w:val="28"/>
        </w:rPr>
        <w:t xml:space="preserve">. </w:t>
      </w:r>
      <w:r w:rsidR="00367B2F" w:rsidRPr="000F7E98">
        <w:rPr>
          <w:sz w:val="28"/>
          <w:szCs w:val="28"/>
        </w:rPr>
        <w:t>В процессе определения вероятности следует опираться на данные о произошедших несчастных случаях в организации.</w:t>
      </w:r>
    </w:p>
    <w:p w:rsidR="00367B2F" w:rsidRPr="000F7E98" w:rsidRDefault="00B06442" w:rsidP="00B06442">
      <w:pPr>
        <w:ind w:firstLine="567"/>
        <w:jc w:val="right"/>
        <w:rPr>
          <w:sz w:val="28"/>
          <w:szCs w:val="28"/>
        </w:rPr>
      </w:pPr>
      <w:r w:rsidRPr="000F7E98">
        <w:rPr>
          <w:sz w:val="28"/>
          <w:szCs w:val="28"/>
        </w:rPr>
        <w:t>Таблица 2</w:t>
      </w:r>
    </w:p>
    <w:p w:rsidR="00B06442" w:rsidRDefault="00B06442" w:rsidP="00714561">
      <w:pPr>
        <w:ind w:firstLine="567"/>
        <w:rPr>
          <w:color w:val="FF0000"/>
          <w:sz w:val="28"/>
          <w:szCs w:val="28"/>
        </w:rPr>
      </w:pPr>
    </w:p>
    <w:tbl>
      <w:tblPr>
        <w:tblStyle w:val="a9"/>
        <w:tblW w:w="0" w:type="auto"/>
        <w:tblLook w:val="04A0" w:firstRow="1" w:lastRow="0" w:firstColumn="1" w:lastColumn="0" w:noHBand="0" w:noVBand="1"/>
      </w:tblPr>
      <w:tblGrid>
        <w:gridCol w:w="704"/>
        <w:gridCol w:w="5525"/>
        <w:gridCol w:w="3115"/>
      </w:tblGrid>
      <w:tr w:rsidR="00367B2F" w:rsidTr="00367B2F">
        <w:tc>
          <w:tcPr>
            <w:tcW w:w="704" w:type="dxa"/>
          </w:tcPr>
          <w:p w:rsidR="00367B2F" w:rsidRPr="00367B2F" w:rsidRDefault="00367B2F" w:rsidP="00367B2F">
            <w:pPr>
              <w:jc w:val="center"/>
            </w:pPr>
            <w:r>
              <w:t xml:space="preserve">№№ </w:t>
            </w:r>
            <w:proofErr w:type="spellStart"/>
            <w:r>
              <w:t>пп</w:t>
            </w:r>
            <w:proofErr w:type="spellEnd"/>
          </w:p>
        </w:tc>
        <w:tc>
          <w:tcPr>
            <w:tcW w:w="5525" w:type="dxa"/>
          </w:tcPr>
          <w:p w:rsidR="00367B2F" w:rsidRPr="00367B2F" w:rsidRDefault="00367B2F" w:rsidP="00367B2F">
            <w:pPr>
              <w:jc w:val="center"/>
            </w:pPr>
            <w:r>
              <w:t>Вероятность события</w:t>
            </w:r>
          </w:p>
        </w:tc>
        <w:tc>
          <w:tcPr>
            <w:tcW w:w="3115" w:type="dxa"/>
          </w:tcPr>
          <w:p w:rsidR="00367B2F" w:rsidRPr="00367B2F" w:rsidRDefault="00367B2F" w:rsidP="00367B2F">
            <w:pPr>
              <w:jc w:val="center"/>
            </w:pPr>
            <w:r>
              <w:t>Рейтинговое значение вероятности (В), балл</w:t>
            </w:r>
          </w:p>
        </w:tc>
      </w:tr>
      <w:tr w:rsidR="00C441E5" w:rsidTr="00367B2F">
        <w:tc>
          <w:tcPr>
            <w:tcW w:w="704" w:type="dxa"/>
          </w:tcPr>
          <w:p w:rsidR="00C441E5" w:rsidRDefault="00C441E5" w:rsidP="00367B2F">
            <w:pPr>
              <w:jc w:val="center"/>
            </w:pPr>
            <w:r>
              <w:t>1</w:t>
            </w:r>
          </w:p>
        </w:tc>
        <w:tc>
          <w:tcPr>
            <w:tcW w:w="5525" w:type="dxa"/>
          </w:tcPr>
          <w:p w:rsidR="00C441E5" w:rsidRDefault="00C441E5" w:rsidP="00367B2F">
            <w:pPr>
              <w:jc w:val="center"/>
            </w:pPr>
            <w:r>
              <w:t>2</w:t>
            </w:r>
          </w:p>
        </w:tc>
        <w:tc>
          <w:tcPr>
            <w:tcW w:w="3115" w:type="dxa"/>
          </w:tcPr>
          <w:p w:rsidR="00C441E5" w:rsidRDefault="00C441E5" w:rsidP="00367B2F">
            <w:pPr>
              <w:jc w:val="center"/>
            </w:pPr>
            <w:r>
              <w:t>3</w:t>
            </w:r>
          </w:p>
        </w:tc>
      </w:tr>
      <w:tr w:rsidR="00367B2F" w:rsidTr="00367B2F">
        <w:tc>
          <w:tcPr>
            <w:tcW w:w="704" w:type="dxa"/>
          </w:tcPr>
          <w:p w:rsidR="00367B2F" w:rsidRPr="00367B2F" w:rsidRDefault="00367B2F" w:rsidP="00367B2F">
            <w:pPr>
              <w:jc w:val="center"/>
            </w:pPr>
            <w:r>
              <w:t>1</w:t>
            </w:r>
          </w:p>
        </w:tc>
        <w:tc>
          <w:tcPr>
            <w:tcW w:w="5525" w:type="dxa"/>
          </w:tcPr>
          <w:p w:rsidR="00367B2F" w:rsidRPr="00367B2F" w:rsidRDefault="00367B2F" w:rsidP="00C441E5">
            <w:pPr>
              <w:jc w:val="center"/>
            </w:pPr>
            <w:r>
              <w:t>Крайне вероятно</w:t>
            </w:r>
          </w:p>
        </w:tc>
        <w:tc>
          <w:tcPr>
            <w:tcW w:w="3115" w:type="dxa"/>
          </w:tcPr>
          <w:p w:rsidR="00367B2F" w:rsidRPr="00367B2F" w:rsidRDefault="00367B2F" w:rsidP="00C441E5">
            <w:pPr>
              <w:jc w:val="center"/>
            </w:pPr>
            <w:r>
              <w:t>5</w:t>
            </w:r>
          </w:p>
        </w:tc>
      </w:tr>
      <w:tr w:rsidR="00367B2F" w:rsidTr="00367B2F">
        <w:tc>
          <w:tcPr>
            <w:tcW w:w="704" w:type="dxa"/>
          </w:tcPr>
          <w:p w:rsidR="00367B2F" w:rsidRPr="00367B2F" w:rsidRDefault="00367B2F" w:rsidP="00367B2F">
            <w:pPr>
              <w:jc w:val="center"/>
            </w:pPr>
            <w:r>
              <w:t>2</w:t>
            </w:r>
          </w:p>
        </w:tc>
        <w:tc>
          <w:tcPr>
            <w:tcW w:w="5525" w:type="dxa"/>
          </w:tcPr>
          <w:p w:rsidR="00367B2F" w:rsidRPr="00367B2F" w:rsidRDefault="00367B2F" w:rsidP="00C441E5">
            <w:pPr>
              <w:jc w:val="center"/>
            </w:pPr>
            <w:r>
              <w:t>Высокая</w:t>
            </w:r>
          </w:p>
        </w:tc>
        <w:tc>
          <w:tcPr>
            <w:tcW w:w="3115" w:type="dxa"/>
          </w:tcPr>
          <w:p w:rsidR="00367B2F" w:rsidRPr="00367B2F" w:rsidRDefault="00367B2F" w:rsidP="00C441E5">
            <w:pPr>
              <w:jc w:val="center"/>
            </w:pPr>
            <w:r>
              <w:t>4</w:t>
            </w:r>
          </w:p>
        </w:tc>
      </w:tr>
      <w:tr w:rsidR="00367B2F" w:rsidTr="00367B2F">
        <w:tc>
          <w:tcPr>
            <w:tcW w:w="704" w:type="dxa"/>
          </w:tcPr>
          <w:p w:rsidR="00367B2F" w:rsidRPr="00367B2F" w:rsidRDefault="00367B2F" w:rsidP="00367B2F">
            <w:pPr>
              <w:jc w:val="center"/>
            </w:pPr>
            <w:r>
              <w:t>3</w:t>
            </w:r>
          </w:p>
        </w:tc>
        <w:tc>
          <w:tcPr>
            <w:tcW w:w="5525" w:type="dxa"/>
          </w:tcPr>
          <w:p w:rsidR="00367B2F" w:rsidRPr="00367B2F" w:rsidRDefault="00367B2F" w:rsidP="00C441E5">
            <w:pPr>
              <w:jc w:val="center"/>
            </w:pPr>
            <w:proofErr w:type="gramStart"/>
            <w:r>
              <w:t>Возможно</w:t>
            </w:r>
            <w:proofErr w:type="gramEnd"/>
          </w:p>
        </w:tc>
        <w:tc>
          <w:tcPr>
            <w:tcW w:w="3115" w:type="dxa"/>
          </w:tcPr>
          <w:p w:rsidR="00367B2F" w:rsidRPr="00367B2F" w:rsidRDefault="00367B2F" w:rsidP="00C441E5">
            <w:pPr>
              <w:jc w:val="center"/>
            </w:pPr>
            <w:r>
              <w:t>3</w:t>
            </w:r>
          </w:p>
        </w:tc>
      </w:tr>
      <w:tr w:rsidR="00367B2F" w:rsidTr="00367B2F">
        <w:tc>
          <w:tcPr>
            <w:tcW w:w="704" w:type="dxa"/>
          </w:tcPr>
          <w:p w:rsidR="00367B2F" w:rsidRPr="00367B2F" w:rsidRDefault="00367B2F" w:rsidP="00367B2F">
            <w:pPr>
              <w:jc w:val="center"/>
            </w:pPr>
            <w:r>
              <w:t>4</w:t>
            </w:r>
          </w:p>
        </w:tc>
        <w:tc>
          <w:tcPr>
            <w:tcW w:w="5525" w:type="dxa"/>
          </w:tcPr>
          <w:p w:rsidR="00367B2F" w:rsidRPr="00367B2F" w:rsidRDefault="00367B2F" w:rsidP="00C441E5">
            <w:pPr>
              <w:jc w:val="center"/>
            </w:pPr>
            <w:r>
              <w:t>Маловероятно</w:t>
            </w:r>
          </w:p>
        </w:tc>
        <w:tc>
          <w:tcPr>
            <w:tcW w:w="3115" w:type="dxa"/>
          </w:tcPr>
          <w:p w:rsidR="00367B2F" w:rsidRPr="00367B2F" w:rsidRDefault="00367B2F" w:rsidP="00C441E5">
            <w:pPr>
              <w:jc w:val="center"/>
            </w:pPr>
            <w:r>
              <w:t>2</w:t>
            </w:r>
          </w:p>
        </w:tc>
      </w:tr>
      <w:tr w:rsidR="00367B2F" w:rsidTr="00367B2F">
        <w:tc>
          <w:tcPr>
            <w:tcW w:w="704" w:type="dxa"/>
          </w:tcPr>
          <w:p w:rsidR="00367B2F" w:rsidRPr="00367B2F" w:rsidRDefault="00367B2F" w:rsidP="00367B2F">
            <w:pPr>
              <w:jc w:val="center"/>
            </w:pPr>
            <w:r>
              <w:t>5</w:t>
            </w:r>
          </w:p>
        </w:tc>
        <w:tc>
          <w:tcPr>
            <w:tcW w:w="5525" w:type="dxa"/>
          </w:tcPr>
          <w:p w:rsidR="00367B2F" w:rsidRPr="00367B2F" w:rsidRDefault="00367B2F" w:rsidP="00C441E5">
            <w:pPr>
              <w:jc w:val="center"/>
            </w:pPr>
            <w:r>
              <w:t>Практически невероятно</w:t>
            </w:r>
          </w:p>
        </w:tc>
        <w:tc>
          <w:tcPr>
            <w:tcW w:w="3115" w:type="dxa"/>
          </w:tcPr>
          <w:p w:rsidR="00367B2F" w:rsidRPr="00367B2F" w:rsidRDefault="00367B2F" w:rsidP="00C441E5">
            <w:pPr>
              <w:jc w:val="center"/>
            </w:pPr>
            <w:r>
              <w:t>1</w:t>
            </w:r>
          </w:p>
        </w:tc>
      </w:tr>
    </w:tbl>
    <w:p w:rsidR="00367B2F" w:rsidRDefault="00367B2F" w:rsidP="00367B2F">
      <w:pPr>
        <w:rPr>
          <w:sz w:val="28"/>
          <w:szCs w:val="28"/>
        </w:rPr>
      </w:pPr>
    </w:p>
    <w:p w:rsidR="00C441E5" w:rsidRDefault="000F7E98" w:rsidP="0096667C">
      <w:pPr>
        <w:ind w:firstLine="567"/>
        <w:jc w:val="both"/>
        <w:rPr>
          <w:sz w:val="28"/>
          <w:szCs w:val="28"/>
        </w:rPr>
      </w:pPr>
      <w:r>
        <w:rPr>
          <w:sz w:val="28"/>
          <w:szCs w:val="28"/>
        </w:rPr>
        <w:t xml:space="preserve">3.5. </w:t>
      </w:r>
      <w:r w:rsidR="00C441E5">
        <w:rPr>
          <w:sz w:val="28"/>
          <w:szCs w:val="28"/>
        </w:rPr>
        <w:t>Продолжительность воздействия опасности (Т) является понижающим коэффициентом и отображает временную характеристику идентифицированной опасности, то есть</w:t>
      </w:r>
      <w:r w:rsidR="00A71461">
        <w:rPr>
          <w:sz w:val="28"/>
          <w:szCs w:val="28"/>
        </w:rPr>
        <w:t xml:space="preserve"> время выполнения работ в условиях воздействия конкретной опасности по отношению к общей продолжительности рабочего времени.</w:t>
      </w:r>
    </w:p>
    <w:p w:rsidR="00A71461" w:rsidRDefault="00A71461" w:rsidP="0096667C">
      <w:pPr>
        <w:ind w:firstLine="567"/>
        <w:jc w:val="both"/>
        <w:rPr>
          <w:sz w:val="28"/>
          <w:szCs w:val="28"/>
        </w:rPr>
      </w:pPr>
      <w:r>
        <w:rPr>
          <w:sz w:val="28"/>
          <w:szCs w:val="28"/>
        </w:rPr>
        <w:t xml:space="preserve">При определении продолжительности воздействия опасности учитываются характеристики трудового процесса, а </w:t>
      </w:r>
      <w:proofErr w:type="gramStart"/>
      <w:r>
        <w:rPr>
          <w:sz w:val="28"/>
          <w:szCs w:val="28"/>
        </w:rPr>
        <w:t>так же</w:t>
      </w:r>
      <w:proofErr w:type="gramEnd"/>
      <w:r>
        <w:rPr>
          <w:sz w:val="28"/>
          <w:szCs w:val="28"/>
        </w:rPr>
        <w:t xml:space="preserve"> результаты опроса работника и (или) его руководителя.</w:t>
      </w:r>
    </w:p>
    <w:p w:rsidR="00E2736F" w:rsidRDefault="000F7E98" w:rsidP="0096667C">
      <w:pPr>
        <w:ind w:firstLine="567"/>
        <w:jc w:val="both"/>
        <w:rPr>
          <w:sz w:val="28"/>
          <w:szCs w:val="28"/>
        </w:rPr>
      </w:pPr>
      <w:r>
        <w:rPr>
          <w:sz w:val="28"/>
          <w:szCs w:val="28"/>
        </w:rPr>
        <w:t xml:space="preserve">3.6. </w:t>
      </w:r>
      <w:r w:rsidR="00E2736F">
        <w:rPr>
          <w:sz w:val="28"/>
          <w:szCs w:val="28"/>
        </w:rPr>
        <w:t>При оценке уровня профессионального риска идентифицированной опасности значение продолжительности воздействия опасности принимается в соответствии с таблицей</w:t>
      </w:r>
      <w:r w:rsidR="00B06442">
        <w:rPr>
          <w:sz w:val="28"/>
          <w:szCs w:val="28"/>
        </w:rPr>
        <w:t xml:space="preserve"> 3</w:t>
      </w:r>
      <w:r w:rsidR="00E2736F">
        <w:rPr>
          <w:sz w:val="28"/>
          <w:szCs w:val="28"/>
        </w:rPr>
        <w:t>.</w:t>
      </w:r>
    </w:p>
    <w:p w:rsidR="00B06442" w:rsidRDefault="00B06442" w:rsidP="00B06442">
      <w:pPr>
        <w:ind w:firstLine="567"/>
        <w:jc w:val="right"/>
        <w:rPr>
          <w:sz w:val="28"/>
          <w:szCs w:val="28"/>
        </w:rPr>
      </w:pPr>
      <w:r>
        <w:rPr>
          <w:sz w:val="28"/>
          <w:szCs w:val="28"/>
        </w:rPr>
        <w:t>Таблица 3</w:t>
      </w:r>
    </w:p>
    <w:p w:rsidR="00E2736F" w:rsidRDefault="00E2736F" w:rsidP="00C441E5">
      <w:pPr>
        <w:ind w:firstLine="567"/>
        <w:rPr>
          <w:sz w:val="28"/>
          <w:szCs w:val="28"/>
        </w:rPr>
      </w:pPr>
    </w:p>
    <w:tbl>
      <w:tblPr>
        <w:tblStyle w:val="a9"/>
        <w:tblW w:w="0" w:type="auto"/>
        <w:tblLook w:val="04A0" w:firstRow="1" w:lastRow="0" w:firstColumn="1" w:lastColumn="0" w:noHBand="0" w:noVBand="1"/>
      </w:tblPr>
      <w:tblGrid>
        <w:gridCol w:w="846"/>
        <w:gridCol w:w="5383"/>
        <w:gridCol w:w="3115"/>
      </w:tblGrid>
      <w:tr w:rsidR="00E2736F" w:rsidTr="00E2736F">
        <w:tc>
          <w:tcPr>
            <w:tcW w:w="846" w:type="dxa"/>
          </w:tcPr>
          <w:p w:rsidR="00E2736F" w:rsidRPr="00E2736F" w:rsidRDefault="00E2736F" w:rsidP="00E2736F">
            <w:pPr>
              <w:jc w:val="center"/>
            </w:pPr>
            <w:r>
              <w:t xml:space="preserve">№№ </w:t>
            </w:r>
            <w:proofErr w:type="spellStart"/>
            <w:r>
              <w:t>пп</w:t>
            </w:r>
            <w:proofErr w:type="spellEnd"/>
          </w:p>
        </w:tc>
        <w:tc>
          <w:tcPr>
            <w:tcW w:w="5383" w:type="dxa"/>
          </w:tcPr>
          <w:p w:rsidR="00E2736F" w:rsidRPr="00E2736F" w:rsidRDefault="00E2736F" w:rsidP="00E2736F">
            <w:pPr>
              <w:jc w:val="center"/>
            </w:pPr>
            <w:r>
              <w:t>Рейтинг времени воздействия</w:t>
            </w:r>
          </w:p>
        </w:tc>
        <w:tc>
          <w:tcPr>
            <w:tcW w:w="3115" w:type="dxa"/>
          </w:tcPr>
          <w:p w:rsidR="00E2736F" w:rsidRPr="00E2736F" w:rsidRDefault="00E2736F" w:rsidP="00E2736F">
            <w:pPr>
              <w:jc w:val="center"/>
            </w:pPr>
            <w:r>
              <w:t>Значение Т</w:t>
            </w:r>
          </w:p>
        </w:tc>
      </w:tr>
      <w:tr w:rsidR="00E2736F" w:rsidTr="00E2736F">
        <w:tc>
          <w:tcPr>
            <w:tcW w:w="846" w:type="dxa"/>
          </w:tcPr>
          <w:p w:rsidR="00E2736F" w:rsidRPr="00E2736F" w:rsidRDefault="00E2736F" w:rsidP="00E2736F">
            <w:pPr>
              <w:jc w:val="center"/>
            </w:pPr>
            <w:r>
              <w:t>1</w:t>
            </w:r>
          </w:p>
        </w:tc>
        <w:tc>
          <w:tcPr>
            <w:tcW w:w="5383" w:type="dxa"/>
          </w:tcPr>
          <w:p w:rsidR="00E2736F" w:rsidRPr="00E2736F" w:rsidRDefault="00E2736F" w:rsidP="00E2736F">
            <w:pPr>
              <w:jc w:val="center"/>
            </w:pPr>
            <w:r>
              <w:t>2</w:t>
            </w:r>
          </w:p>
        </w:tc>
        <w:tc>
          <w:tcPr>
            <w:tcW w:w="3115" w:type="dxa"/>
          </w:tcPr>
          <w:p w:rsidR="00E2736F" w:rsidRPr="00E2736F" w:rsidRDefault="00E2736F" w:rsidP="00E2736F">
            <w:pPr>
              <w:jc w:val="center"/>
            </w:pPr>
            <w:r>
              <w:t>3</w:t>
            </w:r>
          </w:p>
        </w:tc>
      </w:tr>
      <w:tr w:rsidR="00E2736F" w:rsidTr="00E2736F">
        <w:tc>
          <w:tcPr>
            <w:tcW w:w="846" w:type="dxa"/>
          </w:tcPr>
          <w:p w:rsidR="00E2736F" w:rsidRPr="00E2736F" w:rsidRDefault="00E2736F" w:rsidP="00E2736F">
            <w:pPr>
              <w:jc w:val="center"/>
            </w:pPr>
            <w:r>
              <w:t>1</w:t>
            </w:r>
          </w:p>
        </w:tc>
        <w:tc>
          <w:tcPr>
            <w:tcW w:w="5383" w:type="dxa"/>
          </w:tcPr>
          <w:p w:rsidR="00E2736F" w:rsidRPr="00E2736F" w:rsidRDefault="00E2736F" w:rsidP="00E2736F">
            <w:pPr>
              <w:jc w:val="center"/>
            </w:pPr>
            <w:r>
              <w:t>Постоянно</w:t>
            </w:r>
          </w:p>
        </w:tc>
        <w:tc>
          <w:tcPr>
            <w:tcW w:w="3115" w:type="dxa"/>
          </w:tcPr>
          <w:p w:rsidR="00E2736F" w:rsidRPr="00E2736F" w:rsidRDefault="00E2736F" w:rsidP="00E2736F">
            <w:pPr>
              <w:jc w:val="center"/>
            </w:pPr>
            <w:r>
              <w:t>0,9</w:t>
            </w:r>
          </w:p>
        </w:tc>
      </w:tr>
      <w:tr w:rsidR="00E2736F" w:rsidTr="00E2736F">
        <w:tc>
          <w:tcPr>
            <w:tcW w:w="846" w:type="dxa"/>
          </w:tcPr>
          <w:p w:rsidR="00E2736F" w:rsidRPr="00E2736F" w:rsidRDefault="00E2736F" w:rsidP="00E2736F">
            <w:pPr>
              <w:jc w:val="center"/>
            </w:pPr>
            <w:r>
              <w:t>2</w:t>
            </w:r>
          </w:p>
        </w:tc>
        <w:tc>
          <w:tcPr>
            <w:tcW w:w="5383" w:type="dxa"/>
          </w:tcPr>
          <w:p w:rsidR="00E2736F" w:rsidRPr="00E2736F" w:rsidRDefault="00E2736F" w:rsidP="00E2736F">
            <w:pPr>
              <w:jc w:val="center"/>
            </w:pPr>
            <w:r>
              <w:t>Часто</w:t>
            </w:r>
          </w:p>
        </w:tc>
        <w:tc>
          <w:tcPr>
            <w:tcW w:w="3115" w:type="dxa"/>
          </w:tcPr>
          <w:p w:rsidR="00E2736F" w:rsidRPr="00E2736F" w:rsidRDefault="00E2736F" w:rsidP="00E2736F">
            <w:pPr>
              <w:jc w:val="center"/>
            </w:pPr>
            <w:r>
              <w:t>0,7</w:t>
            </w:r>
          </w:p>
        </w:tc>
      </w:tr>
      <w:tr w:rsidR="00E2736F" w:rsidTr="00E2736F">
        <w:tc>
          <w:tcPr>
            <w:tcW w:w="846" w:type="dxa"/>
          </w:tcPr>
          <w:p w:rsidR="00E2736F" w:rsidRPr="00E2736F" w:rsidRDefault="00E2736F" w:rsidP="00E2736F">
            <w:pPr>
              <w:jc w:val="center"/>
            </w:pPr>
            <w:r>
              <w:t>3</w:t>
            </w:r>
          </w:p>
        </w:tc>
        <w:tc>
          <w:tcPr>
            <w:tcW w:w="5383" w:type="dxa"/>
          </w:tcPr>
          <w:p w:rsidR="00E2736F" w:rsidRPr="00E2736F" w:rsidRDefault="00E2736F" w:rsidP="00E2736F">
            <w:pPr>
              <w:jc w:val="center"/>
            </w:pPr>
            <w:r>
              <w:t>Периодически</w:t>
            </w:r>
          </w:p>
        </w:tc>
        <w:tc>
          <w:tcPr>
            <w:tcW w:w="3115" w:type="dxa"/>
          </w:tcPr>
          <w:p w:rsidR="00E2736F" w:rsidRPr="00E2736F" w:rsidRDefault="00E2736F" w:rsidP="00E2736F">
            <w:pPr>
              <w:jc w:val="center"/>
            </w:pPr>
            <w:r>
              <w:t>0,5</w:t>
            </w:r>
          </w:p>
        </w:tc>
      </w:tr>
      <w:tr w:rsidR="00E2736F" w:rsidTr="00E2736F">
        <w:tc>
          <w:tcPr>
            <w:tcW w:w="846" w:type="dxa"/>
          </w:tcPr>
          <w:p w:rsidR="00E2736F" w:rsidRPr="00E2736F" w:rsidRDefault="00E2736F" w:rsidP="00E2736F">
            <w:pPr>
              <w:jc w:val="center"/>
            </w:pPr>
            <w:r>
              <w:t>4</w:t>
            </w:r>
          </w:p>
        </w:tc>
        <w:tc>
          <w:tcPr>
            <w:tcW w:w="5383" w:type="dxa"/>
          </w:tcPr>
          <w:p w:rsidR="00E2736F" w:rsidRPr="00E2736F" w:rsidRDefault="00E2736F" w:rsidP="00E2736F">
            <w:pPr>
              <w:jc w:val="center"/>
            </w:pPr>
            <w:r>
              <w:t>Редко</w:t>
            </w:r>
          </w:p>
        </w:tc>
        <w:tc>
          <w:tcPr>
            <w:tcW w:w="3115" w:type="dxa"/>
          </w:tcPr>
          <w:p w:rsidR="00E2736F" w:rsidRPr="00E2736F" w:rsidRDefault="00E2736F" w:rsidP="00E2736F">
            <w:pPr>
              <w:jc w:val="center"/>
            </w:pPr>
            <w:r>
              <w:t>0,3</w:t>
            </w:r>
          </w:p>
        </w:tc>
      </w:tr>
      <w:tr w:rsidR="00E2736F" w:rsidTr="00E2736F">
        <w:tc>
          <w:tcPr>
            <w:tcW w:w="846" w:type="dxa"/>
          </w:tcPr>
          <w:p w:rsidR="00E2736F" w:rsidRPr="00E2736F" w:rsidRDefault="00E2736F" w:rsidP="00E2736F">
            <w:pPr>
              <w:jc w:val="center"/>
            </w:pPr>
            <w:r>
              <w:t>5</w:t>
            </w:r>
          </w:p>
        </w:tc>
        <w:tc>
          <w:tcPr>
            <w:tcW w:w="5383" w:type="dxa"/>
          </w:tcPr>
          <w:p w:rsidR="00E2736F" w:rsidRPr="00E2736F" w:rsidRDefault="00E2736F" w:rsidP="00E2736F">
            <w:pPr>
              <w:jc w:val="center"/>
            </w:pPr>
            <w:r>
              <w:t>Крайне редко</w:t>
            </w:r>
          </w:p>
        </w:tc>
        <w:tc>
          <w:tcPr>
            <w:tcW w:w="3115" w:type="dxa"/>
          </w:tcPr>
          <w:p w:rsidR="00E2736F" w:rsidRPr="00E2736F" w:rsidRDefault="00E2736F" w:rsidP="00E2736F">
            <w:pPr>
              <w:jc w:val="center"/>
            </w:pPr>
            <w:r>
              <w:t>0,1</w:t>
            </w:r>
          </w:p>
        </w:tc>
      </w:tr>
    </w:tbl>
    <w:p w:rsidR="00E2736F" w:rsidRDefault="00E2736F" w:rsidP="00C441E5">
      <w:pPr>
        <w:ind w:firstLine="567"/>
        <w:rPr>
          <w:sz w:val="28"/>
          <w:szCs w:val="28"/>
        </w:rPr>
      </w:pPr>
    </w:p>
    <w:p w:rsidR="00E2736F" w:rsidRDefault="000F7E98" w:rsidP="0096667C">
      <w:pPr>
        <w:ind w:firstLine="567"/>
        <w:jc w:val="both"/>
        <w:rPr>
          <w:sz w:val="28"/>
          <w:szCs w:val="28"/>
        </w:rPr>
      </w:pPr>
      <w:r>
        <w:rPr>
          <w:sz w:val="28"/>
          <w:szCs w:val="28"/>
        </w:rPr>
        <w:t xml:space="preserve">3.7. </w:t>
      </w:r>
      <w:r w:rsidR="00E2736F">
        <w:rPr>
          <w:sz w:val="28"/>
          <w:szCs w:val="28"/>
        </w:rPr>
        <w:t xml:space="preserve">Результатом оценки уровня профессионального риска каждой идентифицированной опасности является расчетная величина </w:t>
      </w:r>
      <w:r w:rsidR="00E2736F">
        <w:rPr>
          <w:sz w:val="28"/>
          <w:szCs w:val="28"/>
          <w:lang w:val="en-US"/>
        </w:rPr>
        <w:t>Pi</w:t>
      </w:r>
      <w:r w:rsidR="007B56C4">
        <w:rPr>
          <w:sz w:val="28"/>
          <w:szCs w:val="28"/>
        </w:rPr>
        <w:t>, которая определяется по формуле:</w:t>
      </w:r>
    </w:p>
    <w:p w:rsidR="007B56C4" w:rsidRPr="00B06442" w:rsidRDefault="007B56C4" w:rsidP="007B56C4">
      <w:pPr>
        <w:ind w:firstLine="567"/>
        <w:jc w:val="center"/>
        <w:rPr>
          <w:sz w:val="28"/>
          <w:szCs w:val="28"/>
          <w:lang w:val="en-US"/>
        </w:rPr>
      </w:pPr>
      <w:r>
        <w:rPr>
          <w:sz w:val="28"/>
          <w:szCs w:val="28"/>
          <w:lang w:val="en-US"/>
        </w:rPr>
        <w:t xml:space="preserve">Pi = Bi x </w:t>
      </w:r>
      <w:proofErr w:type="spellStart"/>
      <w:r>
        <w:rPr>
          <w:sz w:val="28"/>
          <w:szCs w:val="28"/>
          <w:lang w:val="en-US"/>
        </w:rPr>
        <w:t>CTi</w:t>
      </w:r>
      <w:proofErr w:type="spellEnd"/>
      <w:r>
        <w:rPr>
          <w:sz w:val="28"/>
          <w:szCs w:val="28"/>
          <w:lang w:val="en-US"/>
        </w:rPr>
        <w:t xml:space="preserve"> x </w:t>
      </w:r>
      <w:proofErr w:type="spellStart"/>
      <w:r>
        <w:rPr>
          <w:sz w:val="28"/>
          <w:szCs w:val="28"/>
          <w:lang w:val="en-US"/>
        </w:rPr>
        <w:t>Ti</w:t>
      </w:r>
      <w:proofErr w:type="spellEnd"/>
      <w:r w:rsidRPr="007B56C4">
        <w:rPr>
          <w:sz w:val="28"/>
          <w:szCs w:val="28"/>
          <w:lang w:val="en-US"/>
        </w:rPr>
        <w:t xml:space="preserve">, </w:t>
      </w:r>
      <w:r>
        <w:rPr>
          <w:sz w:val="28"/>
          <w:szCs w:val="28"/>
        </w:rPr>
        <w:t>где</w:t>
      </w:r>
    </w:p>
    <w:p w:rsidR="007B56C4" w:rsidRDefault="007B56C4" w:rsidP="007B56C4">
      <w:pPr>
        <w:ind w:firstLine="567"/>
        <w:rPr>
          <w:sz w:val="28"/>
          <w:szCs w:val="28"/>
        </w:rPr>
      </w:pPr>
      <w:r>
        <w:rPr>
          <w:sz w:val="28"/>
          <w:szCs w:val="28"/>
          <w:lang w:val="en-US"/>
        </w:rPr>
        <w:t>Bi</w:t>
      </w:r>
      <w:r w:rsidRPr="007B56C4">
        <w:rPr>
          <w:sz w:val="28"/>
          <w:szCs w:val="28"/>
        </w:rPr>
        <w:t xml:space="preserve"> – </w:t>
      </w:r>
      <w:r>
        <w:rPr>
          <w:sz w:val="28"/>
          <w:szCs w:val="28"/>
        </w:rPr>
        <w:t xml:space="preserve">вероятность реализации </w:t>
      </w:r>
      <w:proofErr w:type="spellStart"/>
      <w:r>
        <w:rPr>
          <w:sz w:val="28"/>
          <w:szCs w:val="28"/>
          <w:lang w:val="en-US"/>
        </w:rPr>
        <w:t>i</w:t>
      </w:r>
      <w:proofErr w:type="spellEnd"/>
      <w:r>
        <w:rPr>
          <w:sz w:val="28"/>
          <w:szCs w:val="28"/>
        </w:rPr>
        <w:t>-ой опасности;</w:t>
      </w:r>
    </w:p>
    <w:p w:rsidR="007B56C4" w:rsidRDefault="007B56C4" w:rsidP="007B56C4">
      <w:pPr>
        <w:ind w:firstLine="567"/>
        <w:rPr>
          <w:sz w:val="28"/>
          <w:szCs w:val="28"/>
        </w:rPr>
      </w:pPr>
      <w:proofErr w:type="spellStart"/>
      <w:r>
        <w:rPr>
          <w:sz w:val="28"/>
          <w:szCs w:val="28"/>
          <w:lang w:val="en-US"/>
        </w:rPr>
        <w:t>CTi</w:t>
      </w:r>
      <w:proofErr w:type="spellEnd"/>
      <w:r>
        <w:rPr>
          <w:sz w:val="28"/>
          <w:szCs w:val="28"/>
        </w:rPr>
        <w:t xml:space="preserve"> – степень тяжести реализации </w:t>
      </w:r>
      <w:proofErr w:type="spellStart"/>
      <w:r>
        <w:rPr>
          <w:sz w:val="28"/>
          <w:szCs w:val="28"/>
          <w:lang w:val="en-US"/>
        </w:rPr>
        <w:t>i</w:t>
      </w:r>
      <w:proofErr w:type="spellEnd"/>
      <w:r w:rsidRPr="00E22657">
        <w:rPr>
          <w:sz w:val="28"/>
          <w:szCs w:val="28"/>
        </w:rPr>
        <w:t>-</w:t>
      </w:r>
      <w:r>
        <w:rPr>
          <w:sz w:val="28"/>
          <w:szCs w:val="28"/>
        </w:rPr>
        <w:t>ой опасности;</w:t>
      </w:r>
    </w:p>
    <w:p w:rsidR="007B56C4" w:rsidRDefault="007B56C4" w:rsidP="007B56C4">
      <w:pPr>
        <w:ind w:firstLine="567"/>
        <w:rPr>
          <w:sz w:val="28"/>
          <w:szCs w:val="28"/>
        </w:rPr>
      </w:pPr>
      <w:proofErr w:type="spellStart"/>
      <w:r>
        <w:rPr>
          <w:sz w:val="28"/>
          <w:szCs w:val="28"/>
          <w:lang w:val="en-US"/>
        </w:rPr>
        <w:t>Ti</w:t>
      </w:r>
      <w:proofErr w:type="spellEnd"/>
      <w:r>
        <w:rPr>
          <w:sz w:val="28"/>
          <w:szCs w:val="28"/>
        </w:rPr>
        <w:t xml:space="preserve"> – продолжительность воздействия </w:t>
      </w:r>
      <w:proofErr w:type="spellStart"/>
      <w:r>
        <w:rPr>
          <w:sz w:val="28"/>
          <w:szCs w:val="28"/>
          <w:lang w:val="en-US"/>
        </w:rPr>
        <w:t>i</w:t>
      </w:r>
      <w:proofErr w:type="spellEnd"/>
      <w:r>
        <w:rPr>
          <w:sz w:val="28"/>
          <w:szCs w:val="28"/>
        </w:rPr>
        <w:t>-ой опасности.</w:t>
      </w:r>
    </w:p>
    <w:p w:rsidR="007B56C4" w:rsidRDefault="007B56C4" w:rsidP="007B56C4">
      <w:pPr>
        <w:ind w:firstLine="567"/>
        <w:rPr>
          <w:sz w:val="28"/>
          <w:szCs w:val="28"/>
        </w:rPr>
      </w:pPr>
    </w:p>
    <w:p w:rsidR="007B56C4" w:rsidRDefault="007B56C4" w:rsidP="0096667C">
      <w:pPr>
        <w:ind w:firstLine="567"/>
        <w:jc w:val="both"/>
        <w:rPr>
          <w:sz w:val="28"/>
          <w:szCs w:val="28"/>
        </w:rPr>
      </w:pPr>
      <w:r>
        <w:rPr>
          <w:sz w:val="28"/>
          <w:szCs w:val="28"/>
        </w:rPr>
        <w:t xml:space="preserve">Оценка профессионального риска на рабочем месте (ПР) производится по всему перечню идентифицированных опасностей путем суммирования уровня </w:t>
      </w:r>
      <w:r>
        <w:rPr>
          <w:sz w:val="28"/>
          <w:szCs w:val="28"/>
        </w:rPr>
        <w:lastRenderedPageBreak/>
        <w:t>риска по каждой выявленной опасности.</w:t>
      </w:r>
    </w:p>
    <w:p w:rsidR="007B56C4" w:rsidRDefault="007B56C4" w:rsidP="007B56C4">
      <w:pPr>
        <w:ind w:firstLine="567"/>
        <w:jc w:val="center"/>
        <w:rPr>
          <w:sz w:val="28"/>
          <w:szCs w:val="28"/>
        </w:rPr>
      </w:pPr>
      <w:r>
        <w:rPr>
          <w:sz w:val="28"/>
          <w:szCs w:val="28"/>
        </w:rPr>
        <w:t>П</w:t>
      </w:r>
      <w:r w:rsidR="00E22657">
        <w:rPr>
          <w:sz w:val="28"/>
          <w:szCs w:val="28"/>
        </w:rPr>
        <w:t>Р</w:t>
      </w:r>
      <w:r>
        <w:rPr>
          <w:sz w:val="28"/>
          <w:szCs w:val="28"/>
        </w:rPr>
        <w:t xml:space="preserve"> = сумма </w:t>
      </w:r>
      <w:r>
        <w:rPr>
          <w:sz w:val="28"/>
          <w:szCs w:val="28"/>
          <w:lang w:val="en-US"/>
        </w:rPr>
        <w:t>Pi</w:t>
      </w:r>
      <w:r>
        <w:rPr>
          <w:sz w:val="28"/>
          <w:szCs w:val="28"/>
        </w:rPr>
        <w:t>, где</w:t>
      </w:r>
    </w:p>
    <w:p w:rsidR="007B56C4" w:rsidRDefault="007B56C4" w:rsidP="007B56C4">
      <w:pPr>
        <w:ind w:firstLine="567"/>
        <w:rPr>
          <w:sz w:val="28"/>
          <w:szCs w:val="28"/>
        </w:rPr>
      </w:pPr>
      <w:r>
        <w:rPr>
          <w:sz w:val="28"/>
          <w:szCs w:val="28"/>
          <w:lang w:val="en-US"/>
        </w:rPr>
        <w:t>Pi</w:t>
      </w:r>
      <w:r w:rsidRPr="007B56C4">
        <w:rPr>
          <w:sz w:val="28"/>
          <w:szCs w:val="28"/>
        </w:rPr>
        <w:t xml:space="preserve"> </w:t>
      </w:r>
      <w:r>
        <w:rPr>
          <w:sz w:val="28"/>
          <w:szCs w:val="28"/>
        </w:rPr>
        <w:t xml:space="preserve">– уровень профессионального риска </w:t>
      </w:r>
      <w:proofErr w:type="spellStart"/>
      <w:r>
        <w:rPr>
          <w:sz w:val="28"/>
          <w:szCs w:val="28"/>
          <w:lang w:val="en-US"/>
        </w:rPr>
        <w:t>i</w:t>
      </w:r>
      <w:proofErr w:type="spellEnd"/>
      <w:r>
        <w:rPr>
          <w:sz w:val="28"/>
          <w:szCs w:val="28"/>
        </w:rPr>
        <w:t>-ой опасности</w:t>
      </w:r>
    </w:p>
    <w:p w:rsidR="007B56C4" w:rsidRDefault="000F7E98" w:rsidP="0096667C">
      <w:pPr>
        <w:ind w:firstLine="567"/>
        <w:jc w:val="both"/>
        <w:rPr>
          <w:sz w:val="28"/>
          <w:szCs w:val="28"/>
        </w:rPr>
      </w:pPr>
      <w:r>
        <w:rPr>
          <w:sz w:val="28"/>
          <w:szCs w:val="28"/>
        </w:rPr>
        <w:t xml:space="preserve">3.8. </w:t>
      </w:r>
      <w:r w:rsidR="007B56C4">
        <w:rPr>
          <w:sz w:val="28"/>
          <w:szCs w:val="28"/>
        </w:rPr>
        <w:t xml:space="preserve">Для определения значимости риска, с целью последующего принятия управленческих решений, производится сравнение полученной в ходе расчетов величины с приведенными в таблице диапазонами значений. </w:t>
      </w:r>
      <w:r w:rsidR="008A54E8">
        <w:rPr>
          <w:sz w:val="28"/>
          <w:szCs w:val="28"/>
        </w:rPr>
        <w:t xml:space="preserve"> По результатам сравнения определяется класс риска</w:t>
      </w:r>
      <w:r w:rsidR="00B06442">
        <w:rPr>
          <w:sz w:val="28"/>
          <w:szCs w:val="28"/>
        </w:rPr>
        <w:t xml:space="preserve"> в соответствии с таблицей 4</w:t>
      </w:r>
      <w:r w:rsidR="008A54E8">
        <w:rPr>
          <w:sz w:val="28"/>
          <w:szCs w:val="28"/>
        </w:rPr>
        <w:t>.</w:t>
      </w:r>
    </w:p>
    <w:p w:rsidR="00B06442" w:rsidRDefault="00B06442" w:rsidP="007B56C4">
      <w:pPr>
        <w:ind w:firstLine="567"/>
        <w:rPr>
          <w:sz w:val="28"/>
          <w:szCs w:val="28"/>
        </w:rPr>
      </w:pPr>
    </w:p>
    <w:p w:rsidR="00B06442" w:rsidRDefault="00B06442" w:rsidP="00B06442">
      <w:pPr>
        <w:ind w:firstLine="567"/>
        <w:jc w:val="right"/>
        <w:rPr>
          <w:sz w:val="28"/>
          <w:szCs w:val="28"/>
        </w:rPr>
      </w:pPr>
      <w:r>
        <w:rPr>
          <w:sz w:val="28"/>
          <w:szCs w:val="28"/>
        </w:rPr>
        <w:t>Таблица 4</w:t>
      </w:r>
    </w:p>
    <w:p w:rsidR="008A54E8" w:rsidRDefault="008A54E8" w:rsidP="007B56C4">
      <w:pPr>
        <w:ind w:firstLine="567"/>
        <w:rPr>
          <w:sz w:val="28"/>
          <w:szCs w:val="28"/>
        </w:rPr>
      </w:pPr>
    </w:p>
    <w:tbl>
      <w:tblPr>
        <w:tblStyle w:val="a9"/>
        <w:tblW w:w="0" w:type="auto"/>
        <w:tblLook w:val="04A0" w:firstRow="1" w:lastRow="0" w:firstColumn="1" w:lastColumn="0" w:noHBand="0" w:noVBand="1"/>
      </w:tblPr>
      <w:tblGrid>
        <w:gridCol w:w="704"/>
        <w:gridCol w:w="3968"/>
        <w:gridCol w:w="2336"/>
        <w:gridCol w:w="2336"/>
      </w:tblGrid>
      <w:tr w:rsidR="008A54E8" w:rsidRPr="008A54E8" w:rsidTr="008A54E8">
        <w:tc>
          <w:tcPr>
            <w:tcW w:w="704" w:type="dxa"/>
          </w:tcPr>
          <w:p w:rsidR="008A54E8" w:rsidRPr="008A54E8" w:rsidRDefault="008A54E8" w:rsidP="008A54E8">
            <w:pPr>
              <w:jc w:val="center"/>
            </w:pPr>
            <w:r>
              <w:t xml:space="preserve">№№ </w:t>
            </w:r>
            <w:proofErr w:type="spellStart"/>
            <w:r>
              <w:t>пп</w:t>
            </w:r>
            <w:proofErr w:type="spellEnd"/>
          </w:p>
        </w:tc>
        <w:tc>
          <w:tcPr>
            <w:tcW w:w="3968" w:type="dxa"/>
          </w:tcPr>
          <w:p w:rsidR="008A54E8" w:rsidRPr="008A54E8" w:rsidRDefault="008A54E8" w:rsidP="008A54E8">
            <w:pPr>
              <w:jc w:val="center"/>
            </w:pPr>
            <w:r>
              <w:t>Класс риска</w:t>
            </w:r>
          </w:p>
        </w:tc>
        <w:tc>
          <w:tcPr>
            <w:tcW w:w="2336" w:type="dxa"/>
          </w:tcPr>
          <w:p w:rsidR="008A54E8" w:rsidRPr="008A54E8" w:rsidRDefault="008A54E8" w:rsidP="008A54E8">
            <w:pPr>
              <w:jc w:val="center"/>
            </w:pPr>
            <w:r>
              <w:t>Обозначение</w:t>
            </w:r>
          </w:p>
        </w:tc>
        <w:tc>
          <w:tcPr>
            <w:tcW w:w="2336" w:type="dxa"/>
          </w:tcPr>
          <w:p w:rsidR="008A54E8" w:rsidRPr="008A54E8" w:rsidRDefault="008A54E8" w:rsidP="008A54E8">
            <w:pPr>
              <w:jc w:val="center"/>
            </w:pPr>
            <w:r>
              <w:t>Значение риска (ПР)</w:t>
            </w:r>
          </w:p>
        </w:tc>
      </w:tr>
      <w:tr w:rsidR="008A54E8" w:rsidRPr="008A54E8" w:rsidTr="008A54E8">
        <w:tc>
          <w:tcPr>
            <w:tcW w:w="704" w:type="dxa"/>
          </w:tcPr>
          <w:p w:rsidR="008A54E8" w:rsidRPr="008A54E8" w:rsidRDefault="008A54E8" w:rsidP="008A54E8">
            <w:pPr>
              <w:jc w:val="center"/>
            </w:pPr>
            <w:r>
              <w:t>1</w:t>
            </w:r>
          </w:p>
        </w:tc>
        <w:tc>
          <w:tcPr>
            <w:tcW w:w="3968" w:type="dxa"/>
          </w:tcPr>
          <w:p w:rsidR="008A54E8" w:rsidRPr="008A54E8" w:rsidRDefault="008A54E8" w:rsidP="008A54E8">
            <w:pPr>
              <w:jc w:val="center"/>
            </w:pPr>
            <w:r>
              <w:t>2</w:t>
            </w:r>
          </w:p>
        </w:tc>
        <w:tc>
          <w:tcPr>
            <w:tcW w:w="2336" w:type="dxa"/>
          </w:tcPr>
          <w:p w:rsidR="008A54E8" w:rsidRPr="008A54E8" w:rsidRDefault="008A54E8" w:rsidP="008A54E8">
            <w:pPr>
              <w:jc w:val="center"/>
            </w:pPr>
            <w:r>
              <w:t>3</w:t>
            </w:r>
          </w:p>
        </w:tc>
        <w:tc>
          <w:tcPr>
            <w:tcW w:w="2336" w:type="dxa"/>
          </w:tcPr>
          <w:p w:rsidR="008A54E8" w:rsidRPr="008A54E8" w:rsidRDefault="008A54E8" w:rsidP="008A54E8">
            <w:pPr>
              <w:jc w:val="center"/>
            </w:pPr>
            <w:r>
              <w:t>4</w:t>
            </w:r>
          </w:p>
        </w:tc>
      </w:tr>
      <w:tr w:rsidR="008A54E8" w:rsidRPr="008A54E8" w:rsidTr="008A54E8">
        <w:tc>
          <w:tcPr>
            <w:tcW w:w="704" w:type="dxa"/>
          </w:tcPr>
          <w:p w:rsidR="008A54E8" w:rsidRPr="008A54E8" w:rsidRDefault="008A54E8" w:rsidP="008A54E8">
            <w:pPr>
              <w:jc w:val="center"/>
            </w:pPr>
            <w:r>
              <w:t>1</w:t>
            </w:r>
          </w:p>
        </w:tc>
        <w:tc>
          <w:tcPr>
            <w:tcW w:w="3968" w:type="dxa"/>
          </w:tcPr>
          <w:p w:rsidR="008A54E8" w:rsidRPr="008A54E8" w:rsidRDefault="008A54E8" w:rsidP="008A54E8">
            <w:r>
              <w:t>Крайне высокий</w:t>
            </w:r>
          </w:p>
        </w:tc>
        <w:tc>
          <w:tcPr>
            <w:tcW w:w="2336" w:type="dxa"/>
          </w:tcPr>
          <w:p w:rsidR="008A54E8" w:rsidRPr="008A54E8" w:rsidRDefault="008A54E8" w:rsidP="008A54E8">
            <w:pPr>
              <w:jc w:val="center"/>
            </w:pPr>
            <w:r>
              <w:t>А</w:t>
            </w:r>
          </w:p>
        </w:tc>
        <w:tc>
          <w:tcPr>
            <w:tcW w:w="2336" w:type="dxa"/>
          </w:tcPr>
          <w:p w:rsidR="008A54E8" w:rsidRPr="008A54E8" w:rsidRDefault="008A54E8" w:rsidP="008A54E8">
            <w:pPr>
              <w:jc w:val="center"/>
            </w:pPr>
            <w:r>
              <w:t>20 и более</w:t>
            </w:r>
          </w:p>
        </w:tc>
      </w:tr>
      <w:tr w:rsidR="008A54E8" w:rsidRPr="008A54E8" w:rsidTr="008A54E8">
        <w:tc>
          <w:tcPr>
            <w:tcW w:w="704" w:type="dxa"/>
          </w:tcPr>
          <w:p w:rsidR="008A54E8" w:rsidRPr="008A54E8" w:rsidRDefault="008A54E8" w:rsidP="008A54E8">
            <w:pPr>
              <w:jc w:val="center"/>
            </w:pPr>
            <w:r>
              <w:t>2</w:t>
            </w:r>
          </w:p>
        </w:tc>
        <w:tc>
          <w:tcPr>
            <w:tcW w:w="3968" w:type="dxa"/>
          </w:tcPr>
          <w:p w:rsidR="008A54E8" w:rsidRPr="008A54E8" w:rsidRDefault="008A54E8" w:rsidP="008A54E8">
            <w:r>
              <w:t>Высокий</w:t>
            </w:r>
          </w:p>
        </w:tc>
        <w:tc>
          <w:tcPr>
            <w:tcW w:w="2336" w:type="dxa"/>
          </w:tcPr>
          <w:p w:rsidR="008A54E8" w:rsidRPr="008A54E8" w:rsidRDefault="008A54E8" w:rsidP="008A54E8">
            <w:pPr>
              <w:jc w:val="center"/>
            </w:pPr>
            <w:r>
              <w:t>В</w:t>
            </w:r>
          </w:p>
        </w:tc>
        <w:tc>
          <w:tcPr>
            <w:tcW w:w="2336" w:type="dxa"/>
          </w:tcPr>
          <w:p w:rsidR="008A54E8" w:rsidRPr="008A54E8" w:rsidRDefault="008A54E8" w:rsidP="008A54E8">
            <w:pPr>
              <w:jc w:val="center"/>
            </w:pPr>
            <w:r>
              <w:t>От 15 до 19.9</w:t>
            </w:r>
          </w:p>
        </w:tc>
      </w:tr>
      <w:tr w:rsidR="008A54E8" w:rsidRPr="008A54E8" w:rsidTr="008A54E8">
        <w:tc>
          <w:tcPr>
            <w:tcW w:w="704" w:type="dxa"/>
          </w:tcPr>
          <w:p w:rsidR="008A54E8" w:rsidRPr="008A54E8" w:rsidRDefault="008A54E8" w:rsidP="008A54E8">
            <w:pPr>
              <w:jc w:val="center"/>
            </w:pPr>
            <w:r>
              <w:t>3</w:t>
            </w:r>
          </w:p>
        </w:tc>
        <w:tc>
          <w:tcPr>
            <w:tcW w:w="3968" w:type="dxa"/>
          </w:tcPr>
          <w:p w:rsidR="008A54E8" w:rsidRPr="008A54E8" w:rsidRDefault="008A54E8" w:rsidP="008A54E8">
            <w:r>
              <w:t>Средний (существенный)</w:t>
            </w:r>
          </w:p>
        </w:tc>
        <w:tc>
          <w:tcPr>
            <w:tcW w:w="2336" w:type="dxa"/>
          </w:tcPr>
          <w:p w:rsidR="008A54E8" w:rsidRPr="008A54E8" w:rsidRDefault="008A54E8" w:rsidP="008A54E8">
            <w:pPr>
              <w:jc w:val="center"/>
            </w:pPr>
            <w:r>
              <w:t>С</w:t>
            </w:r>
          </w:p>
        </w:tc>
        <w:tc>
          <w:tcPr>
            <w:tcW w:w="2336" w:type="dxa"/>
          </w:tcPr>
          <w:p w:rsidR="008A54E8" w:rsidRPr="008A54E8" w:rsidRDefault="008A54E8" w:rsidP="008A54E8">
            <w:pPr>
              <w:jc w:val="center"/>
            </w:pPr>
            <w:r>
              <w:t>От 10 до 14.9</w:t>
            </w:r>
          </w:p>
        </w:tc>
      </w:tr>
      <w:tr w:rsidR="008A54E8" w:rsidRPr="008A54E8" w:rsidTr="008A54E8">
        <w:tc>
          <w:tcPr>
            <w:tcW w:w="704" w:type="dxa"/>
          </w:tcPr>
          <w:p w:rsidR="008A54E8" w:rsidRPr="008A54E8" w:rsidRDefault="008A54E8" w:rsidP="008A54E8">
            <w:pPr>
              <w:jc w:val="center"/>
            </w:pPr>
            <w:r>
              <w:t>4</w:t>
            </w:r>
          </w:p>
        </w:tc>
        <w:tc>
          <w:tcPr>
            <w:tcW w:w="3968" w:type="dxa"/>
          </w:tcPr>
          <w:p w:rsidR="008A54E8" w:rsidRPr="008A54E8" w:rsidRDefault="008A54E8" w:rsidP="008A54E8">
            <w:r>
              <w:t>Приемлемый (допустимый)</w:t>
            </w:r>
          </w:p>
        </w:tc>
        <w:tc>
          <w:tcPr>
            <w:tcW w:w="2336" w:type="dxa"/>
          </w:tcPr>
          <w:p w:rsidR="008A54E8" w:rsidRPr="008A54E8" w:rsidRDefault="008A54E8" w:rsidP="008A54E8">
            <w:pPr>
              <w:jc w:val="center"/>
              <w:rPr>
                <w:lang w:val="en-US"/>
              </w:rPr>
            </w:pPr>
            <w:r>
              <w:rPr>
                <w:lang w:val="en-US"/>
              </w:rPr>
              <w:t>D</w:t>
            </w:r>
          </w:p>
        </w:tc>
        <w:tc>
          <w:tcPr>
            <w:tcW w:w="2336" w:type="dxa"/>
          </w:tcPr>
          <w:p w:rsidR="008A54E8" w:rsidRPr="008A54E8" w:rsidRDefault="008A54E8" w:rsidP="008A54E8">
            <w:pPr>
              <w:jc w:val="center"/>
            </w:pPr>
            <w:r>
              <w:t>От 5 до 9.9</w:t>
            </w:r>
          </w:p>
        </w:tc>
      </w:tr>
      <w:tr w:rsidR="008A54E8" w:rsidRPr="008A54E8" w:rsidTr="008A54E8">
        <w:tc>
          <w:tcPr>
            <w:tcW w:w="704" w:type="dxa"/>
          </w:tcPr>
          <w:p w:rsidR="008A54E8" w:rsidRPr="008A54E8" w:rsidRDefault="008A54E8" w:rsidP="008A54E8">
            <w:pPr>
              <w:jc w:val="center"/>
            </w:pPr>
            <w:r>
              <w:t>5</w:t>
            </w:r>
          </w:p>
        </w:tc>
        <w:tc>
          <w:tcPr>
            <w:tcW w:w="3968" w:type="dxa"/>
          </w:tcPr>
          <w:p w:rsidR="008A54E8" w:rsidRPr="008A54E8" w:rsidRDefault="008A54E8" w:rsidP="008A54E8">
            <w:r>
              <w:t>Пренебрежительно малый</w:t>
            </w:r>
          </w:p>
        </w:tc>
        <w:tc>
          <w:tcPr>
            <w:tcW w:w="2336" w:type="dxa"/>
          </w:tcPr>
          <w:p w:rsidR="008A54E8" w:rsidRPr="008A54E8" w:rsidRDefault="008A54E8" w:rsidP="008A54E8">
            <w:pPr>
              <w:jc w:val="center"/>
            </w:pPr>
            <w:r>
              <w:t>Е</w:t>
            </w:r>
          </w:p>
        </w:tc>
        <w:tc>
          <w:tcPr>
            <w:tcW w:w="2336" w:type="dxa"/>
          </w:tcPr>
          <w:p w:rsidR="008A54E8" w:rsidRPr="008A54E8" w:rsidRDefault="008A54E8" w:rsidP="008A54E8">
            <w:pPr>
              <w:jc w:val="center"/>
            </w:pPr>
            <w:r>
              <w:t>До 4.9</w:t>
            </w:r>
          </w:p>
        </w:tc>
      </w:tr>
    </w:tbl>
    <w:p w:rsidR="008A54E8" w:rsidRPr="008A54E8" w:rsidRDefault="008A54E8" w:rsidP="008A54E8"/>
    <w:p w:rsidR="007B56C4" w:rsidRDefault="000F7E98" w:rsidP="0096667C">
      <w:pPr>
        <w:ind w:firstLine="567"/>
        <w:jc w:val="both"/>
        <w:rPr>
          <w:sz w:val="28"/>
          <w:szCs w:val="28"/>
        </w:rPr>
      </w:pPr>
      <w:r>
        <w:rPr>
          <w:sz w:val="28"/>
          <w:szCs w:val="28"/>
        </w:rPr>
        <w:t xml:space="preserve">3.9. </w:t>
      </w:r>
      <w:r w:rsidR="002359D8">
        <w:rPr>
          <w:sz w:val="28"/>
          <w:szCs w:val="28"/>
        </w:rPr>
        <w:t>Диапазоны значений для различных классов риска определены исходя из матрицы оценки рисков, приведенной в таблице</w:t>
      </w:r>
      <w:r w:rsidR="00B06442">
        <w:rPr>
          <w:sz w:val="28"/>
          <w:szCs w:val="28"/>
        </w:rPr>
        <w:t xml:space="preserve"> 5</w:t>
      </w:r>
      <w:r w:rsidR="002359D8">
        <w:rPr>
          <w:sz w:val="28"/>
          <w:szCs w:val="28"/>
        </w:rPr>
        <w:t>.</w:t>
      </w:r>
    </w:p>
    <w:p w:rsidR="00B06442" w:rsidRDefault="00B06442" w:rsidP="00B06442">
      <w:pPr>
        <w:ind w:firstLine="567"/>
        <w:jc w:val="right"/>
        <w:rPr>
          <w:sz w:val="28"/>
          <w:szCs w:val="28"/>
        </w:rPr>
      </w:pPr>
      <w:r>
        <w:rPr>
          <w:sz w:val="28"/>
          <w:szCs w:val="28"/>
        </w:rPr>
        <w:t>Таблица 5</w:t>
      </w:r>
    </w:p>
    <w:p w:rsidR="002359D8" w:rsidRDefault="002359D8" w:rsidP="007B56C4">
      <w:pPr>
        <w:ind w:firstLine="567"/>
        <w:rPr>
          <w:sz w:val="28"/>
          <w:szCs w:val="28"/>
        </w:rPr>
      </w:pPr>
    </w:p>
    <w:tbl>
      <w:tblPr>
        <w:tblStyle w:val="a9"/>
        <w:tblW w:w="0" w:type="auto"/>
        <w:tblLook w:val="04A0" w:firstRow="1" w:lastRow="0" w:firstColumn="1" w:lastColumn="0" w:noHBand="0" w:noVBand="1"/>
      </w:tblPr>
      <w:tblGrid>
        <w:gridCol w:w="1838"/>
        <w:gridCol w:w="831"/>
        <w:gridCol w:w="1335"/>
        <w:gridCol w:w="1335"/>
        <w:gridCol w:w="1335"/>
        <w:gridCol w:w="1335"/>
        <w:gridCol w:w="1335"/>
      </w:tblGrid>
      <w:tr w:rsidR="002359D8" w:rsidTr="002359D8">
        <w:tc>
          <w:tcPr>
            <w:tcW w:w="2669" w:type="dxa"/>
            <w:gridSpan w:val="2"/>
            <w:tcBorders>
              <w:bottom w:val="nil"/>
            </w:tcBorders>
          </w:tcPr>
          <w:p w:rsidR="002359D8" w:rsidRDefault="002359D8" w:rsidP="007B56C4"/>
          <w:p w:rsidR="002359D8" w:rsidRPr="002359D8" w:rsidRDefault="002359D8" w:rsidP="002359D8">
            <w:pPr>
              <w:jc w:val="center"/>
            </w:pPr>
            <w:r>
              <w:t>Рейтинг риска</w:t>
            </w:r>
          </w:p>
        </w:tc>
        <w:tc>
          <w:tcPr>
            <w:tcW w:w="6675" w:type="dxa"/>
            <w:gridSpan w:val="5"/>
          </w:tcPr>
          <w:p w:rsidR="002359D8" w:rsidRDefault="002359D8" w:rsidP="007B56C4"/>
          <w:p w:rsidR="002359D8" w:rsidRPr="002359D8" w:rsidRDefault="002359D8" w:rsidP="002359D8">
            <w:pPr>
              <w:jc w:val="center"/>
            </w:pPr>
            <w:r>
              <w:t>Вероятность реализации события (В), балл</w:t>
            </w:r>
          </w:p>
        </w:tc>
      </w:tr>
      <w:tr w:rsidR="002359D8" w:rsidTr="004314F2">
        <w:tc>
          <w:tcPr>
            <w:tcW w:w="2669" w:type="dxa"/>
            <w:gridSpan w:val="2"/>
            <w:tcBorders>
              <w:top w:val="nil"/>
            </w:tcBorders>
          </w:tcPr>
          <w:p w:rsidR="002359D8" w:rsidRPr="002359D8" w:rsidRDefault="002359D8" w:rsidP="007B56C4"/>
        </w:tc>
        <w:tc>
          <w:tcPr>
            <w:tcW w:w="1335" w:type="dxa"/>
          </w:tcPr>
          <w:p w:rsidR="002359D8" w:rsidRPr="002359D8" w:rsidRDefault="002359D8" w:rsidP="002359D8">
            <w:pPr>
              <w:jc w:val="center"/>
            </w:pPr>
            <w:r>
              <w:t>5</w:t>
            </w:r>
          </w:p>
        </w:tc>
        <w:tc>
          <w:tcPr>
            <w:tcW w:w="1335" w:type="dxa"/>
          </w:tcPr>
          <w:p w:rsidR="002359D8" w:rsidRPr="002359D8" w:rsidRDefault="002359D8" w:rsidP="002359D8">
            <w:pPr>
              <w:jc w:val="center"/>
            </w:pPr>
            <w:r>
              <w:t>4</w:t>
            </w:r>
          </w:p>
        </w:tc>
        <w:tc>
          <w:tcPr>
            <w:tcW w:w="1335" w:type="dxa"/>
          </w:tcPr>
          <w:p w:rsidR="002359D8" w:rsidRPr="002359D8" w:rsidRDefault="002359D8" w:rsidP="002359D8">
            <w:pPr>
              <w:jc w:val="center"/>
            </w:pPr>
            <w:r>
              <w:t>3</w:t>
            </w:r>
          </w:p>
        </w:tc>
        <w:tc>
          <w:tcPr>
            <w:tcW w:w="1335" w:type="dxa"/>
          </w:tcPr>
          <w:p w:rsidR="002359D8" w:rsidRPr="002359D8" w:rsidRDefault="002359D8" w:rsidP="002359D8">
            <w:pPr>
              <w:jc w:val="center"/>
            </w:pPr>
            <w:r>
              <w:t>2</w:t>
            </w:r>
          </w:p>
        </w:tc>
        <w:tc>
          <w:tcPr>
            <w:tcW w:w="1335" w:type="dxa"/>
          </w:tcPr>
          <w:p w:rsidR="002359D8" w:rsidRPr="002359D8" w:rsidRDefault="002359D8" w:rsidP="002359D8">
            <w:pPr>
              <w:jc w:val="center"/>
            </w:pPr>
            <w:r>
              <w:t>1</w:t>
            </w:r>
          </w:p>
        </w:tc>
      </w:tr>
      <w:tr w:rsidR="002359D8" w:rsidTr="002359D8">
        <w:tc>
          <w:tcPr>
            <w:tcW w:w="1838" w:type="dxa"/>
            <w:vMerge w:val="restart"/>
            <w:textDirection w:val="btLr"/>
          </w:tcPr>
          <w:p w:rsidR="002359D8" w:rsidRPr="002359D8" w:rsidRDefault="002359D8" w:rsidP="002359D8">
            <w:pPr>
              <w:ind w:left="113" w:right="113"/>
              <w:jc w:val="center"/>
            </w:pPr>
            <w:r>
              <w:t>Степень тяжести реализации события (СТ), балл</w:t>
            </w:r>
          </w:p>
        </w:tc>
        <w:tc>
          <w:tcPr>
            <w:tcW w:w="831" w:type="dxa"/>
          </w:tcPr>
          <w:p w:rsidR="002359D8" w:rsidRPr="002359D8" w:rsidRDefault="002359D8" w:rsidP="002359D8">
            <w:pPr>
              <w:jc w:val="center"/>
            </w:pPr>
            <w:r>
              <w:t>5</w:t>
            </w:r>
          </w:p>
        </w:tc>
        <w:tc>
          <w:tcPr>
            <w:tcW w:w="1335" w:type="dxa"/>
          </w:tcPr>
          <w:p w:rsidR="002359D8" w:rsidRPr="002359D8" w:rsidRDefault="002359D8" w:rsidP="002359D8">
            <w:pPr>
              <w:jc w:val="center"/>
            </w:pPr>
            <w:r>
              <w:t>А = 25</w:t>
            </w:r>
          </w:p>
        </w:tc>
        <w:tc>
          <w:tcPr>
            <w:tcW w:w="1335" w:type="dxa"/>
          </w:tcPr>
          <w:p w:rsidR="002359D8" w:rsidRPr="002359D8" w:rsidRDefault="002359D8" w:rsidP="002359D8">
            <w:pPr>
              <w:jc w:val="center"/>
            </w:pPr>
            <w:r>
              <w:t>В = 20</w:t>
            </w:r>
          </w:p>
        </w:tc>
        <w:tc>
          <w:tcPr>
            <w:tcW w:w="1335" w:type="dxa"/>
          </w:tcPr>
          <w:p w:rsidR="002359D8" w:rsidRPr="002359D8" w:rsidRDefault="002359D8" w:rsidP="002359D8">
            <w:pPr>
              <w:jc w:val="center"/>
            </w:pPr>
            <w:r>
              <w:t>В = 15</w:t>
            </w:r>
          </w:p>
        </w:tc>
        <w:tc>
          <w:tcPr>
            <w:tcW w:w="1335" w:type="dxa"/>
          </w:tcPr>
          <w:p w:rsidR="002359D8" w:rsidRPr="002359D8" w:rsidRDefault="002359D8" w:rsidP="002359D8">
            <w:pPr>
              <w:jc w:val="center"/>
            </w:pPr>
            <w:r>
              <w:rPr>
                <w:lang w:val="en-US"/>
              </w:rPr>
              <w:t>D</w:t>
            </w:r>
            <w:r>
              <w:t xml:space="preserve"> = 10</w:t>
            </w:r>
          </w:p>
        </w:tc>
        <w:tc>
          <w:tcPr>
            <w:tcW w:w="1335" w:type="dxa"/>
          </w:tcPr>
          <w:p w:rsidR="002359D8" w:rsidRPr="002359D8" w:rsidRDefault="002359D8" w:rsidP="002359D8">
            <w:pPr>
              <w:jc w:val="center"/>
            </w:pPr>
            <w:r>
              <w:t>Е = 5</w:t>
            </w:r>
          </w:p>
        </w:tc>
      </w:tr>
      <w:tr w:rsidR="002359D8" w:rsidTr="002359D8">
        <w:tc>
          <w:tcPr>
            <w:tcW w:w="1838" w:type="dxa"/>
            <w:vMerge/>
          </w:tcPr>
          <w:p w:rsidR="002359D8" w:rsidRPr="002359D8" w:rsidRDefault="002359D8" w:rsidP="002359D8">
            <w:pPr>
              <w:jc w:val="center"/>
            </w:pPr>
          </w:p>
        </w:tc>
        <w:tc>
          <w:tcPr>
            <w:tcW w:w="831" w:type="dxa"/>
          </w:tcPr>
          <w:p w:rsidR="002359D8" w:rsidRPr="002359D8" w:rsidRDefault="002359D8" w:rsidP="002359D8">
            <w:pPr>
              <w:jc w:val="center"/>
            </w:pPr>
            <w:r>
              <w:t>4</w:t>
            </w:r>
          </w:p>
        </w:tc>
        <w:tc>
          <w:tcPr>
            <w:tcW w:w="1335" w:type="dxa"/>
          </w:tcPr>
          <w:p w:rsidR="002359D8" w:rsidRPr="002359D8" w:rsidRDefault="002359D8" w:rsidP="002359D8">
            <w:pPr>
              <w:jc w:val="center"/>
            </w:pPr>
            <w:r>
              <w:t>В = 20</w:t>
            </w:r>
          </w:p>
        </w:tc>
        <w:tc>
          <w:tcPr>
            <w:tcW w:w="1335" w:type="dxa"/>
          </w:tcPr>
          <w:p w:rsidR="002359D8" w:rsidRPr="002359D8" w:rsidRDefault="002359D8" w:rsidP="002359D8">
            <w:pPr>
              <w:jc w:val="center"/>
            </w:pPr>
            <w:r>
              <w:t>В = 16</w:t>
            </w:r>
          </w:p>
        </w:tc>
        <w:tc>
          <w:tcPr>
            <w:tcW w:w="1335" w:type="dxa"/>
          </w:tcPr>
          <w:p w:rsidR="002359D8" w:rsidRPr="002359D8" w:rsidRDefault="002359D8" w:rsidP="002359D8">
            <w:pPr>
              <w:jc w:val="center"/>
            </w:pPr>
            <w:r>
              <w:t>С = 12</w:t>
            </w:r>
          </w:p>
        </w:tc>
        <w:tc>
          <w:tcPr>
            <w:tcW w:w="1335" w:type="dxa"/>
          </w:tcPr>
          <w:p w:rsidR="002359D8" w:rsidRPr="002359D8" w:rsidRDefault="002359D8" w:rsidP="002359D8">
            <w:pPr>
              <w:jc w:val="center"/>
            </w:pPr>
            <w:r>
              <w:rPr>
                <w:lang w:val="en-US"/>
              </w:rPr>
              <w:t>D</w:t>
            </w:r>
            <w:r>
              <w:t xml:space="preserve"> = 8</w:t>
            </w:r>
          </w:p>
        </w:tc>
        <w:tc>
          <w:tcPr>
            <w:tcW w:w="1335" w:type="dxa"/>
          </w:tcPr>
          <w:p w:rsidR="002359D8" w:rsidRPr="002359D8" w:rsidRDefault="002359D8" w:rsidP="002359D8">
            <w:pPr>
              <w:jc w:val="center"/>
            </w:pPr>
            <w:r>
              <w:t>Е = 4</w:t>
            </w:r>
          </w:p>
        </w:tc>
      </w:tr>
      <w:tr w:rsidR="002359D8" w:rsidTr="002359D8">
        <w:tc>
          <w:tcPr>
            <w:tcW w:w="1838" w:type="dxa"/>
            <w:vMerge/>
          </w:tcPr>
          <w:p w:rsidR="002359D8" w:rsidRPr="002359D8" w:rsidRDefault="002359D8" w:rsidP="002359D8">
            <w:pPr>
              <w:jc w:val="center"/>
            </w:pPr>
          </w:p>
        </w:tc>
        <w:tc>
          <w:tcPr>
            <w:tcW w:w="831" w:type="dxa"/>
          </w:tcPr>
          <w:p w:rsidR="002359D8" w:rsidRPr="002359D8" w:rsidRDefault="002359D8" w:rsidP="002359D8">
            <w:pPr>
              <w:jc w:val="center"/>
            </w:pPr>
            <w:r>
              <w:t>3</w:t>
            </w:r>
          </w:p>
        </w:tc>
        <w:tc>
          <w:tcPr>
            <w:tcW w:w="1335" w:type="dxa"/>
          </w:tcPr>
          <w:p w:rsidR="002359D8" w:rsidRPr="002359D8" w:rsidRDefault="002359D8" w:rsidP="002359D8">
            <w:pPr>
              <w:jc w:val="center"/>
            </w:pPr>
            <w:r>
              <w:t>В = 15</w:t>
            </w:r>
          </w:p>
        </w:tc>
        <w:tc>
          <w:tcPr>
            <w:tcW w:w="1335" w:type="dxa"/>
          </w:tcPr>
          <w:p w:rsidR="002359D8" w:rsidRPr="002359D8" w:rsidRDefault="002359D8" w:rsidP="002359D8">
            <w:pPr>
              <w:jc w:val="center"/>
            </w:pPr>
            <w:r>
              <w:t>С = 12</w:t>
            </w:r>
          </w:p>
        </w:tc>
        <w:tc>
          <w:tcPr>
            <w:tcW w:w="1335" w:type="dxa"/>
          </w:tcPr>
          <w:p w:rsidR="002359D8" w:rsidRPr="002359D8" w:rsidRDefault="002359D8" w:rsidP="002359D8">
            <w:pPr>
              <w:jc w:val="center"/>
              <w:rPr>
                <w:lang w:val="en-US"/>
              </w:rPr>
            </w:pPr>
            <w:r>
              <w:rPr>
                <w:lang w:val="en-US"/>
              </w:rPr>
              <w:t>D = 9</w:t>
            </w:r>
          </w:p>
        </w:tc>
        <w:tc>
          <w:tcPr>
            <w:tcW w:w="1335" w:type="dxa"/>
          </w:tcPr>
          <w:p w:rsidR="002359D8" w:rsidRPr="002359D8" w:rsidRDefault="002359D8" w:rsidP="002359D8">
            <w:pPr>
              <w:jc w:val="center"/>
              <w:rPr>
                <w:lang w:val="en-US"/>
              </w:rPr>
            </w:pPr>
            <w:r>
              <w:rPr>
                <w:lang w:val="en-US"/>
              </w:rPr>
              <w:t>D = 6</w:t>
            </w:r>
          </w:p>
        </w:tc>
        <w:tc>
          <w:tcPr>
            <w:tcW w:w="1335" w:type="dxa"/>
          </w:tcPr>
          <w:p w:rsidR="002359D8" w:rsidRPr="002359D8" w:rsidRDefault="002359D8" w:rsidP="002359D8">
            <w:pPr>
              <w:jc w:val="center"/>
            </w:pPr>
            <w:r>
              <w:t>Е = 3</w:t>
            </w:r>
          </w:p>
        </w:tc>
      </w:tr>
      <w:tr w:rsidR="002359D8" w:rsidTr="002359D8">
        <w:tc>
          <w:tcPr>
            <w:tcW w:w="1838" w:type="dxa"/>
            <w:vMerge/>
          </w:tcPr>
          <w:p w:rsidR="002359D8" w:rsidRPr="002359D8" w:rsidRDefault="002359D8" w:rsidP="002359D8">
            <w:pPr>
              <w:jc w:val="center"/>
            </w:pPr>
          </w:p>
        </w:tc>
        <w:tc>
          <w:tcPr>
            <w:tcW w:w="831" w:type="dxa"/>
          </w:tcPr>
          <w:p w:rsidR="002359D8" w:rsidRPr="002359D8" w:rsidRDefault="002359D8" w:rsidP="002359D8">
            <w:pPr>
              <w:jc w:val="center"/>
            </w:pPr>
            <w:r>
              <w:t>2</w:t>
            </w:r>
          </w:p>
        </w:tc>
        <w:tc>
          <w:tcPr>
            <w:tcW w:w="1335" w:type="dxa"/>
          </w:tcPr>
          <w:p w:rsidR="002359D8" w:rsidRPr="002359D8" w:rsidRDefault="002359D8" w:rsidP="002359D8">
            <w:pPr>
              <w:jc w:val="center"/>
              <w:rPr>
                <w:lang w:val="en-US"/>
              </w:rPr>
            </w:pPr>
            <w:r>
              <w:rPr>
                <w:lang w:val="en-US"/>
              </w:rPr>
              <w:t>D = 10</w:t>
            </w:r>
          </w:p>
        </w:tc>
        <w:tc>
          <w:tcPr>
            <w:tcW w:w="1335" w:type="dxa"/>
          </w:tcPr>
          <w:p w:rsidR="002359D8" w:rsidRPr="002359D8" w:rsidRDefault="002359D8" w:rsidP="002359D8">
            <w:pPr>
              <w:jc w:val="center"/>
              <w:rPr>
                <w:lang w:val="en-US"/>
              </w:rPr>
            </w:pPr>
            <w:r>
              <w:rPr>
                <w:lang w:val="en-US"/>
              </w:rPr>
              <w:t>D = 8</w:t>
            </w:r>
          </w:p>
        </w:tc>
        <w:tc>
          <w:tcPr>
            <w:tcW w:w="1335" w:type="dxa"/>
          </w:tcPr>
          <w:p w:rsidR="002359D8" w:rsidRPr="002359D8" w:rsidRDefault="002359D8" w:rsidP="002359D8">
            <w:pPr>
              <w:jc w:val="center"/>
              <w:rPr>
                <w:lang w:val="en-US"/>
              </w:rPr>
            </w:pPr>
            <w:r>
              <w:rPr>
                <w:lang w:val="en-US"/>
              </w:rPr>
              <w:t>D = 6</w:t>
            </w:r>
          </w:p>
        </w:tc>
        <w:tc>
          <w:tcPr>
            <w:tcW w:w="1335" w:type="dxa"/>
          </w:tcPr>
          <w:p w:rsidR="002359D8" w:rsidRPr="002359D8" w:rsidRDefault="002359D8" w:rsidP="002359D8">
            <w:pPr>
              <w:jc w:val="center"/>
            </w:pPr>
            <w:r>
              <w:t>Е = 4</w:t>
            </w:r>
          </w:p>
        </w:tc>
        <w:tc>
          <w:tcPr>
            <w:tcW w:w="1335" w:type="dxa"/>
          </w:tcPr>
          <w:p w:rsidR="002359D8" w:rsidRPr="002359D8" w:rsidRDefault="002359D8" w:rsidP="002359D8">
            <w:pPr>
              <w:jc w:val="center"/>
            </w:pPr>
            <w:r>
              <w:t>Е = 2</w:t>
            </w:r>
          </w:p>
        </w:tc>
      </w:tr>
      <w:tr w:rsidR="002359D8" w:rsidTr="002359D8">
        <w:tc>
          <w:tcPr>
            <w:tcW w:w="1838" w:type="dxa"/>
            <w:vMerge/>
          </w:tcPr>
          <w:p w:rsidR="002359D8" w:rsidRPr="002359D8" w:rsidRDefault="002359D8" w:rsidP="002359D8">
            <w:pPr>
              <w:jc w:val="center"/>
            </w:pPr>
          </w:p>
        </w:tc>
        <w:tc>
          <w:tcPr>
            <w:tcW w:w="831" w:type="dxa"/>
          </w:tcPr>
          <w:p w:rsidR="002359D8" w:rsidRPr="002359D8" w:rsidRDefault="002359D8" w:rsidP="002359D8">
            <w:pPr>
              <w:jc w:val="center"/>
            </w:pPr>
            <w:r>
              <w:t>1</w:t>
            </w:r>
          </w:p>
        </w:tc>
        <w:tc>
          <w:tcPr>
            <w:tcW w:w="1335" w:type="dxa"/>
          </w:tcPr>
          <w:p w:rsidR="002359D8" w:rsidRPr="002359D8" w:rsidRDefault="002359D8" w:rsidP="002359D8">
            <w:pPr>
              <w:jc w:val="center"/>
            </w:pPr>
            <w:r>
              <w:t>Е = 5</w:t>
            </w:r>
          </w:p>
        </w:tc>
        <w:tc>
          <w:tcPr>
            <w:tcW w:w="1335" w:type="dxa"/>
          </w:tcPr>
          <w:p w:rsidR="002359D8" w:rsidRPr="002359D8" w:rsidRDefault="002359D8" w:rsidP="002359D8">
            <w:pPr>
              <w:jc w:val="center"/>
            </w:pPr>
            <w:r>
              <w:t>Е = 4</w:t>
            </w:r>
          </w:p>
        </w:tc>
        <w:tc>
          <w:tcPr>
            <w:tcW w:w="1335" w:type="dxa"/>
          </w:tcPr>
          <w:p w:rsidR="002359D8" w:rsidRPr="002359D8" w:rsidRDefault="002359D8" w:rsidP="002359D8">
            <w:pPr>
              <w:jc w:val="center"/>
            </w:pPr>
            <w:r>
              <w:t>Е = 3</w:t>
            </w:r>
          </w:p>
        </w:tc>
        <w:tc>
          <w:tcPr>
            <w:tcW w:w="1335" w:type="dxa"/>
          </w:tcPr>
          <w:p w:rsidR="002359D8" w:rsidRPr="002359D8" w:rsidRDefault="002359D8" w:rsidP="002359D8">
            <w:pPr>
              <w:jc w:val="center"/>
            </w:pPr>
            <w:r>
              <w:t>Е = 2</w:t>
            </w:r>
          </w:p>
        </w:tc>
        <w:tc>
          <w:tcPr>
            <w:tcW w:w="1335" w:type="dxa"/>
          </w:tcPr>
          <w:p w:rsidR="002359D8" w:rsidRPr="002359D8" w:rsidRDefault="002359D8" w:rsidP="002359D8">
            <w:pPr>
              <w:jc w:val="center"/>
            </w:pPr>
            <w:r>
              <w:t>Е = 1</w:t>
            </w:r>
          </w:p>
        </w:tc>
      </w:tr>
    </w:tbl>
    <w:p w:rsidR="002359D8" w:rsidRDefault="002359D8" w:rsidP="007B56C4">
      <w:pPr>
        <w:ind w:firstLine="567"/>
        <w:rPr>
          <w:sz w:val="28"/>
          <w:szCs w:val="28"/>
        </w:rPr>
      </w:pPr>
    </w:p>
    <w:p w:rsidR="002359D8" w:rsidRDefault="002359D8" w:rsidP="0096667C">
      <w:pPr>
        <w:ind w:firstLine="567"/>
        <w:jc w:val="both"/>
        <w:rPr>
          <w:sz w:val="28"/>
          <w:szCs w:val="28"/>
        </w:rPr>
      </w:pPr>
      <w:r>
        <w:rPr>
          <w:sz w:val="28"/>
          <w:szCs w:val="28"/>
        </w:rPr>
        <w:t>Крайне высокий риск (А) – неуправляемый процесс, высок риск утраты трудоспособности в результате опасностей, дальнейшие работы можно проводить только по специальным регламентам.</w:t>
      </w:r>
    </w:p>
    <w:p w:rsidR="002359D8" w:rsidRDefault="002359D8" w:rsidP="0096667C">
      <w:pPr>
        <w:ind w:firstLine="567"/>
        <w:jc w:val="both"/>
        <w:rPr>
          <w:sz w:val="28"/>
          <w:szCs w:val="28"/>
        </w:rPr>
      </w:pPr>
      <w:r>
        <w:rPr>
          <w:sz w:val="28"/>
          <w:szCs w:val="28"/>
        </w:rPr>
        <w:t>Высокий риск (В) – процесс неустойчивый, высок риск получения травм, требуется усиленный административный контроль и неотложные меры по снижению уровня риска.</w:t>
      </w:r>
    </w:p>
    <w:p w:rsidR="002359D8" w:rsidRDefault="002359D8" w:rsidP="0096667C">
      <w:pPr>
        <w:ind w:firstLine="567"/>
        <w:jc w:val="both"/>
        <w:rPr>
          <w:sz w:val="28"/>
          <w:szCs w:val="28"/>
        </w:rPr>
      </w:pPr>
      <w:r>
        <w:rPr>
          <w:sz w:val="28"/>
          <w:szCs w:val="28"/>
        </w:rPr>
        <w:t>Средний (существенный) (С)</w:t>
      </w:r>
      <w:r w:rsidR="00886595">
        <w:rPr>
          <w:sz w:val="28"/>
          <w:szCs w:val="28"/>
        </w:rPr>
        <w:t xml:space="preserve"> – процесс неустойчивый, требуется усиленный административный контроль, меры по снижению риска проводятся в установленные сроки.</w:t>
      </w:r>
    </w:p>
    <w:p w:rsidR="00886595" w:rsidRDefault="00886595" w:rsidP="0096667C">
      <w:pPr>
        <w:ind w:firstLine="567"/>
        <w:jc w:val="both"/>
        <w:rPr>
          <w:sz w:val="28"/>
          <w:szCs w:val="28"/>
        </w:rPr>
      </w:pPr>
      <w:r>
        <w:rPr>
          <w:sz w:val="28"/>
          <w:szCs w:val="28"/>
        </w:rPr>
        <w:t>Приемлемый (допустимый) (</w:t>
      </w:r>
      <w:r>
        <w:rPr>
          <w:sz w:val="28"/>
          <w:szCs w:val="28"/>
          <w:lang w:val="en-US"/>
        </w:rPr>
        <w:t>D</w:t>
      </w:r>
      <w:r>
        <w:rPr>
          <w:sz w:val="28"/>
          <w:szCs w:val="28"/>
        </w:rPr>
        <w:t>) – процесс устойчивый, возможно, требуются меры по снижению риска, проводится нормальный административный контроль.</w:t>
      </w:r>
    </w:p>
    <w:p w:rsidR="00886595" w:rsidRDefault="00886595" w:rsidP="0096667C">
      <w:pPr>
        <w:ind w:firstLine="567"/>
        <w:jc w:val="both"/>
        <w:rPr>
          <w:sz w:val="28"/>
          <w:szCs w:val="28"/>
        </w:rPr>
      </w:pPr>
      <w:r>
        <w:rPr>
          <w:sz w:val="28"/>
          <w:szCs w:val="28"/>
        </w:rPr>
        <w:t xml:space="preserve">Пренебрежительно малый риск (Е) – процесс устойчивый, меры по снижению риска не требуются, но группа уязвимых лиц (беременные и кормящие женщины, инвалиды) нуждаются в дополнительной защите, проводится </w:t>
      </w:r>
      <w:r>
        <w:rPr>
          <w:sz w:val="28"/>
          <w:szCs w:val="28"/>
        </w:rPr>
        <w:lastRenderedPageBreak/>
        <w:t>ослабленный административный контроль.</w:t>
      </w:r>
    </w:p>
    <w:p w:rsidR="000F7E98" w:rsidRDefault="000F7E98" w:rsidP="007B56C4">
      <w:pPr>
        <w:ind w:firstLine="567"/>
        <w:rPr>
          <w:sz w:val="28"/>
          <w:szCs w:val="28"/>
        </w:rPr>
      </w:pPr>
    </w:p>
    <w:p w:rsidR="00B06442" w:rsidRPr="0096667C" w:rsidRDefault="00B06442" w:rsidP="00441DC6">
      <w:pPr>
        <w:pStyle w:val="a5"/>
        <w:numPr>
          <w:ilvl w:val="0"/>
          <w:numId w:val="5"/>
        </w:numPr>
        <w:jc w:val="center"/>
        <w:rPr>
          <w:b/>
          <w:sz w:val="28"/>
          <w:szCs w:val="28"/>
        </w:rPr>
      </w:pPr>
      <w:r w:rsidRPr="0096667C">
        <w:rPr>
          <w:b/>
          <w:sz w:val="28"/>
          <w:szCs w:val="28"/>
        </w:rPr>
        <w:t>Управление профессиональными рисками</w:t>
      </w:r>
    </w:p>
    <w:p w:rsidR="00B06442" w:rsidRDefault="000F7E98" w:rsidP="0096667C">
      <w:pPr>
        <w:ind w:firstLine="567"/>
        <w:jc w:val="both"/>
        <w:rPr>
          <w:sz w:val="28"/>
          <w:szCs w:val="28"/>
        </w:rPr>
      </w:pPr>
      <w:r>
        <w:rPr>
          <w:sz w:val="28"/>
          <w:szCs w:val="28"/>
        </w:rPr>
        <w:t xml:space="preserve">4.1. </w:t>
      </w:r>
      <w:r w:rsidR="00B06442">
        <w:rPr>
          <w:sz w:val="28"/>
          <w:szCs w:val="28"/>
        </w:rPr>
        <w:t>В соответствии с таблицей 5 определяется степень допустимости риска. Если значение выше допустимого значения (</w:t>
      </w:r>
      <w:r w:rsidR="00B06442">
        <w:rPr>
          <w:sz w:val="28"/>
          <w:szCs w:val="28"/>
          <w:lang w:val="en-US"/>
        </w:rPr>
        <w:t>D</w:t>
      </w:r>
      <w:r w:rsidR="00B06442">
        <w:rPr>
          <w:sz w:val="28"/>
          <w:szCs w:val="28"/>
        </w:rPr>
        <w:t>), то на таких рабочих местах должны быть разработаны мероприятия по снижению и предотвращению риска.</w:t>
      </w:r>
    </w:p>
    <w:p w:rsidR="00B06442" w:rsidRDefault="000F7E98" w:rsidP="0096667C">
      <w:pPr>
        <w:ind w:firstLine="567"/>
        <w:jc w:val="both"/>
        <w:rPr>
          <w:sz w:val="28"/>
          <w:szCs w:val="28"/>
        </w:rPr>
      </w:pPr>
      <w:r>
        <w:rPr>
          <w:sz w:val="28"/>
          <w:szCs w:val="28"/>
        </w:rPr>
        <w:t xml:space="preserve">4.2. </w:t>
      </w:r>
      <w:r w:rsidR="00B06442">
        <w:rPr>
          <w:sz w:val="28"/>
          <w:szCs w:val="28"/>
        </w:rPr>
        <w:t>К основным мероприятиям по снижению уровня профессионального риска относятся:</w:t>
      </w:r>
    </w:p>
    <w:p w:rsidR="00B06442" w:rsidRDefault="00B06442" w:rsidP="0096667C">
      <w:pPr>
        <w:ind w:firstLine="567"/>
        <w:jc w:val="both"/>
        <w:rPr>
          <w:sz w:val="28"/>
          <w:szCs w:val="28"/>
        </w:rPr>
      </w:pPr>
      <w:r>
        <w:rPr>
          <w:sz w:val="28"/>
          <w:szCs w:val="28"/>
        </w:rPr>
        <w:t>- замена или исключение опасной работы или опасного оборудования;</w:t>
      </w:r>
    </w:p>
    <w:p w:rsidR="00B06442" w:rsidRDefault="00B06442" w:rsidP="0096667C">
      <w:pPr>
        <w:ind w:firstLine="567"/>
        <w:jc w:val="both"/>
        <w:rPr>
          <w:sz w:val="28"/>
          <w:szCs w:val="28"/>
        </w:rPr>
      </w:pPr>
      <w:r>
        <w:rPr>
          <w:sz w:val="28"/>
          <w:szCs w:val="28"/>
        </w:rPr>
        <w:t>- осуществление административного контроля;</w:t>
      </w:r>
    </w:p>
    <w:p w:rsidR="00B06442" w:rsidRDefault="00B06442" w:rsidP="0096667C">
      <w:pPr>
        <w:ind w:firstLine="567"/>
        <w:jc w:val="both"/>
        <w:rPr>
          <w:sz w:val="28"/>
          <w:szCs w:val="28"/>
        </w:rPr>
      </w:pPr>
      <w:r>
        <w:rPr>
          <w:sz w:val="28"/>
          <w:szCs w:val="28"/>
        </w:rPr>
        <w:t>- обеспечение и контроль применения средств защиты;</w:t>
      </w:r>
    </w:p>
    <w:p w:rsidR="00B06442" w:rsidRDefault="00B06442" w:rsidP="0096667C">
      <w:pPr>
        <w:ind w:firstLine="567"/>
        <w:jc w:val="both"/>
        <w:rPr>
          <w:sz w:val="28"/>
          <w:szCs w:val="28"/>
        </w:rPr>
      </w:pPr>
      <w:r>
        <w:rPr>
          <w:sz w:val="28"/>
          <w:szCs w:val="28"/>
        </w:rPr>
        <w:t>- проведение медицинских осмотров;</w:t>
      </w:r>
    </w:p>
    <w:p w:rsidR="00B06442" w:rsidRDefault="00B06442" w:rsidP="0096667C">
      <w:pPr>
        <w:ind w:firstLine="567"/>
        <w:jc w:val="both"/>
        <w:rPr>
          <w:sz w:val="28"/>
          <w:szCs w:val="28"/>
        </w:rPr>
      </w:pPr>
      <w:r>
        <w:rPr>
          <w:sz w:val="28"/>
          <w:szCs w:val="28"/>
        </w:rPr>
        <w:t>- обучение работников вопросам охраны труда, проведение инструктажей.</w:t>
      </w:r>
    </w:p>
    <w:p w:rsidR="00B06442" w:rsidRDefault="00B06442" w:rsidP="00B06442">
      <w:pPr>
        <w:ind w:firstLine="567"/>
        <w:rPr>
          <w:sz w:val="28"/>
          <w:szCs w:val="28"/>
        </w:rPr>
      </w:pPr>
    </w:p>
    <w:p w:rsidR="00B06442" w:rsidRDefault="00B06442" w:rsidP="00B06442">
      <w:pPr>
        <w:pStyle w:val="a5"/>
        <w:numPr>
          <w:ilvl w:val="0"/>
          <w:numId w:val="5"/>
        </w:numPr>
        <w:jc w:val="center"/>
        <w:rPr>
          <w:b/>
          <w:sz w:val="28"/>
          <w:szCs w:val="28"/>
        </w:rPr>
      </w:pPr>
      <w:r>
        <w:rPr>
          <w:b/>
          <w:sz w:val="28"/>
          <w:szCs w:val="28"/>
        </w:rPr>
        <w:t>Административный контроль за уровнем</w:t>
      </w:r>
    </w:p>
    <w:p w:rsidR="00B06442" w:rsidRDefault="00B06442" w:rsidP="00B06442">
      <w:pPr>
        <w:pStyle w:val="a5"/>
        <w:ind w:left="1070"/>
        <w:jc w:val="center"/>
        <w:rPr>
          <w:b/>
          <w:sz w:val="28"/>
          <w:szCs w:val="28"/>
        </w:rPr>
      </w:pPr>
      <w:r>
        <w:rPr>
          <w:b/>
          <w:sz w:val="28"/>
          <w:szCs w:val="28"/>
        </w:rPr>
        <w:t>профессиональных рисков</w:t>
      </w:r>
    </w:p>
    <w:p w:rsidR="00B06442" w:rsidRDefault="000F7E98" w:rsidP="0096667C">
      <w:pPr>
        <w:pStyle w:val="a5"/>
        <w:ind w:left="0" w:firstLine="567"/>
        <w:jc w:val="both"/>
        <w:rPr>
          <w:sz w:val="28"/>
          <w:szCs w:val="28"/>
        </w:rPr>
      </w:pPr>
      <w:r>
        <w:rPr>
          <w:sz w:val="28"/>
          <w:szCs w:val="28"/>
        </w:rPr>
        <w:t xml:space="preserve">5.1. </w:t>
      </w:r>
      <w:r w:rsidR="001D5247">
        <w:rPr>
          <w:sz w:val="28"/>
          <w:szCs w:val="28"/>
        </w:rPr>
        <w:t xml:space="preserve">Одним из элементов управления профессиональными рисками является административный контроль. Помимо общей оценки состояния охраны труда на рабочем месте осуществляется актуализация перечня идентифицированных опасностей и, при необходимости, повторная оценка уровня профессионального риска. </w:t>
      </w:r>
    </w:p>
    <w:p w:rsidR="001D5247" w:rsidRDefault="000F7E98" w:rsidP="0096667C">
      <w:pPr>
        <w:pStyle w:val="a5"/>
        <w:ind w:left="0" w:firstLine="567"/>
        <w:jc w:val="both"/>
        <w:rPr>
          <w:sz w:val="28"/>
          <w:szCs w:val="28"/>
        </w:rPr>
      </w:pPr>
      <w:r>
        <w:rPr>
          <w:sz w:val="28"/>
          <w:szCs w:val="28"/>
        </w:rPr>
        <w:t xml:space="preserve">5.2. </w:t>
      </w:r>
      <w:r w:rsidR="001D5247">
        <w:rPr>
          <w:sz w:val="28"/>
          <w:szCs w:val="28"/>
        </w:rPr>
        <w:t>Периодичность реализации</w:t>
      </w:r>
      <w:r w:rsidR="00F23AEB">
        <w:rPr>
          <w:sz w:val="28"/>
          <w:szCs w:val="28"/>
        </w:rPr>
        <w:t xml:space="preserve"> </w:t>
      </w:r>
      <w:r w:rsidR="00401610">
        <w:rPr>
          <w:sz w:val="28"/>
          <w:szCs w:val="28"/>
        </w:rPr>
        <w:t>мероприятий</w:t>
      </w:r>
      <w:r w:rsidR="00F23AEB">
        <w:rPr>
          <w:sz w:val="28"/>
          <w:szCs w:val="28"/>
        </w:rPr>
        <w:t xml:space="preserve"> по административному контролю за уровнем профессиональных рисков устанавливается в зависимости от уровня риска:</w:t>
      </w:r>
    </w:p>
    <w:p w:rsidR="00F23AEB" w:rsidRDefault="00F23AEB" w:rsidP="0096667C">
      <w:pPr>
        <w:pStyle w:val="a5"/>
        <w:ind w:left="0" w:firstLine="567"/>
        <w:jc w:val="both"/>
        <w:rPr>
          <w:sz w:val="28"/>
          <w:szCs w:val="28"/>
        </w:rPr>
      </w:pPr>
      <w:r>
        <w:rPr>
          <w:sz w:val="28"/>
          <w:szCs w:val="28"/>
        </w:rPr>
        <w:t>- пренебрежительно малый риск (Е) – ослабленный контроль проводится с периодичностью 1 раз в год;</w:t>
      </w:r>
    </w:p>
    <w:p w:rsidR="00F23AEB" w:rsidRDefault="00F23AEB" w:rsidP="0096667C">
      <w:pPr>
        <w:pStyle w:val="a5"/>
        <w:ind w:left="0" w:firstLine="567"/>
        <w:jc w:val="both"/>
        <w:rPr>
          <w:sz w:val="28"/>
          <w:szCs w:val="28"/>
        </w:rPr>
      </w:pPr>
      <w:r>
        <w:rPr>
          <w:sz w:val="28"/>
          <w:szCs w:val="28"/>
        </w:rPr>
        <w:t>- приемлемый (допустимый) (</w:t>
      </w:r>
      <w:r>
        <w:rPr>
          <w:sz w:val="28"/>
          <w:szCs w:val="28"/>
          <w:lang w:val="en-US"/>
        </w:rPr>
        <w:t>D</w:t>
      </w:r>
      <w:r>
        <w:rPr>
          <w:sz w:val="28"/>
          <w:szCs w:val="28"/>
        </w:rPr>
        <w:t>) - ослабленный контроль проводится с периодичностью 1 раз в год;</w:t>
      </w:r>
    </w:p>
    <w:p w:rsidR="00F23AEB" w:rsidRDefault="00F23AEB" w:rsidP="0096667C">
      <w:pPr>
        <w:pStyle w:val="a5"/>
        <w:ind w:left="0" w:firstLine="567"/>
        <w:jc w:val="both"/>
        <w:rPr>
          <w:sz w:val="28"/>
          <w:szCs w:val="28"/>
        </w:rPr>
      </w:pPr>
      <w:r>
        <w:rPr>
          <w:sz w:val="28"/>
          <w:szCs w:val="28"/>
        </w:rPr>
        <w:t>Средний (существенный) (С) – нормальный контроль проводится с периодичностью 1 раз в полугодие;</w:t>
      </w:r>
    </w:p>
    <w:p w:rsidR="00F23AEB" w:rsidRDefault="00F23AEB" w:rsidP="0096667C">
      <w:pPr>
        <w:pStyle w:val="a5"/>
        <w:ind w:left="0" w:firstLine="567"/>
        <w:jc w:val="both"/>
        <w:rPr>
          <w:sz w:val="28"/>
          <w:szCs w:val="28"/>
        </w:rPr>
      </w:pPr>
      <w:r>
        <w:rPr>
          <w:sz w:val="28"/>
          <w:szCs w:val="28"/>
        </w:rPr>
        <w:t>- высокий риск (В) – усиленный контроль проводится 1 раз в квартал;</w:t>
      </w:r>
    </w:p>
    <w:p w:rsidR="00F23AEB" w:rsidRDefault="00F23AEB" w:rsidP="0096667C">
      <w:pPr>
        <w:pStyle w:val="a5"/>
        <w:ind w:left="0" w:firstLine="567"/>
        <w:jc w:val="both"/>
        <w:rPr>
          <w:sz w:val="28"/>
          <w:szCs w:val="28"/>
        </w:rPr>
      </w:pPr>
      <w:r>
        <w:rPr>
          <w:sz w:val="28"/>
          <w:szCs w:val="28"/>
        </w:rPr>
        <w:t>- крайне высокий риск (А) – непрерывный контроль 1 раз в месяц.</w:t>
      </w:r>
    </w:p>
    <w:p w:rsidR="00F23AEB" w:rsidRDefault="000F7E98" w:rsidP="0096667C">
      <w:pPr>
        <w:pStyle w:val="a5"/>
        <w:ind w:left="0" w:firstLine="567"/>
        <w:jc w:val="both"/>
        <w:rPr>
          <w:sz w:val="28"/>
          <w:szCs w:val="28"/>
        </w:rPr>
      </w:pPr>
      <w:r>
        <w:rPr>
          <w:sz w:val="28"/>
          <w:szCs w:val="28"/>
        </w:rPr>
        <w:t xml:space="preserve">5.3. </w:t>
      </w:r>
      <w:r w:rsidR="00F23AEB">
        <w:rPr>
          <w:sz w:val="28"/>
          <w:szCs w:val="28"/>
        </w:rPr>
        <w:t>Целью административного контроля является разработка и реализация мероприятий, направленных на устранение причин, которые могут привести к несчастному случаю или профессиональному заболеванию.</w:t>
      </w:r>
    </w:p>
    <w:p w:rsidR="00F23AEB" w:rsidRDefault="00F23AEB" w:rsidP="0096667C">
      <w:pPr>
        <w:pStyle w:val="a5"/>
        <w:ind w:left="0" w:firstLine="567"/>
        <w:jc w:val="both"/>
        <w:rPr>
          <w:sz w:val="28"/>
          <w:szCs w:val="28"/>
        </w:rPr>
      </w:pPr>
      <w:r>
        <w:rPr>
          <w:sz w:val="28"/>
          <w:szCs w:val="28"/>
        </w:rPr>
        <w:t>Если в ходе административного контроля на рабочих местах выявляются ранее не идентифицированные опасности или возникает необходимость в повторной количественной оценке риска, то соответствующая информация передается специалисту по охране труда.</w:t>
      </w:r>
    </w:p>
    <w:p w:rsidR="00043E8E" w:rsidRDefault="00043E8E" w:rsidP="0096667C">
      <w:pPr>
        <w:pStyle w:val="a5"/>
        <w:ind w:left="0" w:firstLine="567"/>
        <w:jc w:val="both"/>
        <w:rPr>
          <w:sz w:val="28"/>
          <w:szCs w:val="28"/>
        </w:rPr>
      </w:pPr>
    </w:p>
    <w:p w:rsidR="00043E8E" w:rsidRDefault="00043E8E" w:rsidP="00043E8E">
      <w:pPr>
        <w:pStyle w:val="a5"/>
        <w:ind w:left="0" w:firstLine="567"/>
        <w:jc w:val="center"/>
        <w:rPr>
          <w:sz w:val="28"/>
          <w:szCs w:val="28"/>
        </w:rPr>
      </w:pPr>
      <w:r>
        <w:rPr>
          <w:sz w:val="28"/>
          <w:szCs w:val="28"/>
        </w:rPr>
        <w:t>__________</w:t>
      </w:r>
    </w:p>
    <w:p w:rsidR="00043E8E" w:rsidRPr="00F23AEB" w:rsidRDefault="00043E8E" w:rsidP="00043E8E">
      <w:pPr>
        <w:pStyle w:val="a5"/>
        <w:ind w:left="0" w:firstLine="567"/>
        <w:jc w:val="center"/>
        <w:rPr>
          <w:sz w:val="28"/>
          <w:szCs w:val="28"/>
        </w:rPr>
      </w:pPr>
      <w:r>
        <w:rPr>
          <w:sz w:val="28"/>
          <w:szCs w:val="28"/>
        </w:rPr>
        <w:t>________________________________________</w:t>
      </w:r>
      <w:bookmarkStart w:id="0" w:name="_GoBack"/>
      <w:bookmarkEnd w:id="0"/>
    </w:p>
    <w:sectPr w:rsidR="00043E8E" w:rsidRPr="00F23AEB" w:rsidSect="002B0801">
      <w:headerReference w:type="even" r:id="rId8"/>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9F0" w:rsidRDefault="00DB29F0">
      <w:r>
        <w:separator/>
      </w:r>
    </w:p>
  </w:endnote>
  <w:endnote w:type="continuationSeparator" w:id="0">
    <w:p w:rsidR="00DB29F0" w:rsidRDefault="00DB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9F0" w:rsidRDefault="00DB29F0">
      <w:r>
        <w:separator/>
      </w:r>
    </w:p>
  </w:footnote>
  <w:footnote w:type="continuationSeparator" w:id="0">
    <w:p w:rsidR="00DB29F0" w:rsidRDefault="00DB2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213" w:rsidRDefault="009C0975" w:rsidP="003274AD">
    <w:pPr>
      <w:pStyle w:val="a3"/>
      <w:framePr w:wrap="around" w:vAnchor="text" w:hAnchor="margin" w:xAlign="center" w:y="1"/>
      <w:rPr>
        <w:rStyle w:val="a4"/>
      </w:rPr>
    </w:pPr>
    <w:r>
      <w:rPr>
        <w:rStyle w:val="a4"/>
      </w:rPr>
      <w:fldChar w:fldCharType="begin"/>
    </w:r>
    <w:r w:rsidR="00155213">
      <w:rPr>
        <w:rStyle w:val="a4"/>
      </w:rPr>
      <w:instrText xml:space="preserve">PAGE  </w:instrText>
    </w:r>
    <w:r>
      <w:rPr>
        <w:rStyle w:val="a4"/>
      </w:rPr>
      <w:fldChar w:fldCharType="end"/>
    </w:r>
  </w:p>
  <w:p w:rsidR="00155213" w:rsidRDefault="001552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213" w:rsidRDefault="009C0975" w:rsidP="003274AD">
    <w:pPr>
      <w:pStyle w:val="a3"/>
      <w:framePr w:wrap="around" w:vAnchor="text" w:hAnchor="margin" w:xAlign="center" w:y="1"/>
      <w:rPr>
        <w:rStyle w:val="a4"/>
      </w:rPr>
    </w:pPr>
    <w:r>
      <w:rPr>
        <w:rStyle w:val="a4"/>
      </w:rPr>
      <w:fldChar w:fldCharType="begin"/>
    </w:r>
    <w:r w:rsidR="00155213">
      <w:rPr>
        <w:rStyle w:val="a4"/>
      </w:rPr>
      <w:instrText xml:space="preserve">PAGE  </w:instrText>
    </w:r>
    <w:r>
      <w:rPr>
        <w:rStyle w:val="a4"/>
      </w:rPr>
      <w:fldChar w:fldCharType="separate"/>
    </w:r>
    <w:r w:rsidR="002C6C9A">
      <w:rPr>
        <w:rStyle w:val="a4"/>
        <w:noProof/>
      </w:rPr>
      <w:t>9</w:t>
    </w:r>
    <w:r>
      <w:rPr>
        <w:rStyle w:val="a4"/>
      </w:rPr>
      <w:fldChar w:fldCharType="end"/>
    </w:r>
  </w:p>
  <w:p w:rsidR="00155213" w:rsidRDefault="001552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36EE3"/>
    <w:multiLevelType w:val="hybridMultilevel"/>
    <w:tmpl w:val="C92AE40E"/>
    <w:lvl w:ilvl="0" w:tplc="BB286B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6576229"/>
    <w:multiLevelType w:val="multilevel"/>
    <w:tmpl w:val="84B6D6E4"/>
    <w:lvl w:ilvl="0">
      <w:start w:val="1"/>
      <w:numFmt w:val="decimal"/>
      <w:lvlText w:val="%1."/>
      <w:lvlJc w:val="left"/>
      <w:pPr>
        <w:ind w:left="107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4C837BC5"/>
    <w:multiLevelType w:val="multilevel"/>
    <w:tmpl w:val="4276FBA8"/>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3" w15:restartNumberingAfterBreak="0">
    <w:nsid w:val="4F523416"/>
    <w:multiLevelType w:val="multilevel"/>
    <w:tmpl w:val="CD32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BC22CD"/>
    <w:multiLevelType w:val="hybridMultilevel"/>
    <w:tmpl w:val="CEE0F3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63D65CFA"/>
    <w:multiLevelType w:val="hybridMultilevel"/>
    <w:tmpl w:val="4F60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815836"/>
    <w:multiLevelType w:val="multilevel"/>
    <w:tmpl w:val="AFC6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97"/>
    <w:rsid w:val="00007244"/>
    <w:rsid w:val="000145F4"/>
    <w:rsid w:val="0003210E"/>
    <w:rsid w:val="000326D5"/>
    <w:rsid w:val="00035F3D"/>
    <w:rsid w:val="00037134"/>
    <w:rsid w:val="000400CF"/>
    <w:rsid w:val="00043E8E"/>
    <w:rsid w:val="00057168"/>
    <w:rsid w:val="0006786A"/>
    <w:rsid w:val="0007193C"/>
    <w:rsid w:val="00080E91"/>
    <w:rsid w:val="00081FC4"/>
    <w:rsid w:val="00083BA1"/>
    <w:rsid w:val="000861A7"/>
    <w:rsid w:val="000872AD"/>
    <w:rsid w:val="00097B8F"/>
    <w:rsid w:val="000A1CD0"/>
    <w:rsid w:val="000A627F"/>
    <w:rsid w:val="000A7084"/>
    <w:rsid w:val="000C0178"/>
    <w:rsid w:val="000C2B61"/>
    <w:rsid w:val="000D2A4A"/>
    <w:rsid w:val="000D789A"/>
    <w:rsid w:val="000E6CCD"/>
    <w:rsid w:val="000F2FB8"/>
    <w:rsid w:val="000F60D0"/>
    <w:rsid w:val="000F6B11"/>
    <w:rsid w:val="000F7E98"/>
    <w:rsid w:val="001051B1"/>
    <w:rsid w:val="00106C90"/>
    <w:rsid w:val="00106F18"/>
    <w:rsid w:val="00110534"/>
    <w:rsid w:val="001239A8"/>
    <w:rsid w:val="001409BC"/>
    <w:rsid w:val="00155213"/>
    <w:rsid w:val="00163BC7"/>
    <w:rsid w:val="00164B9C"/>
    <w:rsid w:val="00181051"/>
    <w:rsid w:val="001832BD"/>
    <w:rsid w:val="00186EB5"/>
    <w:rsid w:val="001870E7"/>
    <w:rsid w:val="0019496E"/>
    <w:rsid w:val="00195C38"/>
    <w:rsid w:val="001B3452"/>
    <w:rsid w:val="001B39FD"/>
    <w:rsid w:val="001B3BC2"/>
    <w:rsid w:val="001B5851"/>
    <w:rsid w:val="001C0D52"/>
    <w:rsid w:val="001C338E"/>
    <w:rsid w:val="001C5C70"/>
    <w:rsid w:val="001C6EA9"/>
    <w:rsid w:val="001D5247"/>
    <w:rsid w:val="001E71BE"/>
    <w:rsid w:val="001F5546"/>
    <w:rsid w:val="00212F7A"/>
    <w:rsid w:val="0023072D"/>
    <w:rsid w:val="002359D8"/>
    <w:rsid w:val="00241CD1"/>
    <w:rsid w:val="0028185B"/>
    <w:rsid w:val="002A7702"/>
    <w:rsid w:val="002B0801"/>
    <w:rsid w:val="002B117D"/>
    <w:rsid w:val="002B697D"/>
    <w:rsid w:val="002B73C6"/>
    <w:rsid w:val="002C2BC9"/>
    <w:rsid w:val="002C6C9A"/>
    <w:rsid w:val="002D1693"/>
    <w:rsid w:val="002D2476"/>
    <w:rsid w:val="002D3EB9"/>
    <w:rsid w:val="002F5987"/>
    <w:rsid w:val="003038F3"/>
    <w:rsid w:val="003274AD"/>
    <w:rsid w:val="00333DEC"/>
    <w:rsid w:val="00340873"/>
    <w:rsid w:val="00342156"/>
    <w:rsid w:val="00366604"/>
    <w:rsid w:val="00367B2F"/>
    <w:rsid w:val="00377B05"/>
    <w:rsid w:val="00384F61"/>
    <w:rsid w:val="00395BA7"/>
    <w:rsid w:val="003B7051"/>
    <w:rsid w:val="003C2363"/>
    <w:rsid w:val="003C4818"/>
    <w:rsid w:val="003D4B7E"/>
    <w:rsid w:val="003F056E"/>
    <w:rsid w:val="00401610"/>
    <w:rsid w:val="004017FC"/>
    <w:rsid w:val="00402EE5"/>
    <w:rsid w:val="004173FA"/>
    <w:rsid w:val="0043653B"/>
    <w:rsid w:val="00444BA0"/>
    <w:rsid w:val="00445949"/>
    <w:rsid w:val="00451E18"/>
    <w:rsid w:val="00457652"/>
    <w:rsid w:val="00481BA6"/>
    <w:rsid w:val="004A1AE2"/>
    <w:rsid w:val="004A4B09"/>
    <w:rsid w:val="004A5DD7"/>
    <w:rsid w:val="004B06FA"/>
    <w:rsid w:val="004C6241"/>
    <w:rsid w:val="004D0093"/>
    <w:rsid w:val="004D31F7"/>
    <w:rsid w:val="004D4E1C"/>
    <w:rsid w:val="00524362"/>
    <w:rsid w:val="00524511"/>
    <w:rsid w:val="00525B1A"/>
    <w:rsid w:val="00527DE1"/>
    <w:rsid w:val="00547B06"/>
    <w:rsid w:val="00570B3A"/>
    <w:rsid w:val="00571145"/>
    <w:rsid w:val="00575ACA"/>
    <w:rsid w:val="00586B2C"/>
    <w:rsid w:val="00592BF1"/>
    <w:rsid w:val="0059604C"/>
    <w:rsid w:val="00597BF6"/>
    <w:rsid w:val="005A5D27"/>
    <w:rsid w:val="005B12BD"/>
    <w:rsid w:val="005C4720"/>
    <w:rsid w:val="005D1AF4"/>
    <w:rsid w:val="005E0293"/>
    <w:rsid w:val="005F050D"/>
    <w:rsid w:val="005F05E7"/>
    <w:rsid w:val="005F2FD6"/>
    <w:rsid w:val="005F5786"/>
    <w:rsid w:val="00600E6B"/>
    <w:rsid w:val="0060366A"/>
    <w:rsid w:val="00611491"/>
    <w:rsid w:val="006258C3"/>
    <w:rsid w:val="00633489"/>
    <w:rsid w:val="0063799A"/>
    <w:rsid w:val="00651200"/>
    <w:rsid w:val="0067776C"/>
    <w:rsid w:val="0068718E"/>
    <w:rsid w:val="00687678"/>
    <w:rsid w:val="00690942"/>
    <w:rsid w:val="00690F52"/>
    <w:rsid w:val="0069572A"/>
    <w:rsid w:val="006A73D9"/>
    <w:rsid w:val="006B6020"/>
    <w:rsid w:val="006C0823"/>
    <w:rsid w:val="006E7066"/>
    <w:rsid w:val="006F2F5B"/>
    <w:rsid w:val="006F5DC3"/>
    <w:rsid w:val="0070561B"/>
    <w:rsid w:val="00706955"/>
    <w:rsid w:val="00712654"/>
    <w:rsid w:val="00714561"/>
    <w:rsid w:val="007309AF"/>
    <w:rsid w:val="00734888"/>
    <w:rsid w:val="0074216A"/>
    <w:rsid w:val="00745F94"/>
    <w:rsid w:val="00765638"/>
    <w:rsid w:val="00766AFE"/>
    <w:rsid w:val="007902F2"/>
    <w:rsid w:val="0079171A"/>
    <w:rsid w:val="007939C2"/>
    <w:rsid w:val="007A0503"/>
    <w:rsid w:val="007B56C4"/>
    <w:rsid w:val="007C733B"/>
    <w:rsid w:val="007C7B49"/>
    <w:rsid w:val="007D08FD"/>
    <w:rsid w:val="007D2109"/>
    <w:rsid w:val="007D6EA9"/>
    <w:rsid w:val="007E6810"/>
    <w:rsid w:val="00816F53"/>
    <w:rsid w:val="00823A6D"/>
    <w:rsid w:val="00840FF2"/>
    <w:rsid w:val="00843BAE"/>
    <w:rsid w:val="00854D94"/>
    <w:rsid w:val="00855E48"/>
    <w:rsid w:val="00867A71"/>
    <w:rsid w:val="00872997"/>
    <w:rsid w:val="008745B7"/>
    <w:rsid w:val="0087471C"/>
    <w:rsid w:val="0088576C"/>
    <w:rsid w:val="00886595"/>
    <w:rsid w:val="008914DC"/>
    <w:rsid w:val="00895DC0"/>
    <w:rsid w:val="008A54E8"/>
    <w:rsid w:val="008B2591"/>
    <w:rsid w:val="008C2281"/>
    <w:rsid w:val="008C3A8F"/>
    <w:rsid w:val="008D2C6B"/>
    <w:rsid w:val="008D59CB"/>
    <w:rsid w:val="008F133F"/>
    <w:rsid w:val="00910C02"/>
    <w:rsid w:val="00917AE3"/>
    <w:rsid w:val="00953831"/>
    <w:rsid w:val="00963339"/>
    <w:rsid w:val="00964CCD"/>
    <w:rsid w:val="0096667C"/>
    <w:rsid w:val="0099396D"/>
    <w:rsid w:val="009A381C"/>
    <w:rsid w:val="009A3F50"/>
    <w:rsid w:val="009A438C"/>
    <w:rsid w:val="009A79D0"/>
    <w:rsid w:val="009B1793"/>
    <w:rsid w:val="009B1E39"/>
    <w:rsid w:val="009B417C"/>
    <w:rsid w:val="009C0975"/>
    <w:rsid w:val="009D34C3"/>
    <w:rsid w:val="009D6955"/>
    <w:rsid w:val="009D6A2C"/>
    <w:rsid w:val="009F217B"/>
    <w:rsid w:val="009F271D"/>
    <w:rsid w:val="00A037AD"/>
    <w:rsid w:val="00A0465C"/>
    <w:rsid w:val="00A062F8"/>
    <w:rsid w:val="00A32188"/>
    <w:rsid w:val="00A42677"/>
    <w:rsid w:val="00A442F1"/>
    <w:rsid w:val="00A469EC"/>
    <w:rsid w:val="00A55781"/>
    <w:rsid w:val="00A60387"/>
    <w:rsid w:val="00A71461"/>
    <w:rsid w:val="00AA1ACA"/>
    <w:rsid w:val="00AA322C"/>
    <w:rsid w:val="00AB264E"/>
    <w:rsid w:val="00AB40F3"/>
    <w:rsid w:val="00AC0FBE"/>
    <w:rsid w:val="00AD2C3B"/>
    <w:rsid w:val="00AD6D7A"/>
    <w:rsid w:val="00AE1508"/>
    <w:rsid w:val="00AF1C58"/>
    <w:rsid w:val="00AF3F49"/>
    <w:rsid w:val="00B06442"/>
    <w:rsid w:val="00B1284E"/>
    <w:rsid w:val="00B204D1"/>
    <w:rsid w:val="00B234F6"/>
    <w:rsid w:val="00B23A05"/>
    <w:rsid w:val="00B248B2"/>
    <w:rsid w:val="00B31D66"/>
    <w:rsid w:val="00B505B5"/>
    <w:rsid w:val="00B50944"/>
    <w:rsid w:val="00B518F3"/>
    <w:rsid w:val="00B635D8"/>
    <w:rsid w:val="00B713B7"/>
    <w:rsid w:val="00B73F72"/>
    <w:rsid w:val="00B74F1A"/>
    <w:rsid w:val="00B76631"/>
    <w:rsid w:val="00BA49EC"/>
    <w:rsid w:val="00BB3714"/>
    <w:rsid w:val="00BC10BF"/>
    <w:rsid w:val="00BC7310"/>
    <w:rsid w:val="00BE2BD2"/>
    <w:rsid w:val="00BF38E1"/>
    <w:rsid w:val="00BF43B6"/>
    <w:rsid w:val="00C0034A"/>
    <w:rsid w:val="00C03E12"/>
    <w:rsid w:val="00C441E5"/>
    <w:rsid w:val="00C47F79"/>
    <w:rsid w:val="00C518E5"/>
    <w:rsid w:val="00C94D56"/>
    <w:rsid w:val="00CA1E31"/>
    <w:rsid w:val="00CA490F"/>
    <w:rsid w:val="00CC079A"/>
    <w:rsid w:val="00CC7629"/>
    <w:rsid w:val="00CD75A3"/>
    <w:rsid w:val="00CE501C"/>
    <w:rsid w:val="00D00B42"/>
    <w:rsid w:val="00D02958"/>
    <w:rsid w:val="00D07A71"/>
    <w:rsid w:val="00D21A58"/>
    <w:rsid w:val="00D339DD"/>
    <w:rsid w:val="00D4346B"/>
    <w:rsid w:val="00D43E7F"/>
    <w:rsid w:val="00D44488"/>
    <w:rsid w:val="00D714A7"/>
    <w:rsid w:val="00D72C57"/>
    <w:rsid w:val="00D8062A"/>
    <w:rsid w:val="00D809C4"/>
    <w:rsid w:val="00D8491E"/>
    <w:rsid w:val="00DB29F0"/>
    <w:rsid w:val="00DC00E0"/>
    <w:rsid w:val="00DC2B54"/>
    <w:rsid w:val="00DC4E29"/>
    <w:rsid w:val="00DC6B7D"/>
    <w:rsid w:val="00DD5266"/>
    <w:rsid w:val="00DF01C9"/>
    <w:rsid w:val="00DF46DC"/>
    <w:rsid w:val="00DF5BF5"/>
    <w:rsid w:val="00E163C5"/>
    <w:rsid w:val="00E22657"/>
    <w:rsid w:val="00E22808"/>
    <w:rsid w:val="00E2736F"/>
    <w:rsid w:val="00E348D8"/>
    <w:rsid w:val="00E61270"/>
    <w:rsid w:val="00E70A94"/>
    <w:rsid w:val="00E82875"/>
    <w:rsid w:val="00E837A4"/>
    <w:rsid w:val="00E958C5"/>
    <w:rsid w:val="00EA4D3C"/>
    <w:rsid w:val="00EC1B5D"/>
    <w:rsid w:val="00EC680F"/>
    <w:rsid w:val="00ED0990"/>
    <w:rsid w:val="00EE6B3A"/>
    <w:rsid w:val="00EF3A26"/>
    <w:rsid w:val="00F02729"/>
    <w:rsid w:val="00F21349"/>
    <w:rsid w:val="00F23AEB"/>
    <w:rsid w:val="00F33482"/>
    <w:rsid w:val="00F4003D"/>
    <w:rsid w:val="00F4400E"/>
    <w:rsid w:val="00F4624E"/>
    <w:rsid w:val="00F61F05"/>
    <w:rsid w:val="00F644A6"/>
    <w:rsid w:val="00F67D34"/>
    <w:rsid w:val="00F91C55"/>
    <w:rsid w:val="00F95389"/>
    <w:rsid w:val="00FB73D8"/>
    <w:rsid w:val="00FF3855"/>
    <w:rsid w:val="00FF7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C48DA"/>
  <w15:docId w15:val="{C454CAE4-4122-42E9-8E6F-43203FD4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2997"/>
    <w:pPr>
      <w:widowControl w:val="0"/>
      <w:autoSpaceDE w:val="0"/>
      <w:autoSpaceDN w:val="0"/>
      <w:adjustRightInd w:val="0"/>
    </w:pPr>
    <w:rPr>
      <w:rFonts w:ascii="Times New Roman CYR" w:hAnsi="Times New Roman CYR"/>
      <w:sz w:val="24"/>
      <w:szCs w:val="24"/>
    </w:rPr>
  </w:style>
  <w:style w:type="paragraph" w:styleId="2">
    <w:name w:val="heading 2"/>
    <w:basedOn w:val="a"/>
    <w:next w:val="a"/>
    <w:qFormat/>
    <w:rsid w:val="00872997"/>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5213"/>
    <w:pPr>
      <w:tabs>
        <w:tab w:val="center" w:pos="4677"/>
        <w:tab w:val="right" w:pos="9355"/>
      </w:tabs>
    </w:pPr>
  </w:style>
  <w:style w:type="character" w:styleId="a4">
    <w:name w:val="page number"/>
    <w:basedOn w:val="a0"/>
    <w:rsid w:val="00155213"/>
  </w:style>
  <w:style w:type="paragraph" w:styleId="a5">
    <w:name w:val="List Paragraph"/>
    <w:basedOn w:val="a"/>
    <w:uiPriority w:val="34"/>
    <w:qFormat/>
    <w:rsid w:val="000A1CD0"/>
    <w:pPr>
      <w:ind w:left="720"/>
      <w:contextualSpacing/>
    </w:pPr>
  </w:style>
  <w:style w:type="character" w:styleId="a6">
    <w:name w:val="Hyperlink"/>
    <w:basedOn w:val="a0"/>
    <w:uiPriority w:val="99"/>
    <w:unhideWhenUsed/>
    <w:rsid w:val="0019496E"/>
    <w:rPr>
      <w:strike w:val="0"/>
      <w:dstrike w:val="0"/>
      <w:color w:val="173A69"/>
      <w:u w:val="none"/>
      <w:effect w:val="none"/>
    </w:rPr>
  </w:style>
  <w:style w:type="paragraph" w:customStyle="1" w:styleId="Default">
    <w:name w:val="Default"/>
    <w:rsid w:val="00D00B42"/>
    <w:pPr>
      <w:autoSpaceDE w:val="0"/>
      <w:autoSpaceDN w:val="0"/>
      <w:adjustRightInd w:val="0"/>
    </w:pPr>
    <w:rPr>
      <w:color w:val="000000"/>
      <w:sz w:val="24"/>
      <w:szCs w:val="24"/>
    </w:rPr>
  </w:style>
  <w:style w:type="paragraph" w:customStyle="1" w:styleId="ConsPlusNonformat">
    <w:name w:val="ConsPlusNonformat"/>
    <w:rsid w:val="001E71BE"/>
    <w:pPr>
      <w:widowControl w:val="0"/>
      <w:autoSpaceDE w:val="0"/>
      <w:autoSpaceDN w:val="0"/>
      <w:adjustRightInd w:val="0"/>
    </w:pPr>
    <w:rPr>
      <w:rFonts w:ascii="Courier New" w:hAnsi="Courier New" w:cs="Courier New"/>
    </w:rPr>
  </w:style>
  <w:style w:type="paragraph" w:styleId="a7">
    <w:name w:val="Balloon Text"/>
    <w:basedOn w:val="a"/>
    <w:link w:val="a8"/>
    <w:rsid w:val="00377B05"/>
    <w:rPr>
      <w:rFonts w:ascii="Segoe UI" w:hAnsi="Segoe UI" w:cs="Segoe UI"/>
      <w:sz w:val="18"/>
      <w:szCs w:val="18"/>
    </w:rPr>
  </w:style>
  <w:style w:type="character" w:customStyle="1" w:styleId="a8">
    <w:name w:val="Текст выноски Знак"/>
    <w:basedOn w:val="a0"/>
    <w:link w:val="a7"/>
    <w:rsid w:val="00377B05"/>
    <w:rPr>
      <w:rFonts w:ascii="Segoe UI" w:hAnsi="Segoe UI" w:cs="Segoe UI"/>
      <w:sz w:val="18"/>
      <w:szCs w:val="18"/>
    </w:rPr>
  </w:style>
  <w:style w:type="character" w:customStyle="1" w:styleId="hgkelc">
    <w:name w:val="hgkelc"/>
    <w:basedOn w:val="a0"/>
    <w:rsid w:val="00AA322C"/>
  </w:style>
  <w:style w:type="table" w:styleId="a9">
    <w:name w:val="Table Grid"/>
    <w:basedOn w:val="a1"/>
    <w:rsid w:val="009A3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07004">
      <w:bodyDiv w:val="1"/>
      <w:marLeft w:val="0"/>
      <w:marRight w:val="0"/>
      <w:marTop w:val="0"/>
      <w:marBottom w:val="0"/>
      <w:divBdr>
        <w:top w:val="none" w:sz="0" w:space="0" w:color="auto"/>
        <w:left w:val="none" w:sz="0" w:space="0" w:color="auto"/>
        <w:bottom w:val="none" w:sz="0" w:space="0" w:color="auto"/>
        <w:right w:val="none" w:sz="0" w:space="0" w:color="auto"/>
      </w:divBdr>
      <w:divsChild>
        <w:div w:id="723943296">
          <w:marLeft w:val="0"/>
          <w:marRight w:val="0"/>
          <w:marTop w:val="120"/>
          <w:marBottom w:val="0"/>
          <w:divBdr>
            <w:top w:val="none" w:sz="0" w:space="0" w:color="auto"/>
            <w:left w:val="none" w:sz="0" w:space="0" w:color="auto"/>
            <w:bottom w:val="none" w:sz="0" w:space="0" w:color="auto"/>
            <w:right w:val="none" w:sz="0" w:space="0" w:color="auto"/>
          </w:divBdr>
          <w:divsChild>
            <w:div w:id="1190945967">
              <w:marLeft w:val="0"/>
              <w:marRight w:val="0"/>
              <w:marTop w:val="0"/>
              <w:marBottom w:val="0"/>
              <w:divBdr>
                <w:top w:val="none" w:sz="0" w:space="0" w:color="auto"/>
                <w:left w:val="none" w:sz="0" w:space="0" w:color="auto"/>
                <w:bottom w:val="none" w:sz="0" w:space="0" w:color="auto"/>
                <w:right w:val="none" w:sz="0" w:space="0" w:color="auto"/>
              </w:divBdr>
              <w:divsChild>
                <w:div w:id="1893690524">
                  <w:marLeft w:val="0"/>
                  <w:marRight w:val="0"/>
                  <w:marTop w:val="0"/>
                  <w:marBottom w:val="0"/>
                  <w:divBdr>
                    <w:top w:val="none" w:sz="0" w:space="0" w:color="auto"/>
                    <w:left w:val="none" w:sz="0" w:space="0" w:color="auto"/>
                    <w:bottom w:val="none" w:sz="0" w:space="0" w:color="auto"/>
                    <w:right w:val="none" w:sz="0" w:space="0" w:color="auto"/>
                  </w:divBdr>
                  <w:divsChild>
                    <w:div w:id="1193686406">
                      <w:marLeft w:val="1920"/>
                      <w:marRight w:val="3120"/>
                      <w:marTop w:val="0"/>
                      <w:marBottom w:val="0"/>
                      <w:divBdr>
                        <w:top w:val="none" w:sz="0" w:space="0" w:color="auto"/>
                        <w:left w:val="none" w:sz="0" w:space="0" w:color="auto"/>
                        <w:bottom w:val="none" w:sz="0" w:space="0" w:color="auto"/>
                        <w:right w:val="none" w:sz="0" w:space="0" w:color="auto"/>
                      </w:divBdr>
                      <w:divsChild>
                        <w:div w:id="1252809923">
                          <w:marLeft w:val="0"/>
                          <w:marRight w:val="0"/>
                          <w:marTop w:val="0"/>
                          <w:marBottom w:val="0"/>
                          <w:divBdr>
                            <w:top w:val="none" w:sz="0" w:space="0" w:color="auto"/>
                            <w:left w:val="none" w:sz="0" w:space="0" w:color="auto"/>
                            <w:bottom w:val="none" w:sz="0" w:space="0" w:color="auto"/>
                            <w:right w:val="none" w:sz="0" w:space="0" w:color="auto"/>
                          </w:divBdr>
                          <w:divsChild>
                            <w:div w:id="1090126453">
                              <w:marLeft w:val="0"/>
                              <w:marRight w:val="0"/>
                              <w:marTop w:val="0"/>
                              <w:marBottom w:val="0"/>
                              <w:divBdr>
                                <w:top w:val="none" w:sz="0" w:space="0" w:color="auto"/>
                                <w:left w:val="none" w:sz="0" w:space="0" w:color="auto"/>
                                <w:bottom w:val="none" w:sz="0" w:space="0" w:color="auto"/>
                                <w:right w:val="none" w:sz="0" w:space="0" w:color="auto"/>
                              </w:divBdr>
                              <w:divsChild>
                                <w:div w:id="5678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155917">
      <w:bodyDiv w:val="1"/>
      <w:marLeft w:val="0"/>
      <w:marRight w:val="0"/>
      <w:marTop w:val="0"/>
      <w:marBottom w:val="0"/>
      <w:divBdr>
        <w:top w:val="none" w:sz="0" w:space="0" w:color="auto"/>
        <w:left w:val="none" w:sz="0" w:space="0" w:color="auto"/>
        <w:bottom w:val="none" w:sz="0" w:space="0" w:color="auto"/>
        <w:right w:val="none" w:sz="0" w:space="0" w:color="auto"/>
      </w:divBdr>
    </w:div>
    <w:div w:id="1771970070">
      <w:bodyDiv w:val="1"/>
      <w:marLeft w:val="480"/>
      <w:marRight w:val="480"/>
      <w:marTop w:val="480"/>
      <w:marBottom w:val="4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CE574-ECB4-4B56-B2D1-0936CDBF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1</Pages>
  <Words>2111</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vt:lpstr>
    </vt:vector>
  </TitlesOfParts>
  <Company>MoBIL GROUP</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dc:title>
  <dc:creator>Admin</dc:creator>
  <cp:lastModifiedBy>Дутова Н.В.</cp:lastModifiedBy>
  <cp:revision>33</cp:revision>
  <cp:lastPrinted>2022-11-10T07:06:00Z</cp:lastPrinted>
  <dcterms:created xsi:type="dcterms:W3CDTF">2019-12-26T05:33:00Z</dcterms:created>
  <dcterms:modified xsi:type="dcterms:W3CDTF">2022-11-10T07:07:00Z</dcterms:modified>
</cp:coreProperties>
</file>