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CD" w:rsidRDefault="006A7058" w:rsidP="00B542D0">
      <w:pPr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theme="minorBidi"/>
          <w:b/>
          <w:color w:val="000000" w:themeColor="text1"/>
          <w:sz w:val="26"/>
          <w:szCs w:val="26"/>
          <w:lang w:eastAsia="ru-RU"/>
        </w:rPr>
        <w:t>УФНС: как уменьшить авансовые платежи по УСН в 2023 году</w:t>
      </w:r>
    </w:p>
    <w:p w:rsidR="00496CCD" w:rsidRDefault="00496CCD" w:rsidP="00B542D0">
      <w:pPr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 w:themeColor="text1"/>
          <w:sz w:val="26"/>
          <w:szCs w:val="26"/>
          <w:lang w:eastAsia="ru-RU"/>
        </w:rPr>
      </w:pPr>
    </w:p>
    <w:p w:rsidR="00496CCD" w:rsidRDefault="00496CCD" w:rsidP="00B542D0">
      <w:pPr>
        <w:spacing w:after="0" w:line="240" w:lineRule="auto"/>
        <w:jc w:val="both"/>
        <w:rPr>
          <w:rFonts w:ascii="Times New Roman" w:eastAsia="Times New Roman" w:hAnsi="Times New Roman" w:cstheme="minorBidi"/>
          <w:b/>
          <w:color w:val="000000" w:themeColor="text1"/>
          <w:sz w:val="26"/>
          <w:szCs w:val="26"/>
          <w:lang w:eastAsia="ru-RU"/>
        </w:rPr>
      </w:pPr>
    </w:p>
    <w:p w:rsidR="00496CCD" w:rsidRDefault="009020D5" w:rsidP="00496CCD">
      <w:pPr>
        <w:spacing w:after="0" w:line="240" w:lineRule="auto"/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 xml:space="preserve">Индивидуальные предприниматели </w:t>
      </w:r>
      <w:r w:rsidR="00010B8F" w:rsidRP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мо</w:t>
      </w:r>
      <w:r w:rsidR="00010B8F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гут</w:t>
      </w:r>
      <w:r w:rsidR="00010B8F" w:rsidRP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 xml:space="preserve"> уменьш</w:t>
      </w:r>
      <w:r w:rsidR="00010B8F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и</w:t>
      </w:r>
      <w:r w:rsidR="00010B8F" w:rsidRP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 xml:space="preserve">ть </w:t>
      </w:r>
      <w:r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а</w:t>
      </w:r>
      <w:r w:rsidR="006A7058" w:rsidRP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 xml:space="preserve">вансовые платежи по УСН </w:t>
      </w:r>
      <w:r w:rsid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в</w:t>
      </w:r>
      <w:r w:rsidR="006A7058" w:rsidRP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 xml:space="preserve"> течение 2023 года на </w:t>
      </w:r>
      <w:r w:rsidR="00FA6345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 xml:space="preserve">фиксированные </w:t>
      </w:r>
      <w:r w:rsidR="006A7058" w:rsidRP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страховые взносы, уплатив их плат</w:t>
      </w:r>
      <w:r w:rsid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ё</w:t>
      </w:r>
      <w:r w:rsidR="006A7058" w:rsidRP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 xml:space="preserve">жным поручением с указанием </w:t>
      </w:r>
      <w:r w:rsidR="00FA6345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 xml:space="preserve">соответствующих </w:t>
      </w:r>
      <w:r w:rsidR="006A7058" w:rsidRP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плат</w:t>
      </w:r>
      <w:r w:rsid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ё</w:t>
      </w:r>
      <w:r w:rsidR="006A7058" w:rsidRP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жных реквизитов</w:t>
      </w:r>
      <w:r w:rsidR="00FA6345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, позволяющих однозначно определить назначение платежа как страховой взнос, указанный в статье 430 НК РФ, за соответствующий период.</w:t>
      </w:r>
      <w:r w:rsidR="006A7058" w:rsidRP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 xml:space="preserve"> </w:t>
      </w:r>
    </w:p>
    <w:p w:rsidR="00FA6345" w:rsidRPr="006A7058" w:rsidRDefault="00FA6345" w:rsidP="00496CCD">
      <w:pPr>
        <w:spacing w:after="0" w:line="240" w:lineRule="auto"/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</w:pPr>
    </w:p>
    <w:p w:rsidR="00496CCD" w:rsidRPr="006A7058" w:rsidRDefault="00496CCD" w:rsidP="00496CCD">
      <w:pPr>
        <w:spacing w:after="0" w:line="240" w:lineRule="auto"/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</w:pPr>
      <w:r w:rsidRP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Например, если налогоплательщик хочет уменьшить предстоящий авансовый плат</w:t>
      </w:r>
      <w:r w:rsid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ё</w:t>
      </w:r>
      <w:r w:rsidRP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 xml:space="preserve">ж по УСН за </w:t>
      </w:r>
      <w:r w:rsid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первый</w:t>
      </w:r>
      <w:r w:rsidRP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 xml:space="preserve"> квартал 2023 года в размере 1</w:t>
      </w:r>
      <w:r w:rsid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 xml:space="preserve"> </w:t>
      </w:r>
      <w:r w:rsidRP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000 рублей на 100 рублей, он должен уплатить страховой взнос не менее 100 рублей. Этот плат</w:t>
      </w:r>
      <w:r w:rsid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ё</w:t>
      </w:r>
      <w:r w:rsidRP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ж также должен сформировать положительное сальдо ЕНС на 100 рублей.</w:t>
      </w:r>
    </w:p>
    <w:p w:rsidR="00496CCD" w:rsidRPr="006A7058" w:rsidRDefault="00496CCD" w:rsidP="00496CCD">
      <w:pPr>
        <w:spacing w:after="0" w:line="240" w:lineRule="auto"/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</w:pPr>
    </w:p>
    <w:p w:rsidR="00496CCD" w:rsidRPr="006A7058" w:rsidRDefault="00496CCD" w:rsidP="00496CCD">
      <w:pPr>
        <w:spacing w:after="0" w:line="240" w:lineRule="auto"/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</w:pPr>
      <w:r w:rsidRP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Если в дальнейшем лицо предполагает уменьшить предстоящий авансовый плат</w:t>
      </w:r>
      <w:r w:rsid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ё</w:t>
      </w:r>
      <w:r w:rsidRP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ж за полугодие 2023 года в размере 1</w:t>
      </w:r>
      <w:r w:rsid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 xml:space="preserve"> </w:t>
      </w:r>
      <w:r w:rsidRP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300 рублей ещё на 100 рублей, он должен уплатить страховой взнос на 100 рублей. Таким образом, этот плат</w:t>
      </w:r>
      <w:r w:rsid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ё</w:t>
      </w:r>
      <w:r w:rsidRP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 xml:space="preserve">ж должен сформировать положительное сальдо ЕНС не менее чем на 200 рублей (100 рублей за </w:t>
      </w:r>
      <w:r w:rsid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первый</w:t>
      </w:r>
      <w:r w:rsidRP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 xml:space="preserve"> квартал 2023 года + 100 рублей за </w:t>
      </w:r>
      <w:r w:rsid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второй</w:t>
      </w:r>
      <w:r w:rsidRP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 xml:space="preserve"> квартал 2023 года) для его последующего уч</w:t>
      </w:r>
      <w:r w:rsid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ё</w:t>
      </w:r>
      <w:r w:rsidRP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та по принадлежности в соответствии со ст. 45 НК РФ.</w:t>
      </w:r>
    </w:p>
    <w:p w:rsidR="00496CCD" w:rsidRPr="006A7058" w:rsidRDefault="00496CCD" w:rsidP="00496CCD">
      <w:pPr>
        <w:spacing w:after="0" w:line="240" w:lineRule="auto"/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</w:pPr>
    </w:p>
    <w:p w:rsidR="00F74216" w:rsidRPr="006A7058" w:rsidRDefault="0074596A" w:rsidP="00496CCD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 xml:space="preserve">Для возможности уменьшения авансового платежа по УСН за 1 квартал 2023 года на страховые взносы допускается произвести уплату  такого страхового взноса </w:t>
      </w:r>
      <w:r w:rsidR="00496CCD" w:rsidRP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не позднее 31</w:t>
      </w:r>
      <w:r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.03.2023</w:t>
      </w:r>
      <w:r w:rsidR="00496CCD" w:rsidRPr="006A7058">
        <w:rPr>
          <w:rFonts w:ascii="Times New Roman" w:eastAsia="Times New Roman" w:hAnsi="Times New Roman" w:cstheme="minorBidi"/>
          <w:color w:val="000000" w:themeColor="text1"/>
          <w:sz w:val="26"/>
          <w:szCs w:val="26"/>
          <w:lang w:eastAsia="ru-RU"/>
        </w:rPr>
        <w:t>.</w:t>
      </w:r>
    </w:p>
    <w:p w:rsidR="00F74216" w:rsidRPr="006A7058" w:rsidRDefault="00F74216" w:rsidP="0060591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F74216" w:rsidRPr="006A7058" w:rsidRDefault="00F74216" w:rsidP="0060591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6232D7" w:rsidRDefault="006232D7" w:rsidP="0060591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6232D7" w:rsidRDefault="006232D7" w:rsidP="0060591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6232D7" w:rsidRDefault="006232D7" w:rsidP="0060591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6232D7" w:rsidRPr="00D34425" w:rsidRDefault="006232D7" w:rsidP="0060591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2B39E1" w:rsidRPr="00D34425" w:rsidRDefault="002B39E1" w:rsidP="0060591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2B39E1" w:rsidRDefault="002B39E1" w:rsidP="0060591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6A7058" w:rsidRDefault="006A7058" w:rsidP="0060591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6A7058" w:rsidRDefault="006A7058" w:rsidP="0060591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6A7058" w:rsidRDefault="006A7058" w:rsidP="00605910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_GoBack"/>
      <w:bookmarkEnd w:id="0"/>
    </w:p>
    <w:sectPr w:rsidR="006A7058" w:rsidSect="003E3AD0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70A"/>
    <w:multiLevelType w:val="hybridMultilevel"/>
    <w:tmpl w:val="3CB8D694"/>
    <w:lvl w:ilvl="0" w:tplc="6B344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B2E2D"/>
    <w:multiLevelType w:val="hybridMultilevel"/>
    <w:tmpl w:val="6F7EB70E"/>
    <w:lvl w:ilvl="0" w:tplc="99DAECF8">
      <w:start w:val="1"/>
      <w:numFmt w:val="bullet"/>
      <w:lvlText w:val="-"/>
      <w:lvlJc w:val="left"/>
      <w:pPr>
        <w:ind w:left="720" w:hanging="360"/>
      </w:pPr>
      <w:rPr>
        <w:rFonts w:ascii="Adobe Arabic" w:hAnsi="Adobe Arabic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0031A"/>
    <w:multiLevelType w:val="hybridMultilevel"/>
    <w:tmpl w:val="3F18F0CE"/>
    <w:lvl w:ilvl="0" w:tplc="99DAECF8">
      <w:start w:val="1"/>
      <w:numFmt w:val="bullet"/>
      <w:lvlText w:val="-"/>
      <w:lvlJc w:val="left"/>
      <w:pPr>
        <w:ind w:left="1429" w:hanging="360"/>
      </w:pPr>
      <w:rPr>
        <w:rFonts w:ascii="Adobe Arabic" w:hAnsi="Adobe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F13CE"/>
    <w:multiLevelType w:val="hybridMultilevel"/>
    <w:tmpl w:val="F516EF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1AD1912"/>
    <w:multiLevelType w:val="hybridMultilevel"/>
    <w:tmpl w:val="E87C6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57DBC"/>
    <w:multiLevelType w:val="hybridMultilevel"/>
    <w:tmpl w:val="C7EEA4BA"/>
    <w:lvl w:ilvl="0" w:tplc="9ED00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10F59"/>
    <w:multiLevelType w:val="hybridMultilevel"/>
    <w:tmpl w:val="DFAC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D378A"/>
    <w:multiLevelType w:val="hybridMultilevel"/>
    <w:tmpl w:val="EF16C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93868"/>
    <w:multiLevelType w:val="hybridMultilevel"/>
    <w:tmpl w:val="30A0C288"/>
    <w:lvl w:ilvl="0" w:tplc="620006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06F78"/>
    <w:multiLevelType w:val="hybridMultilevel"/>
    <w:tmpl w:val="28780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15BEC"/>
    <w:multiLevelType w:val="hybridMultilevel"/>
    <w:tmpl w:val="2AD80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10B8F"/>
    <w:rsid w:val="000122D4"/>
    <w:rsid w:val="00050735"/>
    <w:rsid w:val="000650D2"/>
    <w:rsid w:val="000854FC"/>
    <w:rsid w:val="00086662"/>
    <w:rsid w:val="000B212A"/>
    <w:rsid w:val="000B3D49"/>
    <w:rsid w:val="00100AE4"/>
    <w:rsid w:val="00103217"/>
    <w:rsid w:val="001178CF"/>
    <w:rsid w:val="0012787E"/>
    <w:rsid w:val="00152D50"/>
    <w:rsid w:val="00167C14"/>
    <w:rsid w:val="00190F79"/>
    <w:rsid w:val="001951B8"/>
    <w:rsid w:val="00196F89"/>
    <w:rsid w:val="001C36C2"/>
    <w:rsid w:val="001C49FA"/>
    <w:rsid w:val="001E42A4"/>
    <w:rsid w:val="002032EE"/>
    <w:rsid w:val="00203D28"/>
    <w:rsid w:val="00236F37"/>
    <w:rsid w:val="002417F5"/>
    <w:rsid w:val="002455E0"/>
    <w:rsid w:val="00253499"/>
    <w:rsid w:val="00264FA8"/>
    <w:rsid w:val="00277783"/>
    <w:rsid w:val="002820C4"/>
    <w:rsid w:val="002934E5"/>
    <w:rsid w:val="00293BB6"/>
    <w:rsid w:val="002B39E1"/>
    <w:rsid w:val="002C3A14"/>
    <w:rsid w:val="002F2399"/>
    <w:rsid w:val="002F3E56"/>
    <w:rsid w:val="002F4445"/>
    <w:rsid w:val="00301FB5"/>
    <w:rsid w:val="003079CF"/>
    <w:rsid w:val="003147EC"/>
    <w:rsid w:val="00317376"/>
    <w:rsid w:val="00327063"/>
    <w:rsid w:val="00335753"/>
    <w:rsid w:val="00352897"/>
    <w:rsid w:val="00354D2F"/>
    <w:rsid w:val="00360D3B"/>
    <w:rsid w:val="0038150B"/>
    <w:rsid w:val="003A3A9C"/>
    <w:rsid w:val="003B000A"/>
    <w:rsid w:val="003C7D02"/>
    <w:rsid w:val="003E3AD0"/>
    <w:rsid w:val="003F5F1F"/>
    <w:rsid w:val="00460C53"/>
    <w:rsid w:val="00461B70"/>
    <w:rsid w:val="004623EF"/>
    <w:rsid w:val="00464564"/>
    <w:rsid w:val="00491433"/>
    <w:rsid w:val="004942F2"/>
    <w:rsid w:val="00496CCD"/>
    <w:rsid w:val="00496DCE"/>
    <w:rsid w:val="0049729C"/>
    <w:rsid w:val="004B2DE5"/>
    <w:rsid w:val="004C1366"/>
    <w:rsid w:val="004E401A"/>
    <w:rsid w:val="00506359"/>
    <w:rsid w:val="00512C06"/>
    <w:rsid w:val="00526DFE"/>
    <w:rsid w:val="00563C9C"/>
    <w:rsid w:val="0056494B"/>
    <w:rsid w:val="00565B45"/>
    <w:rsid w:val="005952E0"/>
    <w:rsid w:val="005960AB"/>
    <w:rsid w:val="005A0CCD"/>
    <w:rsid w:val="005B12FA"/>
    <w:rsid w:val="005D3034"/>
    <w:rsid w:val="005F6675"/>
    <w:rsid w:val="005F7DEB"/>
    <w:rsid w:val="00604E11"/>
    <w:rsid w:val="00605910"/>
    <w:rsid w:val="0061050C"/>
    <w:rsid w:val="006232D7"/>
    <w:rsid w:val="00643DA1"/>
    <w:rsid w:val="00647807"/>
    <w:rsid w:val="00655B39"/>
    <w:rsid w:val="00655DF8"/>
    <w:rsid w:val="00664579"/>
    <w:rsid w:val="006864C4"/>
    <w:rsid w:val="00691D04"/>
    <w:rsid w:val="006A27AC"/>
    <w:rsid w:val="006A7058"/>
    <w:rsid w:val="006C6A8A"/>
    <w:rsid w:val="006E0582"/>
    <w:rsid w:val="006E536C"/>
    <w:rsid w:val="006F2EA9"/>
    <w:rsid w:val="00704642"/>
    <w:rsid w:val="007276C3"/>
    <w:rsid w:val="007345C3"/>
    <w:rsid w:val="00737FD7"/>
    <w:rsid w:val="0074596A"/>
    <w:rsid w:val="00750B84"/>
    <w:rsid w:val="00751C02"/>
    <w:rsid w:val="00755A33"/>
    <w:rsid w:val="00757A0E"/>
    <w:rsid w:val="00763E7A"/>
    <w:rsid w:val="0077254A"/>
    <w:rsid w:val="0077688A"/>
    <w:rsid w:val="00784D3F"/>
    <w:rsid w:val="007A0D49"/>
    <w:rsid w:val="007A1657"/>
    <w:rsid w:val="007A4654"/>
    <w:rsid w:val="007C0B5A"/>
    <w:rsid w:val="007C1CEB"/>
    <w:rsid w:val="007D3A14"/>
    <w:rsid w:val="007D4C22"/>
    <w:rsid w:val="007E6162"/>
    <w:rsid w:val="007E76A2"/>
    <w:rsid w:val="007F61CE"/>
    <w:rsid w:val="00813F22"/>
    <w:rsid w:val="0084359D"/>
    <w:rsid w:val="008840F7"/>
    <w:rsid w:val="00884E7F"/>
    <w:rsid w:val="008900DB"/>
    <w:rsid w:val="008A65C2"/>
    <w:rsid w:val="008C217F"/>
    <w:rsid w:val="008D7F90"/>
    <w:rsid w:val="008E1694"/>
    <w:rsid w:val="008F6486"/>
    <w:rsid w:val="008F702C"/>
    <w:rsid w:val="009020B0"/>
    <w:rsid w:val="009020D5"/>
    <w:rsid w:val="00931FA2"/>
    <w:rsid w:val="00946688"/>
    <w:rsid w:val="00980EE1"/>
    <w:rsid w:val="00982978"/>
    <w:rsid w:val="00990276"/>
    <w:rsid w:val="00994BDB"/>
    <w:rsid w:val="009A5449"/>
    <w:rsid w:val="009A63D5"/>
    <w:rsid w:val="009B1989"/>
    <w:rsid w:val="009B4904"/>
    <w:rsid w:val="009E2B93"/>
    <w:rsid w:val="009E2D4B"/>
    <w:rsid w:val="009E79A9"/>
    <w:rsid w:val="00A05D47"/>
    <w:rsid w:val="00A07344"/>
    <w:rsid w:val="00A147BD"/>
    <w:rsid w:val="00A4172D"/>
    <w:rsid w:val="00A42914"/>
    <w:rsid w:val="00A648D1"/>
    <w:rsid w:val="00A73E3E"/>
    <w:rsid w:val="00A75633"/>
    <w:rsid w:val="00A76E33"/>
    <w:rsid w:val="00A95D00"/>
    <w:rsid w:val="00AA320D"/>
    <w:rsid w:val="00B00D34"/>
    <w:rsid w:val="00B14575"/>
    <w:rsid w:val="00B15BD4"/>
    <w:rsid w:val="00B310B6"/>
    <w:rsid w:val="00B3116A"/>
    <w:rsid w:val="00B52B97"/>
    <w:rsid w:val="00B542D0"/>
    <w:rsid w:val="00B556A7"/>
    <w:rsid w:val="00B5677A"/>
    <w:rsid w:val="00B60C91"/>
    <w:rsid w:val="00B621E0"/>
    <w:rsid w:val="00B7472E"/>
    <w:rsid w:val="00B84E23"/>
    <w:rsid w:val="00B84F25"/>
    <w:rsid w:val="00BC21E0"/>
    <w:rsid w:val="00BD4BFA"/>
    <w:rsid w:val="00BD7A59"/>
    <w:rsid w:val="00BE7270"/>
    <w:rsid w:val="00C00BF6"/>
    <w:rsid w:val="00C21ABA"/>
    <w:rsid w:val="00C24005"/>
    <w:rsid w:val="00C32E47"/>
    <w:rsid w:val="00C47C25"/>
    <w:rsid w:val="00C5248E"/>
    <w:rsid w:val="00C76FCC"/>
    <w:rsid w:val="00CA2FF7"/>
    <w:rsid w:val="00CB376C"/>
    <w:rsid w:val="00CD0B2A"/>
    <w:rsid w:val="00CF1EA9"/>
    <w:rsid w:val="00D020BF"/>
    <w:rsid w:val="00D065FF"/>
    <w:rsid w:val="00D10815"/>
    <w:rsid w:val="00D1614A"/>
    <w:rsid w:val="00D169C1"/>
    <w:rsid w:val="00D16CE7"/>
    <w:rsid w:val="00D17D88"/>
    <w:rsid w:val="00D23E01"/>
    <w:rsid w:val="00D24466"/>
    <w:rsid w:val="00D34425"/>
    <w:rsid w:val="00D44B6E"/>
    <w:rsid w:val="00D74590"/>
    <w:rsid w:val="00DC384E"/>
    <w:rsid w:val="00DD0EC4"/>
    <w:rsid w:val="00DE2BE4"/>
    <w:rsid w:val="00DE518F"/>
    <w:rsid w:val="00DE6214"/>
    <w:rsid w:val="00DF0644"/>
    <w:rsid w:val="00DF6D65"/>
    <w:rsid w:val="00E058B1"/>
    <w:rsid w:val="00E1283D"/>
    <w:rsid w:val="00E12C66"/>
    <w:rsid w:val="00E331F3"/>
    <w:rsid w:val="00E539A2"/>
    <w:rsid w:val="00E53CA0"/>
    <w:rsid w:val="00EA423D"/>
    <w:rsid w:val="00EB7D62"/>
    <w:rsid w:val="00ED0A6D"/>
    <w:rsid w:val="00F027CD"/>
    <w:rsid w:val="00F06D4E"/>
    <w:rsid w:val="00F1514A"/>
    <w:rsid w:val="00F21726"/>
    <w:rsid w:val="00F25782"/>
    <w:rsid w:val="00F52A39"/>
    <w:rsid w:val="00F538C2"/>
    <w:rsid w:val="00F74216"/>
    <w:rsid w:val="00F772C7"/>
    <w:rsid w:val="00F85087"/>
    <w:rsid w:val="00F9190A"/>
    <w:rsid w:val="00FA6345"/>
    <w:rsid w:val="00FB060C"/>
    <w:rsid w:val="00FC1EAF"/>
    <w:rsid w:val="00FC7F09"/>
    <w:rsid w:val="00FE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97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xport">
    <w:name w:val="Normal_Export"/>
    <w:basedOn w:val="a"/>
    <w:uiPriority w:val="99"/>
    <w:rsid w:val="00E331F3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2">
    <w:name w:val="Знак2 Знак Знак"/>
    <w:basedOn w:val="a"/>
    <w:autoRedefine/>
    <w:rsid w:val="00946688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7">
    <w:name w:val="Абзац списка Знак"/>
    <w:basedOn w:val="a0"/>
    <w:link w:val="a6"/>
    <w:uiPriority w:val="34"/>
    <w:rsid w:val="006E0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972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xport">
    <w:name w:val="Normal_Export"/>
    <w:basedOn w:val="a"/>
    <w:uiPriority w:val="99"/>
    <w:rsid w:val="00E331F3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2">
    <w:name w:val="Знак2 Знак Знак"/>
    <w:basedOn w:val="a"/>
    <w:autoRedefine/>
    <w:rsid w:val="00946688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7">
    <w:name w:val="Абзац списка Знак"/>
    <w:basedOn w:val="a0"/>
    <w:link w:val="a6"/>
    <w:uiPriority w:val="34"/>
    <w:rsid w:val="006E0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{3BA1AAC0-A5A8-4593-823D-0AF1471B9264}</b:Guid>
    <b:Author>
      <b:Author>
        <b:NameList>
          <b:Person>
            <b:Last>https://lkfl2.nalog.ru/lkfl/login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FAFCC105-1E13-4F58-8BB0-309D2AEB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2023-02-07T06:35:00Z</dcterms:created>
  <dcterms:modified xsi:type="dcterms:W3CDTF">2023-02-07T06:35:00Z</dcterms:modified>
</cp:coreProperties>
</file>