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C9D" w:rsidRPr="00972C5A" w:rsidRDefault="009A0C9D" w:rsidP="009A0C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9A0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 развитии и результатах процедуры оценки регулирующего воздействия в муниципальном районе «Петро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вск-Забайкальский район» </w:t>
      </w:r>
      <w:r w:rsidRPr="00972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BD1FEE" w:rsidRPr="00972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532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C4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D1FEE" w:rsidRPr="00972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</w:p>
    <w:bookmarkEnd w:id="0"/>
    <w:p w:rsidR="009A0C9D" w:rsidRPr="00972C5A" w:rsidRDefault="009A0C9D" w:rsidP="009A0C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425"/>
        <w:gridCol w:w="5444"/>
        <w:gridCol w:w="709"/>
        <w:gridCol w:w="84"/>
        <w:gridCol w:w="908"/>
      </w:tblGrid>
      <w:tr w:rsidR="009A0C9D" w:rsidRPr="009A0C9D" w:rsidTr="0016762B">
        <w:trPr>
          <w:trHeight w:val="1002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I. ОБЩИЕ СВЕДЕНИЯ</w:t>
            </w:r>
          </w:p>
        </w:tc>
      </w:tr>
      <w:tr w:rsidR="009A0C9D" w:rsidRPr="009A0C9D" w:rsidTr="0016762B">
        <w:trPr>
          <w:trHeight w:val="68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C9D" w:rsidRPr="009A0C9D" w:rsidRDefault="009A0C9D" w:rsidP="009A0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Муниципальный район «Петровск-Забайкальский район»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составления</w:t>
            </w:r>
            <w:r w:rsidRPr="009A0C9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  <w:r w:rsidR="008344C5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4 января</w:t>
            </w:r>
            <w:r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202</w:t>
            </w:r>
            <w:r w:rsidR="008344C5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3</w:t>
            </w:r>
            <w:r w:rsidRPr="009A0C9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г.</w:t>
            </w:r>
          </w:p>
        </w:tc>
      </w:tr>
      <w:tr w:rsidR="009A0C9D" w:rsidRPr="009A0C9D" w:rsidTr="0016762B">
        <w:trPr>
          <w:trHeight w:val="964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II. НОРМАТИВНОЕ ПРАВОВОЕ ЗАКРЕПЛЕНИЕ ИНСТИТУТА ОЦЕНКИ РЕГУЛИРУЮЩЕГО ВОЗДЕЙСТВИЯ</w:t>
            </w:r>
          </w:p>
        </w:tc>
      </w:tr>
      <w:tr w:rsidR="009A0C9D" w:rsidRPr="009A0C9D" w:rsidTr="0016762B">
        <w:trPr>
          <w:trHeight w:val="680"/>
        </w:trPr>
        <w:tc>
          <w:tcPr>
            <w:tcW w:w="866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2.1. Определен орган, ответственный за внедрение процедуры оценки регулирующего воздействия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9A0C9D" w:rsidRPr="009A0C9D" w:rsidTr="0016762B">
        <w:trPr>
          <w:trHeight w:val="39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u w:val="single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Отдел э</w:t>
            </w: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кономики и сельского хозяйства </w:t>
            </w:r>
            <w:r w:rsidR="00BD1FEE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А</w:t>
            </w:r>
            <w:r w:rsidRPr="009A0C9D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дминистрации муниципального района «Петровск-Забайкальский район», постановление м</w:t>
            </w:r>
            <w:r w:rsidR="00BB6415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униципального </w:t>
            </w:r>
            <w:r w:rsidRPr="009A0C9D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р</w:t>
            </w:r>
            <w:r w:rsidR="00167FEC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айона</w:t>
            </w:r>
            <w:r w:rsidRPr="009A0C9D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«Петровск-Забайкальский район» от 20.12.2017г. № 982 «Об утверждении Порядка проведения оценки регулирующего воздействия проектов муниципальных нормативных правовых актов, проведения экспертизы муниципальных нормативных правовых актов муниципального района «Петровск-Забайкальский район», затрагивающих вопросы осуществления </w:t>
            </w:r>
            <w:r w:rsidRPr="009A0C9D">
              <w:rPr>
                <w:rFonts w:ascii="Times New Roman" w:eastAsia="Calibri" w:hAnsi="Times New Roman" w:cs="Times New Roman"/>
                <w:sz w:val="24"/>
                <w:szCs w:val="20"/>
                <w:u w:val="single"/>
                <w:lang w:eastAsia="ru-RU"/>
              </w:rPr>
              <w:t>предпринимательской и инвестиционной деятельности»</w:t>
            </w:r>
          </w:p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(полное наименование уполномоченного органа, реквизиты муниципального нормативного правового акта)</w:t>
            </w:r>
          </w:p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9A0C9D" w:rsidRPr="009A0C9D" w:rsidTr="0016762B">
        <w:trPr>
          <w:trHeight w:val="567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2.2. Предметная область оценки регулирующего воздействия</w:t>
            </w:r>
          </w:p>
          <w:p w:rsidR="009A0C9D" w:rsidRPr="009A0C9D" w:rsidRDefault="009A0C9D" w:rsidP="009A0C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  <w:u w:val="single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Проведение оценки регулирующего воздействия проектов муниципальных нормативных правовых актов, проведения экспертизы муниципальных нормативных правовых актов муниципального района «Петровск-Забайкальский район», затрагивающих вопросы </w:t>
            </w:r>
            <w:r w:rsidRPr="009A0C9D">
              <w:rPr>
                <w:rFonts w:ascii="Times New Roman" w:eastAsia="Calibri" w:hAnsi="Times New Roman" w:cs="Times New Roman"/>
                <w:sz w:val="24"/>
                <w:szCs w:val="20"/>
                <w:u w:val="single"/>
                <w:lang w:eastAsia="ru-RU"/>
              </w:rPr>
              <w:t>осуществления предпринимательской и инвестиционной деятельности</w:t>
            </w:r>
          </w:p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(указать предметную область проведения оценки регулирующего воздействия)</w:t>
            </w:r>
          </w:p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u w:val="single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Постановление м</w:t>
            </w:r>
            <w:r w:rsidR="00E0283C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униципального </w:t>
            </w:r>
            <w:r w:rsidRPr="009A0C9D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р</w:t>
            </w:r>
            <w:r w:rsidR="00E0283C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айона</w:t>
            </w:r>
            <w:r w:rsidRPr="009A0C9D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«Петровск-Забайкальский район» от 20.12.2017г. № 982 «Об утверждении Порядка проведения оценки регулирующего воздействия проектов муниципальных нормативных правовых актов, проведения экспертизы муниципальных нормативных правовых актов муниципального района «Петровск-Забайкальский район», затрагивающих вопросы осуществления предпринимательской </w:t>
            </w:r>
          </w:p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  <w:u w:val="single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sz w:val="24"/>
                <w:szCs w:val="20"/>
                <w:u w:val="single"/>
                <w:lang w:eastAsia="ru-RU"/>
              </w:rPr>
              <w:t>и инвестиционной деятельности»</w:t>
            </w:r>
          </w:p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муниципального нормативного правового акта, определяющего (уточняющего) данную сферу)</w:t>
            </w:r>
          </w:p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9A0C9D" w:rsidRPr="009A0C9D" w:rsidTr="0016762B">
        <w:trPr>
          <w:trHeight w:val="680"/>
        </w:trPr>
        <w:tc>
          <w:tcPr>
            <w:tcW w:w="866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2.3. Утвержден порядок проведения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9A0C9D" w:rsidRPr="009A0C9D" w:rsidTr="0016762B">
        <w:trPr>
          <w:trHeight w:val="36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Постановление м</w:t>
            </w:r>
            <w:r w:rsidR="003778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униципального</w:t>
            </w:r>
            <w:r w:rsidR="00A25E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0C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="00A25E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айона</w:t>
            </w:r>
            <w:r w:rsidRPr="009A0C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«Петровск-Забайкальский район» от 20.12.2017г. № 982 «Об утверждении Порядка проведения оценки регулирующего воздействия проектов муниципальных нормативных правовых актов, проведения экспертизы муниципальных нормативных правовых актов муниципального района «Петровск-Забайкальский район», затрагивающих вопросы осуществления предпринимательской </w:t>
            </w:r>
          </w:p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и инвестиционной деятельности</w:t>
            </w:r>
            <w:r w:rsidRPr="009A0C9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»</w:t>
            </w:r>
          </w:p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(реквизиты муниципального нормативного правового акта, регламентирующего процедуру проведения оценки регулирующего воздействия)</w:t>
            </w:r>
          </w:p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A0C9D" w:rsidRPr="009A0C9D" w:rsidTr="0016762B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2.3.1. В соответствии с порядком, оценка регулирующего воздействия проводится:</w:t>
            </w:r>
          </w:p>
        </w:tc>
      </w:tr>
      <w:tr w:rsidR="009A0C9D" w:rsidRPr="009A0C9D" w:rsidTr="0016762B">
        <w:trPr>
          <w:trHeight w:val="85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0C9D" w:rsidRPr="009A0C9D" w:rsidRDefault="009A0C9D" w:rsidP="009A0C9D">
            <w:pPr>
              <w:spacing w:after="0" w:line="240" w:lineRule="auto"/>
              <w:ind w:left="170"/>
              <w:rPr>
                <w:rFonts w:ascii="Times New Roman" w:eastAsia="Calibri" w:hAnsi="Times New Roman" w:cs="Times New Roman"/>
                <w:sz w:val="32"/>
                <w:szCs w:val="24"/>
                <w:u w:val="single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органом, ответственным за внедрение процедуры оценки регулирующего воздействия </w:t>
            </w:r>
            <w:r w:rsidRPr="009A0C9D">
              <w:rPr>
                <w:rFonts w:ascii="Times New Roman" w:eastAsia="Calibri" w:hAnsi="Times New Roman" w:cs="Times New Roman"/>
                <w:sz w:val="24"/>
                <w:szCs w:val="20"/>
                <w:u w:val="single"/>
                <w:lang w:eastAsia="ru-RU"/>
              </w:rPr>
              <w:t>отделом экономики и сельского хозяйства Администрации муниципального района «Петровск-Забайкальский район»</w:t>
            </w:r>
          </w:p>
          <w:p w:rsidR="009A0C9D" w:rsidRPr="009A0C9D" w:rsidRDefault="009A0C9D" w:rsidP="009A0C9D">
            <w:pPr>
              <w:spacing w:after="0" w:line="240" w:lineRule="auto"/>
              <w:ind w:left="170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описания)</w:t>
            </w:r>
          </w:p>
          <w:p w:rsidR="009A0C9D" w:rsidRPr="009A0C9D" w:rsidRDefault="009A0C9D" w:rsidP="009A0C9D">
            <w:pPr>
              <w:spacing w:after="0" w:line="240" w:lineRule="auto"/>
              <w:ind w:left="170"/>
              <w:jc w:val="center"/>
              <w:rPr>
                <w:rFonts w:ascii="Times New Roman" w:eastAsia="Calibri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9A0C9D" w:rsidRPr="009A0C9D" w:rsidTr="0016762B">
        <w:trPr>
          <w:trHeight w:val="85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ind w:left="17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самостоятельно органами-разработчиками проектов муниципального нормативных правовых актов </w:t>
            </w:r>
            <w:r w:rsidRPr="009A0C9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__________________________________________________</w:t>
            </w:r>
            <w:r w:rsidRPr="009A0C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A0C9D" w:rsidRPr="009A0C9D" w:rsidRDefault="009A0C9D" w:rsidP="009A0C9D">
            <w:pPr>
              <w:spacing w:after="0" w:line="240" w:lineRule="auto"/>
              <w:ind w:left="170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                     (место для текстового описания)</w:t>
            </w:r>
          </w:p>
          <w:p w:rsidR="009A0C9D" w:rsidRPr="009A0C9D" w:rsidRDefault="009A0C9D" w:rsidP="009A0C9D">
            <w:pPr>
              <w:spacing w:after="0" w:line="240" w:lineRule="auto"/>
              <w:ind w:left="17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нет</w:t>
            </w:r>
          </w:p>
        </w:tc>
      </w:tr>
      <w:tr w:rsidR="009A0C9D" w:rsidRPr="009A0C9D" w:rsidTr="0016762B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иное</w:t>
            </w:r>
            <w:r w:rsidRPr="009A0C9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</w:t>
            </w:r>
            <w:r w:rsidRPr="009A0C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A0C9D" w:rsidRPr="009A0C9D" w:rsidRDefault="009A0C9D" w:rsidP="009A0C9D">
            <w:pPr>
              <w:spacing w:after="0" w:line="240" w:lineRule="auto"/>
              <w:ind w:left="170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описания)</w:t>
            </w:r>
          </w:p>
          <w:p w:rsidR="009A0C9D" w:rsidRPr="009A0C9D" w:rsidRDefault="009A0C9D" w:rsidP="009A0C9D">
            <w:pPr>
              <w:spacing w:after="0" w:line="240" w:lineRule="auto"/>
              <w:ind w:left="17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9A0C9D" w:rsidRPr="009A0C9D" w:rsidTr="0016762B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2.3.2. Оценка регулирующего воздействия проводится, начиная со стадии обсуждения идеи (концепции) нового правового регулирования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да</w:t>
            </w:r>
          </w:p>
        </w:tc>
      </w:tr>
      <w:tr w:rsidR="009A0C9D" w:rsidRPr="009A0C9D" w:rsidTr="0016762B">
        <w:trPr>
          <w:trHeight w:val="124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Постановление м</w:t>
            </w:r>
            <w:r w:rsidR="00A25E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униципального </w:t>
            </w:r>
            <w:r w:rsidRPr="009A0C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="00A25E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айона</w:t>
            </w:r>
            <w:r w:rsidRPr="009A0C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«Петровск-Забайкальский район» от 20.12.2017г. № 982 «Об утверждении Порядка проведения оценки регулирующего воздействия проектов муниципальных нормативных правовых актов, проведения экспертизы муниципальных нормативных правовых актов муниципального района «Петровск-Забайкальский район», затрагивающих вопросы осуществления предпринимательской </w:t>
            </w:r>
          </w:p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и инвестиционной деятельности</w:t>
            </w:r>
            <w:r w:rsidRPr="009A0C9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»</w:t>
            </w:r>
          </w:p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9A0C9D" w:rsidRPr="009A0C9D" w:rsidTr="0016762B">
        <w:trPr>
          <w:trHeight w:val="567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2.3.3. При проведении оценки регулирующего воздействия учитывается степень регулирующего воздействия проектов муниципального нормативных правовых актов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9A0C9D" w:rsidRPr="009A0C9D" w:rsidTr="0016762B">
        <w:trPr>
          <w:trHeight w:val="36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462983" w:rsidRDefault="00462983" w:rsidP="0046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8A2AF9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Раздел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2.пункт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2.3. </w:t>
            </w:r>
          </w:p>
          <w:p w:rsidR="00462983" w:rsidRPr="008A2AF9" w:rsidRDefault="00462983" w:rsidP="0046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8A2AF9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2.3.</w:t>
            </w:r>
            <w:r w:rsidRPr="008A2AF9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 ОРВ проекта НПА проводится с учетом степени регулирующего воздействия положений, содержащихся в проекте НПА:</w:t>
            </w:r>
          </w:p>
          <w:p w:rsidR="00462983" w:rsidRPr="008A2AF9" w:rsidRDefault="00462983" w:rsidP="0046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8A2AF9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1) высокая степень регулирующего воздействия- проект НПА содержит положения, устанавливающие новые, ранее не предусмотренные НПА муниципального района «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Петровск-Забайкальский</w:t>
            </w:r>
            <w:r w:rsidRPr="008A2AF9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район» запреты и ограничения для субъектов предпринимательской и инвестиционной деятельности, а также положения, приводящие к возникновению ранее не предусмотренные НПА муниципального района «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Петровск-Забайкальский</w:t>
            </w:r>
            <w:r w:rsidRPr="008A2AF9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район» расходов субъектов предпринимательской и инвестиционной деятельности, бюджета муниципального района «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Петровск-Забайкальский</w:t>
            </w:r>
            <w:r w:rsidRPr="008A2AF9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район»;</w:t>
            </w:r>
          </w:p>
          <w:p w:rsidR="00462983" w:rsidRPr="008A2AF9" w:rsidRDefault="00462983" w:rsidP="0046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8A2AF9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2) средняя степень регулирующего воздействия- проект НПА содержит положения, изменяющие ранее предусмотренные НПА муниципального района «</w:t>
            </w:r>
            <w:r w:rsidR="005F0110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Петровск-Забайкальский</w:t>
            </w:r>
            <w:r w:rsidRPr="008A2AF9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район» обязанности, запреты и ограничения для субъектов предпринимательской и инвестиционной деятельности, а также положения, способствующие увеличению ранее предусмотренных НПА муниципального района «</w:t>
            </w:r>
            <w:r w:rsidR="005F0110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Петровск-Забайкальский</w:t>
            </w:r>
            <w:r w:rsidRPr="008A2AF9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район» расходов субъектов предпринимательской и инвестиционной деятельности, бюджета муниципального района «</w:t>
            </w:r>
            <w:r w:rsidR="005F0110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Петровск-Забайкальский</w:t>
            </w:r>
            <w:r w:rsidRPr="008A2AF9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район»;</w:t>
            </w:r>
          </w:p>
          <w:p w:rsidR="00462983" w:rsidRPr="008A2AF9" w:rsidRDefault="00462983" w:rsidP="0046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8A2AF9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3) низкая степень регулирующего воздействия- проект НПА не содержит положений, предусмотренных подпунктами 1 и 2 настоящего пункта, однако подлежит оценке в соответствии с пунктом 1.2 настоящего Порядка.</w:t>
            </w:r>
          </w:p>
          <w:p w:rsidR="009A0C9D" w:rsidRPr="009A0C9D" w:rsidRDefault="009A0C9D" w:rsidP="009A0C9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9A0C9D" w:rsidRPr="009A0C9D" w:rsidRDefault="00462983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="009A0C9D" w:rsidRPr="009A0C9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9A0C9D" w:rsidRPr="009A0C9D" w:rsidTr="0016762B">
        <w:trPr>
          <w:trHeight w:val="585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2.3.4. Срок проведения публичных консультаций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15 и 20 дней</w:t>
            </w:r>
          </w:p>
        </w:tc>
      </w:tr>
      <w:tr w:rsidR="009A0C9D" w:rsidRPr="009A0C9D" w:rsidTr="0016762B">
        <w:trPr>
          <w:trHeight w:val="585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tabs>
                <w:tab w:val="num" w:pos="1320"/>
              </w:tabs>
              <w:autoSpaceDE w:val="0"/>
              <w:autoSpaceDN w:val="0"/>
              <w:adjustRightInd w:val="0"/>
              <w:spacing w:after="0" w:line="240" w:lineRule="auto"/>
              <w:ind w:left="71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0C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Публичные консультации проводятся в течение:</w:t>
            </w:r>
          </w:p>
          <w:p w:rsidR="009A0C9D" w:rsidRPr="009A0C9D" w:rsidRDefault="009A0C9D" w:rsidP="009A0C9D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0C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1) 15 календарных дней со дня размещения на официальном сайте уведомления о проведении публичных консультаций – в отношении проектов НПА, содержащих положения, имеющие среднюю степень регулирующего воздействия;</w:t>
            </w:r>
          </w:p>
          <w:p w:rsidR="009A0C9D" w:rsidRPr="009A0C9D" w:rsidRDefault="009A0C9D" w:rsidP="009A0C9D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A0C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2) 20 календарных дней со дня размещения на официальном сайте уведомления о проведении публичных консультаций – в отношении проектов НПА, содержащих положения, имеющие высокую степень регулирующего воздействия (п.5.3. </w:t>
            </w:r>
            <w:r w:rsidRPr="009A0C9D">
              <w:rPr>
                <w:rFonts w:ascii="Times New Roman" w:eastAsia="Calibri" w:hAnsi="Times New Roman" w:cs="Times New Roman"/>
                <w:i/>
                <w:iCs/>
                <w:sz w:val="24"/>
                <w:szCs w:val="20"/>
                <w:lang w:eastAsia="ru-RU"/>
              </w:rPr>
              <w:t>Порядка)</w:t>
            </w:r>
          </w:p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9A0C9D" w:rsidRPr="009A0C9D" w:rsidTr="0016762B">
        <w:trPr>
          <w:trHeight w:val="585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2.3.5. Срок подготовки заключения об оценке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5, 7 и 10 дней</w:t>
            </w:r>
          </w:p>
        </w:tc>
      </w:tr>
      <w:tr w:rsidR="009A0C9D" w:rsidRPr="009A0C9D" w:rsidTr="0016762B">
        <w:trPr>
          <w:trHeight w:val="585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317" w:rsidRDefault="00101317" w:rsidP="009A0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соответствии с п.6.1 Порядка проведения оценки регулирующего воздействия проектов муниципальных нормативных правовых актов муниципального района «Петровск-Забайкальский район» и экспертизы муниципальных нормативных правовых актов муниципального района «Петровск-Забайкальский район», утвержденного постановлением муниципального района «Петровск-Забайкальский район» №982 от 20.12.2017г.</w:t>
            </w:r>
          </w:p>
          <w:p w:rsidR="009A0C9D" w:rsidRPr="009A0C9D" w:rsidRDefault="009A0C9D" w:rsidP="009A0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0C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Уполномоченный орган проводит ОРВ проекта НПА и составляет заключение об ОРВ проекта НПА в течение:</w:t>
            </w:r>
          </w:p>
          <w:p w:rsidR="009A0C9D" w:rsidRPr="009A0C9D" w:rsidRDefault="009A0C9D" w:rsidP="009A0C9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0C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1)  5 рабочих дней со дня принятия решения о проведении ОРВ проекта НПА – в отношении проектов НПА, содержащих положения, имеющие низкую степень регулирующего воздействия;</w:t>
            </w:r>
          </w:p>
          <w:p w:rsidR="009A0C9D" w:rsidRPr="009A0C9D" w:rsidRDefault="009A0C9D" w:rsidP="009A0C9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0C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2) 7 рабочих дней со дня размещения на официальном сайте отчета о результатах проведения публичных консультаций – в отношении проектов НПА, содержащих положения, имеющие среднюю степень регулирующего воздействия;</w:t>
            </w:r>
          </w:p>
          <w:p w:rsidR="009A0C9D" w:rsidRPr="009A0C9D" w:rsidRDefault="009A0C9D" w:rsidP="009A0C9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A0C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3) 10 рабочих дней со дня размещения на официальном сайте отчета о результатах проведения публичных консультаций – в отношении проектов НПА, содержащих положения, имеющие высокую степень регулирующего воздействия</w:t>
            </w:r>
            <w:r w:rsidR="00EF062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9A0C9D" w:rsidRPr="009A0C9D" w:rsidTr="0016762B">
        <w:trPr>
          <w:trHeight w:val="585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0C9D" w:rsidRPr="009A0C9D" w:rsidRDefault="009A0C9D" w:rsidP="009A0C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2.4. Нормативно закреплен механизм учета выводов, содержащихся в заключениях об оценке регулирующего воздействия: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да / нет</w:t>
            </w:r>
          </w:p>
        </w:tc>
      </w:tr>
      <w:tr w:rsidR="009A0C9D" w:rsidRPr="009A0C9D" w:rsidTr="0016762B">
        <w:trPr>
          <w:trHeight w:val="386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обязательный учет выводов, содержащихся в заключении</w:t>
            </w:r>
            <w:r w:rsidR="001871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A0C9D" w:rsidRPr="009A0C9D" w:rsidRDefault="009A0C9D" w:rsidP="009A0C9D">
            <w:pPr>
              <w:spacing w:after="0" w:line="240" w:lineRule="auto"/>
              <w:ind w:left="17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 результатам ОРВ проекта НПА уполномоченный орган направляет инициатору заключение об ОРВ проекта НПА в сроки, установленные пунктом 6.1. </w:t>
            </w:r>
            <w:r w:rsidRPr="009A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Порядка</w:t>
            </w:r>
            <w:r w:rsidRPr="009A0C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(п.6.6. Порядка)</w:t>
            </w:r>
          </w:p>
          <w:p w:rsidR="009A0C9D" w:rsidRPr="009A0C9D" w:rsidRDefault="009A0C9D" w:rsidP="009A0C9D">
            <w:pPr>
              <w:spacing w:after="0" w:line="240" w:lineRule="auto"/>
              <w:ind w:left="170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9A0C9D" w:rsidRPr="009A0C9D" w:rsidTr="0016762B">
        <w:trPr>
          <w:trHeight w:val="741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специальная процедура урегулирования разногласий </w:t>
            </w:r>
          </w:p>
          <w:p w:rsidR="009A0C9D" w:rsidRPr="009A0C9D" w:rsidRDefault="009A0C9D" w:rsidP="009A0C9D">
            <w:pPr>
              <w:spacing w:after="0" w:line="240" w:lineRule="auto"/>
              <w:ind w:left="17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</w:t>
            </w:r>
            <w:r w:rsidRPr="009A0C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A0C9D" w:rsidRPr="009A0C9D" w:rsidRDefault="009A0C9D" w:rsidP="009A0C9D">
            <w:pPr>
              <w:spacing w:after="0" w:line="240" w:lineRule="auto"/>
              <w:ind w:left="17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9A0C9D" w:rsidRPr="009A0C9D" w:rsidTr="0016762B">
        <w:trPr>
          <w:trHeight w:val="585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иные механизмы</w:t>
            </w:r>
          </w:p>
          <w:p w:rsidR="009A0C9D" w:rsidRPr="009A0C9D" w:rsidRDefault="009A0C9D" w:rsidP="009A0C9D">
            <w:pPr>
              <w:spacing w:after="0" w:line="240" w:lineRule="auto"/>
              <w:ind w:left="17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</w:t>
            </w:r>
            <w:r w:rsidRPr="009A0C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A0C9D" w:rsidRPr="009A0C9D" w:rsidRDefault="009A0C9D" w:rsidP="009A0C9D">
            <w:pPr>
              <w:spacing w:after="0" w:line="240" w:lineRule="auto"/>
              <w:ind w:left="17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9A0C9D" w:rsidRPr="009A0C9D" w:rsidTr="0016762B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2.5. Нормативно закреплен порядок проведения экспертизы действующих муниципальных нормативных правовых актов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9A0C9D" w:rsidRPr="009A0C9D" w:rsidTr="0016762B">
        <w:trPr>
          <w:trHeight w:val="21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Постановление м</w:t>
            </w:r>
            <w:r w:rsidR="001871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униципального </w:t>
            </w:r>
            <w:proofErr w:type="gramStart"/>
            <w:r w:rsidR="001871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района </w:t>
            </w:r>
            <w:r w:rsidRPr="009A0C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End"/>
            <w:r w:rsidRPr="009A0C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Петровск-Забайкальский район» от 20.12.2017г. № 982 «Об утверждении Порядка проведения оценки регулирующего воздействия проектов муниципальных нормативных правовых актов, проведения экспертизы муниципальных нормативных правовых актов муниципального района «Петровск-Забайкальский район», затрагивающих вопросы осуществления предпринимательской </w:t>
            </w:r>
          </w:p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инвестиционной деятельности</w:t>
            </w:r>
            <w:r w:rsidRPr="009A0C9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</w:p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муниципального нормативного правового акта, регламентирующего процедуру проведения экспертизы)</w:t>
            </w:r>
          </w:p>
        </w:tc>
      </w:tr>
      <w:tr w:rsidR="009A0C9D" w:rsidRPr="009A0C9D" w:rsidTr="0016762B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2.6. Нормативно закреплен порядок проведения мониторинга фактического воздействия муниципальных нормативных правовых актов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9A0C9D" w:rsidRPr="009A0C9D" w:rsidTr="0016762B">
        <w:trPr>
          <w:trHeight w:val="21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муниципального нормативного правового акта, регламентирующего порядок проведения мониторинга фактического воздействия)</w:t>
            </w:r>
          </w:p>
        </w:tc>
      </w:tr>
      <w:tr w:rsidR="009A0C9D" w:rsidRPr="009A0C9D" w:rsidTr="0016762B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2.7. Требование проведения анализа альтернативных вариантов регулирования в ходе проведения процедуры ОРВ закреплено в нормативных актах муниципального образования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нет</w:t>
            </w:r>
          </w:p>
        </w:tc>
      </w:tr>
      <w:tr w:rsidR="009A0C9D" w:rsidRPr="009A0C9D" w:rsidTr="0016762B">
        <w:trPr>
          <w:trHeight w:val="21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нормативного правового акта, регламентирующего порядок проведения мониторинга фактического воздействия)</w:t>
            </w:r>
          </w:p>
        </w:tc>
      </w:tr>
      <w:tr w:rsidR="009A0C9D" w:rsidRPr="009A0C9D" w:rsidTr="0016762B">
        <w:trPr>
          <w:trHeight w:val="964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III. ПРАКТИЧЕСКИЙ ОПЫТ ПРОВЕДЕНИЯ ОЦЕНКИ РЕГУЛИРУЮЩЕГО ВОЗДЕЙСТВИЯ ПРОЕКТОВ НОРМАТИВНЫХ ПРАВОВЫХ АКТОВ И ЭКСПЕРТИЗЫ НОРМАТИВНЫХ ПРАВОВЫХ АКТОВ</w:t>
            </w:r>
          </w:p>
        </w:tc>
      </w:tr>
      <w:tr w:rsidR="009A0C9D" w:rsidRPr="009A0C9D" w:rsidTr="0016762B">
        <w:trPr>
          <w:trHeight w:val="680"/>
        </w:trPr>
        <w:tc>
          <w:tcPr>
            <w:tcW w:w="8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3.1. Практический опыт проведения оценки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есть</w:t>
            </w:r>
          </w:p>
        </w:tc>
      </w:tr>
      <w:tr w:rsidR="009A0C9D" w:rsidRPr="009A0C9D" w:rsidTr="0016762B">
        <w:trPr>
          <w:trHeight w:val="680"/>
        </w:trPr>
        <w:tc>
          <w:tcPr>
            <w:tcW w:w="8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общее количество подготовленных заключений об оценке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9A0C9D" w:rsidRPr="009A0C9D" w:rsidTr="0016762B">
        <w:trPr>
          <w:trHeight w:val="680"/>
        </w:trPr>
        <w:tc>
          <w:tcPr>
            <w:tcW w:w="8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количество положительных заключений об оценке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9A0C9D" w:rsidRPr="009A0C9D" w:rsidTr="0016762B">
        <w:trPr>
          <w:trHeight w:val="680"/>
        </w:trPr>
        <w:tc>
          <w:tcPr>
            <w:tcW w:w="8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количество отрицательных заключений об оценке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9A0C9D" w:rsidRPr="009A0C9D" w:rsidTr="0016762B">
        <w:trPr>
          <w:trHeight w:val="680"/>
        </w:trPr>
        <w:tc>
          <w:tcPr>
            <w:tcW w:w="8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3.2. Количество поступивших предложений и замечаний, в среднем на один проект муниципального нормативного правового акта, проходивший оценку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9A0C9D" w:rsidRPr="009A0C9D" w:rsidTr="0016762B">
        <w:trPr>
          <w:trHeight w:val="39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(при наличии, указать прочие статистические данные)</w:t>
            </w:r>
          </w:p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A0C9D" w:rsidRPr="009A0C9D" w:rsidTr="0016762B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3.3. Оценка регулирующего воздействия проектов муниципальных нормативных правовых в установленной предметной области проводится на систематической основе</w:t>
            </w:r>
            <w:r w:rsidRPr="009A0C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9A0C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9A0C9D" w:rsidRPr="009A0C9D" w:rsidTr="0016762B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3.4. Проводится анализ альтернативных вариантов регулирования в ходе проведения процедуры оценки регулирующего воздействия</w:t>
            </w:r>
            <w:r w:rsidRPr="009A0C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9A0C9D" w:rsidRPr="009A0C9D" w:rsidTr="0016762B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при наличии указать статистические данные)</w:t>
            </w:r>
          </w:p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A0C9D" w:rsidRPr="009A0C9D" w:rsidTr="0016762B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3.5. Варианты предлагаемого правового регулирования  оцениваются на основе использования количественных методов</w:t>
            </w:r>
            <w:r w:rsidRPr="009A0C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9A0C9D" w:rsidRPr="009A0C9D" w:rsidTr="0016762B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при наличии указать статистические данные)</w:t>
            </w:r>
          </w:p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A0C9D" w:rsidRPr="009A0C9D" w:rsidTr="0016762B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3.6. Проводится экспертиза муниципальных нормативных правовых актов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2F3737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</w:tr>
      <w:tr w:rsidR="009A0C9D" w:rsidRPr="009A0C9D" w:rsidTr="0016762B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Отсутствие предложений</w:t>
            </w:r>
          </w:p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при наличии указать статистические данные)</w:t>
            </w:r>
          </w:p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A0C9D" w:rsidRPr="009A0C9D" w:rsidTr="0016762B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3.7. Проводится мониторинг фактического воздействия муниципальных нормативных правовых актов, проекты которых проходили процедуру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EA7E4E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  <w:r w:rsidR="009A0C9D" w:rsidRPr="009A0C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A0C9D" w:rsidRPr="009A0C9D" w:rsidTr="0016762B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при наличии указать статистические данные)</w:t>
            </w:r>
          </w:p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9A0C9D" w:rsidRPr="009A0C9D" w:rsidTr="0016762B">
        <w:trPr>
          <w:trHeight w:val="41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3.8. Процедура оценки регулирующего воздействия проводится в соответствии с методическими рекомендациям Минэкономразвития Российской Федерации, Минэкономразвития Забайкальского края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да</w:t>
            </w:r>
          </w:p>
        </w:tc>
      </w:tr>
      <w:tr w:rsidR="009A0C9D" w:rsidRPr="009A0C9D" w:rsidTr="0016762B">
        <w:trPr>
          <w:trHeight w:val="964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IV. ИНФОРМАЦИОННАЯ, ОБРАЗОВАТЕЛЬНАЯ И ОРГАНИЗАЦИОННАЯ ПОДДЕРЖКА ПРОВЕДЕНИЯ ОЦЕНКИ РЕГУЛИРУЮЩЕГО ВОЗДЕЙСТВИЯ</w:t>
            </w:r>
          </w:p>
        </w:tc>
      </w:tr>
      <w:tr w:rsidR="009A0C9D" w:rsidRPr="009A0C9D" w:rsidTr="0016762B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4.1. Утверждены методические рекомендации по проведению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9A0C9D" w:rsidRPr="009A0C9D" w:rsidTr="0016762B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(реквизиты муниципального нормативного правового акта, </w:t>
            </w:r>
            <w:proofErr w:type="gramStart"/>
            <w:r w:rsidRPr="009A0C9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утверждающего  методические</w:t>
            </w:r>
            <w:proofErr w:type="gramEnd"/>
            <w:r w:rsidRPr="009A0C9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рекомендации )</w:t>
            </w:r>
          </w:p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9A0C9D" w:rsidRPr="009A0C9D" w:rsidTr="0016762B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4.2. Утверждены типовые формы документов, необходимые для проведения процедуры оценки регулирующего воздействия</w:t>
            </w:r>
            <w:r w:rsidRPr="009A0C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9A0C9D" w:rsidRPr="009A0C9D" w:rsidTr="0016762B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0"/>
                <w:u w:val="single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Cs/>
                <w:sz w:val="24"/>
                <w:szCs w:val="20"/>
                <w:u w:val="single"/>
                <w:lang w:eastAsia="ru-RU"/>
              </w:rPr>
              <w:t>Формы в вышеуказанном постановлении,</w:t>
            </w:r>
          </w:p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реквизиты муниципального нормативного правового акта, утверждающего типовые формы документов)</w:t>
            </w:r>
          </w:p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9A0C9D" w:rsidRPr="009A0C9D" w:rsidTr="0016762B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4.3. При проведении оценки регулирующего воздействия используется специализированный интернет-портал, сайт уполномоченного органа</w:t>
            </w:r>
          </w:p>
          <w:p w:rsidR="009A0C9D" w:rsidRPr="009A0C9D" w:rsidRDefault="00DC46FC" w:rsidP="009A0C9D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9A0C9D" w:rsidRPr="009A0C9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http://gasu.gov.ru</w:t>
              </w:r>
            </w:hyperlink>
            <w:r w:rsidR="009A0C9D" w:rsidRPr="009A0C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A0C9D" w:rsidRPr="003E0FFD" w:rsidRDefault="00DC46FC" w:rsidP="009A0C9D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hyperlink r:id="rId8" w:history="1">
              <w:r w:rsidR="00972C5A" w:rsidRPr="004E3A74">
                <w:rPr>
                  <w:rStyle w:val="ac"/>
                  <w:rFonts w:ascii="Times New Roman" w:eastAsia="Calibri" w:hAnsi="Times New Roman" w:cs="Times New Roman"/>
                  <w:iCs/>
                  <w:sz w:val="24"/>
                  <w:szCs w:val="24"/>
                  <w:lang w:val="en-US" w:eastAsia="ru-RU"/>
                </w:rPr>
                <w:t>http</w:t>
              </w:r>
              <w:r w:rsidR="00972C5A" w:rsidRPr="004E3A74">
                <w:rPr>
                  <w:rStyle w:val="ac"/>
                  <w:rFonts w:ascii="Times New Roman" w:eastAsia="Calibri" w:hAnsi="Times New Roman" w:cs="Times New Roman"/>
                  <w:iCs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972C5A" w:rsidRPr="004E3A74">
                <w:rPr>
                  <w:rStyle w:val="ac"/>
                  <w:rFonts w:ascii="Times New Roman" w:eastAsia="Calibri" w:hAnsi="Times New Roman" w:cs="Times New Roman"/>
                  <w:iCs/>
                  <w:sz w:val="24"/>
                  <w:szCs w:val="24"/>
                  <w:lang w:val="en-US" w:eastAsia="ru-RU"/>
                </w:rPr>
                <w:t>pzabaik</w:t>
              </w:r>
              <w:proofErr w:type="spellEnd"/>
            </w:hyperlink>
            <w:r w:rsidR="00972C5A" w:rsidRPr="00972C5A">
              <w:rPr>
                <w:rFonts w:ascii="Times New Roman" w:eastAsia="Calibri" w:hAnsi="Times New Roman" w:cs="Times New Roman"/>
                <w:iCs/>
                <w:color w:val="0000FF"/>
                <w:sz w:val="24"/>
                <w:szCs w:val="24"/>
                <w:u w:val="single"/>
                <w:lang w:eastAsia="ru-RU"/>
              </w:rPr>
              <w:t>.75.</w:t>
            </w:r>
            <w:proofErr w:type="spellStart"/>
            <w:r w:rsidR="00972C5A">
              <w:rPr>
                <w:rFonts w:ascii="Times New Roman" w:eastAsia="Calibri" w:hAnsi="Times New Roman" w:cs="Times New Roman"/>
                <w:iCs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</w:p>
          <w:p w:rsidR="009A0C9D" w:rsidRPr="009A0C9D" w:rsidRDefault="009A0C9D" w:rsidP="009A0C9D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(указать электронный адрес)</w:t>
            </w:r>
          </w:p>
          <w:p w:rsidR="009A0C9D" w:rsidRPr="009A0C9D" w:rsidRDefault="009A0C9D" w:rsidP="009A0C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9A0C9D" w:rsidRPr="009A0C9D" w:rsidTr="0016762B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4.4. Муниципальные нормативные правовые акты, а также методические документы по оценке регулирующего воздействия размещены на </w:t>
            </w:r>
            <w:proofErr w:type="gramStart"/>
            <w:r w:rsidRPr="009A0C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специализированном  интернет</w:t>
            </w:r>
            <w:proofErr w:type="gramEnd"/>
            <w:r w:rsidRPr="009A0C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-портале, официальном сайте уполномоченного органа</w:t>
            </w:r>
          </w:p>
          <w:p w:rsidR="00972C5A" w:rsidRPr="003E0FFD" w:rsidRDefault="00DC46FC" w:rsidP="00972C5A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hyperlink r:id="rId9" w:history="1">
              <w:r w:rsidR="00972C5A" w:rsidRPr="004E3A74">
                <w:rPr>
                  <w:rStyle w:val="ac"/>
                  <w:rFonts w:ascii="Times New Roman" w:eastAsia="Calibri" w:hAnsi="Times New Roman" w:cs="Times New Roman"/>
                  <w:iCs/>
                  <w:sz w:val="24"/>
                  <w:szCs w:val="24"/>
                  <w:lang w:val="en-US" w:eastAsia="ru-RU"/>
                </w:rPr>
                <w:t>http</w:t>
              </w:r>
              <w:r w:rsidR="00972C5A" w:rsidRPr="004E3A74">
                <w:rPr>
                  <w:rStyle w:val="ac"/>
                  <w:rFonts w:ascii="Times New Roman" w:eastAsia="Calibri" w:hAnsi="Times New Roman" w:cs="Times New Roman"/>
                  <w:iCs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972C5A" w:rsidRPr="004E3A74">
                <w:rPr>
                  <w:rStyle w:val="ac"/>
                  <w:rFonts w:ascii="Times New Roman" w:eastAsia="Calibri" w:hAnsi="Times New Roman" w:cs="Times New Roman"/>
                  <w:iCs/>
                  <w:sz w:val="24"/>
                  <w:szCs w:val="24"/>
                  <w:lang w:val="en-US" w:eastAsia="ru-RU"/>
                </w:rPr>
                <w:t>pzabaik</w:t>
              </w:r>
              <w:proofErr w:type="spellEnd"/>
            </w:hyperlink>
            <w:r w:rsidR="00972C5A" w:rsidRPr="00972C5A">
              <w:rPr>
                <w:rFonts w:ascii="Times New Roman" w:eastAsia="Calibri" w:hAnsi="Times New Roman" w:cs="Times New Roman"/>
                <w:iCs/>
                <w:color w:val="0000FF"/>
                <w:sz w:val="24"/>
                <w:szCs w:val="24"/>
                <w:u w:val="single"/>
                <w:lang w:eastAsia="ru-RU"/>
              </w:rPr>
              <w:t>.75.</w:t>
            </w:r>
            <w:proofErr w:type="spellStart"/>
            <w:r w:rsidR="00972C5A">
              <w:rPr>
                <w:rFonts w:ascii="Times New Roman" w:eastAsia="Calibri" w:hAnsi="Times New Roman" w:cs="Times New Roman"/>
                <w:iCs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</w:p>
          <w:p w:rsidR="009A0C9D" w:rsidRPr="009A0C9D" w:rsidRDefault="009A0C9D" w:rsidP="009A0C9D">
            <w:pPr>
              <w:spacing w:after="0" w:line="240" w:lineRule="auto"/>
              <w:ind w:left="17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</w:t>
            </w:r>
            <w:r w:rsidRPr="009A0C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A0C9D" w:rsidRPr="009A0C9D" w:rsidRDefault="009A0C9D" w:rsidP="009A0C9D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(указать электронный адрес)</w:t>
            </w:r>
          </w:p>
          <w:p w:rsidR="009A0C9D" w:rsidRPr="009A0C9D" w:rsidRDefault="009A0C9D" w:rsidP="009A0C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9A0C9D" w:rsidRPr="009A0C9D" w:rsidTr="0016762B">
        <w:trPr>
          <w:trHeight w:val="36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4.5. Заключения об оценке регулирующего воздействия размещены на специализированном интернет-портале, официальном сайте уполномоченного органа</w:t>
            </w:r>
          </w:p>
          <w:p w:rsidR="009A0C9D" w:rsidRDefault="00DC46FC" w:rsidP="00972C5A">
            <w:pPr>
              <w:spacing w:after="0" w:line="240" w:lineRule="auto"/>
              <w:ind w:left="170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0" w:history="1">
              <w:r w:rsidR="00972C5A" w:rsidRPr="004E3A74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http://gasu.gov.ru</w:t>
              </w:r>
            </w:hyperlink>
          </w:p>
          <w:p w:rsidR="00972C5A" w:rsidRPr="00972C5A" w:rsidRDefault="00DC46FC" w:rsidP="00972C5A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hyperlink r:id="rId11" w:history="1">
              <w:r w:rsidR="00972C5A" w:rsidRPr="004E3A74">
                <w:rPr>
                  <w:rStyle w:val="ac"/>
                  <w:rFonts w:ascii="Times New Roman" w:eastAsia="Calibri" w:hAnsi="Times New Roman" w:cs="Times New Roman"/>
                  <w:iCs/>
                  <w:sz w:val="24"/>
                  <w:szCs w:val="24"/>
                  <w:lang w:val="en-US" w:eastAsia="ru-RU"/>
                </w:rPr>
                <w:t>http</w:t>
              </w:r>
              <w:r w:rsidR="00972C5A" w:rsidRPr="004E3A74">
                <w:rPr>
                  <w:rStyle w:val="ac"/>
                  <w:rFonts w:ascii="Times New Roman" w:eastAsia="Calibri" w:hAnsi="Times New Roman" w:cs="Times New Roman"/>
                  <w:iCs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972C5A" w:rsidRPr="004E3A74">
                <w:rPr>
                  <w:rStyle w:val="ac"/>
                  <w:rFonts w:ascii="Times New Roman" w:eastAsia="Calibri" w:hAnsi="Times New Roman" w:cs="Times New Roman"/>
                  <w:iCs/>
                  <w:sz w:val="24"/>
                  <w:szCs w:val="24"/>
                  <w:lang w:val="en-US" w:eastAsia="ru-RU"/>
                </w:rPr>
                <w:t>pzabaik</w:t>
              </w:r>
              <w:proofErr w:type="spellEnd"/>
            </w:hyperlink>
            <w:r w:rsidR="00972C5A" w:rsidRPr="00972C5A">
              <w:rPr>
                <w:rFonts w:ascii="Times New Roman" w:eastAsia="Calibri" w:hAnsi="Times New Roman" w:cs="Times New Roman"/>
                <w:iCs/>
                <w:color w:val="0000FF"/>
                <w:sz w:val="24"/>
                <w:szCs w:val="24"/>
                <w:u w:val="single"/>
                <w:lang w:eastAsia="ru-RU"/>
              </w:rPr>
              <w:t>.75.</w:t>
            </w:r>
            <w:proofErr w:type="spellStart"/>
            <w:r w:rsidR="00972C5A">
              <w:rPr>
                <w:rFonts w:ascii="Times New Roman" w:eastAsia="Calibri" w:hAnsi="Times New Roman" w:cs="Times New Roman"/>
                <w:iCs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</w:p>
          <w:p w:rsidR="009A0C9D" w:rsidRPr="009A0C9D" w:rsidRDefault="009A0C9D" w:rsidP="009A0C9D">
            <w:pPr>
              <w:spacing w:after="0" w:line="240" w:lineRule="auto"/>
              <w:ind w:left="17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</w:t>
            </w:r>
            <w:r w:rsidRPr="009A0C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A0C9D" w:rsidRPr="009A0C9D" w:rsidRDefault="009A0C9D" w:rsidP="009A0C9D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(указать электронный адрес)</w:t>
            </w:r>
          </w:p>
          <w:p w:rsidR="009A0C9D" w:rsidRPr="009A0C9D" w:rsidRDefault="009A0C9D" w:rsidP="009A0C9D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9A0C9D" w:rsidRPr="009A0C9D" w:rsidTr="0016762B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4.6. Информация о проведении публичных консультациях размещается на </w:t>
            </w:r>
            <w:proofErr w:type="gramStart"/>
            <w:r w:rsidRPr="009A0C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специализированном  интернет</w:t>
            </w:r>
            <w:proofErr w:type="gramEnd"/>
            <w:r w:rsidRPr="009A0C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-портале, официальном сайте уполномоченного органа</w:t>
            </w:r>
          </w:p>
          <w:p w:rsidR="009A0C9D" w:rsidRPr="009A0C9D" w:rsidRDefault="00DC46FC" w:rsidP="009A0C9D">
            <w:pPr>
              <w:spacing w:after="0" w:line="240" w:lineRule="auto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9A0C9D" w:rsidRPr="009A0C9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http://gasu.gov.ru</w:t>
              </w:r>
            </w:hyperlink>
          </w:p>
          <w:p w:rsidR="00972C5A" w:rsidRPr="00972C5A" w:rsidRDefault="00DC46FC" w:rsidP="00972C5A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hyperlink r:id="rId13" w:history="1">
              <w:r w:rsidR="00972C5A" w:rsidRPr="004E3A74">
                <w:rPr>
                  <w:rStyle w:val="ac"/>
                  <w:rFonts w:ascii="Times New Roman" w:eastAsia="Calibri" w:hAnsi="Times New Roman" w:cs="Times New Roman"/>
                  <w:iCs/>
                  <w:sz w:val="24"/>
                  <w:szCs w:val="24"/>
                  <w:lang w:val="en-US" w:eastAsia="ru-RU"/>
                </w:rPr>
                <w:t>http</w:t>
              </w:r>
              <w:r w:rsidR="00972C5A" w:rsidRPr="004E3A74">
                <w:rPr>
                  <w:rStyle w:val="ac"/>
                  <w:rFonts w:ascii="Times New Roman" w:eastAsia="Calibri" w:hAnsi="Times New Roman" w:cs="Times New Roman"/>
                  <w:iCs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972C5A" w:rsidRPr="004E3A74">
                <w:rPr>
                  <w:rStyle w:val="ac"/>
                  <w:rFonts w:ascii="Times New Roman" w:eastAsia="Calibri" w:hAnsi="Times New Roman" w:cs="Times New Roman"/>
                  <w:iCs/>
                  <w:sz w:val="24"/>
                  <w:szCs w:val="24"/>
                  <w:lang w:val="en-US" w:eastAsia="ru-RU"/>
                </w:rPr>
                <w:t>pzabaik</w:t>
              </w:r>
              <w:proofErr w:type="spellEnd"/>
            </w:hyperlink>
            <w:r w:rsidR="00972C5A" w:rsidRPr="00972C5A">
              <w:rPr>
                <w:rFonts w:ascii="Times New Roman" w:eastAsia="Calibri" w:hAnsi="Times New Roman" w:cs="Times New Roman"/>
                <w:iCs/>
                <w:color w:val="0000FF"/>
                <w:sz w:val="24"/>
                <w:szCs w:val="24"/>
                <w:u w:val="single"/>
                <w:lang w:eastAsia="ru-RU"/>
              </w:rPr>
              <w:t>.75.</w:t>
            </w:r>
            <w:proofErr w:type="spellStart"/>
            <w:r w:rsidR="00972C5A">
              <w:rPr>
                <w:rFonts w:ascii="Times New Roman" w:eastAsia="Calibri" w:hAnsi="Times New Roman" w:cs="Times New Roman"/>
                <w:iCs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</w:p>
          <w:p w:rsidR="009A0C9D" w:rsidRPr="009A0C9D" w:rsidRDefault="009A0C9D" w:rsidP="009A0C9D">
            <w:pPr>
              <w:spacing w:after="0" w:line="240" w:lineRule="auto"/>
              <w:ind w:left="17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___________________________________________________________________</w:t>
            </w:r>
            <w:r w:rsidRPr="009A0C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A0C9D" w:rsidRPr="009A0C9D" w:rsidRDefault="009A0C9D" w:rsidP="009A0C9D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(указать электронный адрес)</w:t>
            </w:r>
          </w:p>
          <w:p w:rsidR="009A0C9D" w:rsidRPr="009A0C9D" w:rsidRDefault="009A0C9D" w:rsidP="009A0C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9A0C9D" w:rsidRPr="009A0C9D" w:rsidTr="0016762B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4.7. Для публикации информации по оценке регулирующего воздействия используются другие интернет-ресурсы </w:t>
            </w:r>
          </w:p>
          <w:p w:rsidR="009A0C9D" w:rsidRPr="009A0C9D" w:rsidRDefault="009A0C9D" w:rsidP="009A0C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A0C9D" w:rsidRPr="009A0C9D" w:rsidRDefault="009A0C9D" w:rsidP="009A0C9D">
            <w:pPr>
              <w:spacing w:after="0" w:line="240" w:lineRule="auto"/>
              <w:ind w:left="17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</w:t>
            </w:r>
            <w:r w:rsidRPr="009A0C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A0C9D" w:rsidRPr="009A0C9D" w:rsidRDefault="009A0C9D" w:rsidP="009A0C9D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(указать электронный адрес)</w:t>
            </w:r>
          </w:p>
          <w:p w:rsidR="009A0C9D" w:rsidRPr="009A0C9D" w:rsidRDefault="009A0C9D" w:rsidP="009A0C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9A0C9D" w:rsidRPr="009A0C9D" w:rsidTr="0016762B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4.8. Специалисты органов местного самоуправления прошли обучение (повышение квалификации) в части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9A0C9D" w:rsidRPr="009A0C9D" w:rsidTr="0016762B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A0C9D" w:rsidRPr="009A0C9D" w:rsidRDefault="009A0C9D" w:rsidP="009A0C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A0C9D" w:rsidRPr="009A0C9D" w:rsidRDefault="009A0C9D" w:rsidP="009A0C9D">
            <w:pPr>
              <w:spacing w:after="0" w:line="240" w:lineRule="auto"/>
              <w:ind w:left="17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</w:t>
            </w:r>
          </w:p>
          <w:p w:rsidR="009A0C9D" w:rsidRPr="009A0C9D" w:rsidRDefault="009A0C9D" w:rsidP="009A0C9D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(указать дату, программу обучения (повышения квалификации) или вид мероприятия)</w:t>
            </w:r>
          </w:p>
          <w:p w:rsidR="009A0C9D" w:rsidRPr="009A0C9D" w:rsidRDefault="009A0C9D" w:rsidP="009A0C9D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A0C9D" w:rsidRPr="009A0C9D" w:rsidTr="0016762B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4.9. Проведены мероприятия посвященные теме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9A0C9D" w:rsidRPr="009A0C9D" w:rsidTr="0016762B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A0C9D" w:rsidRPr="009A0C9D" w:rsidRDefault="009A0C9D" w:rsidP="009A0C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A0C9D" w:rsidRPr="009A0C9D" w:rsidRDefault="009A0C9D" w:rsidP="009A0C9D">
            <w:pPr>
              <w:spacing w:after="0" w:line="240" w:lineRule="auto"/>
              <w:ind w:left="17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</w:t>
            </w:r>
          </w:p>
          <w:p w:rsidR="009A0C9D" w:rsidRPr="009A0C9D" w:rsidRDefault="009A0C9D" w:rsidP="009A0C9D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(указать дату, место, вид мероприятия)</w:t>
            </w:r>
          </w:p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A0C9D" w:rsidRPr="009A0C9D" w:rsidTr="0016762B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4.10. Проведены или проводятся мероприятия по информационной поддержке института оценки регулирующего воздействия в СМИ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9A0C9D" w:rsidRPr="009A0C9D" w:rsidTr="0016762B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A0C9D" w:rsidRPr="009A0C9D" w:rsidRDefault="009A0C9D" w:rsidP="009A0C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A0C9D" w:rsidRPr="009A0C9D" w:rsidRDefault="009A0C9D" w:rsidP="009A0C9D">
            <w:pPr>
              <w:spacing w:after="0" w:line="240" w:lineRule="auto"/>
              <w:ind w:left="17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</w:t>
            </w:r>
          </w:p>
          <w:p w:rsidR="009A0C9D" w:rsidRPr="009A0C9D" w:rsidRDefault="009A0C9D" w:rsidP="009A0C9D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(указать какие)</w:t>
            </w:r>
          </w:p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A0C9D" w:rsidRPr="009A0C9D" w:rsidTr="0016762B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4.11. Создан совет / рабочая группа по оценке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9A0C9D" w:rsidRPr="009A0C9D" w:rsidTr="0016762B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A0C9D" w:rsidRPr="009A0C9D" w:rsidRDefault="009A0C9D" w:rsidP="009A0C9D">
            <w:pPr>
              <w:spacing w:after="0" w:line="240" w:lineRule="auto"/>
              <w:ind w:left="17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</w:t>
            </w:r>
          </w:p>
          <w:p w:rsidR="009A0C9D" w:rsidRPr="009A0C9D" w:rsidRDefault="009A0C9D" w:rsidP="009A0C9D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документов, утверждающих состав и функции указанного совета/рабочей группы)</w:t>
            </w:r>
          </w:p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9A0C9D" w:rsidRPr="009A0C9D" w:rsidTr="0016762B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4.12. Заключены соглашения о взаимодействии с бизнес-ассоциациями (объединениями) при проведении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9A0C9D" w:rsidRPr="009A0C9D" w:rsidTr="0016762B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A0C9D" w:rsidRPr="009A0C9D" w:rsidRDefault="009A0C9D" w:rsidP="009A0C9D">
            <w:pPr>
              <w:spacing w:after="0" w:line="240" w:lineRule="auto"/>
              <w:ind w:left="17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</w:t>
            </w:r>
          </w:p>
          <w:p w:rsidR="009A0C9D" w:rsidRPr="009A0C9D" w:rsidRDefault="009A0C9D" w:rsidP="009A0C9D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(при наличии, указать с кем)</w:t>
            </w:r>
          </w:p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9A0C9D" w:rsidRPr="009A0C9D" w:rsidTr="0016762B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4.13. Заключено соглашение о взаимодействии с Минэкономразвития Забайкальского края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</w:tbl>
    <w:p w:rsidR="009A0C9D" w:rsidRPr="009A0C9D" w:rsidRDefault="009A0C9D" w:rsidP="009A0C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0C9D" w:rsidRPr="009A0C9D" w:rsidRDefault="009A0C9D" w:rsidP="009A0C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C9D" w:rsidRPr="009A0C9D" w:rsidRDefault="009A0C9D" w:rsidP="009A0C9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189A" w:rsidRDefault="00DC46FC"/>
    <w:sectPr w:rsidR="00DD189A" w:rsidSect="000B003F">
      <w:headerReference w:type="default" r:id="rId14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6FC" w:rsidRDefault="00DC46FC" w:rsidP="009A0C9D">
      <w:pPr>
        <w:spacing w:after="0" w:line="240" w:lineRule="auto"/>
      </w:pPr>
      <w:r>
        <w:separator/>
      </w:r>
    </w:p>
  </w:endnote>
  <w:endnote w:type="continuationSeparator" w:id="0">
    <w:p w:rsidR="00DC46FC" w:rsidRDefault="00DC46FC" w:rsidP="009A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6FC" w:rsidRDefault="00DC46FC" w:rsidP="009A0C9D">
      <w:pPr>
        <w:spacing w:after="0" w:line="240" w:lineRule="auto"/>
      </w:pPr>
      <w:r>
        <w:separator/>
      </w:r>
    </w:p>
  </w:footnote>
  <w:footnote w:type="continuationSeparator" w:id="0">
    <w:p w:rsidR="00DC46FC" w:rsidRDefault="00DC46FC" w:rsidP="009A0C9D">
      <w:pPr>
        <w:spacing w:after="0" w:line="240" w:lineRule="auto"/>
      </w:pPr>
      <w:r>
        <w:continuationSeparator/>
      </w:r>
    </w:p>
  </w:footnote>
  <w:footnote w:id="1">
    <w:p w:rsidR="009A0C9D" w:rsidRDefault="009A0C9D" w:rsidP="009A0C9D">
      <w:pPr>
        <w:pStyle w:val="a6"/>
        <w:jc w:val="both"/>
      </w:pPr>
      <w:r w:rsidRPr="00E15C90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осуществляется </w:t>
      </w:r>
      <w:r w:rsidRPr="00E15C90">
        <w:rPr>
          <w:rFonts w:ascii="Times New Roman" w:hAnsi="Times New Roman" w:cs="Times New Roman"/>
          <w:sz w:val="16"/>
          <w:szCs w:val="16"/>
        </w:rPr>
        <w:t>не в режиме разовых, пилотных оценок</w:t>
      </w:r>
    </w:p>
  </w:footnote>
  <w:footnote w:id="2">
    <w:p w:rsidR="009A0C9D" w:rsidRDefault="009A0C9D" w:rsidP="009A0C9D">
      <w:pPr>
        <w:pStyle w:val="a6"/>
        <w:jc w:val="both"/>
      </w:pPr>
      <w:r w:rsidRPr="00E15C90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отражается в заключении об оценке регулирующего воздействия</w:t>
      </w:r>
    </w:p>
  </w:footnote>
  <w:footnote w:id="3">
    <w:p w:rsidR="009A0C9D" w:rsidRDefault="009A0C9D" w:rsidP="009A0C9D">
      <w:pPr>
        <w:pStyle w:val="a6"/>
        <w:jc w:val="both"/>
      </w:pPr>
      <w:r w:rsidRPr="00E15C90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отражается в заключении об оценке регулирующего воздействия</w:t>
      </w:r>
    </w:p>
  </w:footnote>
  <w:footnote w:id="4">
    <w:p w:rsidR="009A0C9D" w:rsidRDefault="009A0C9D" w:rsidP="009A0C9D">
      <w:pPr>
        <w:pStyle w:val="a6"/>
        <w:jc w:val="both"/>
      </w:pPr>
      <w:r w:rsidRPr="00E15C90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уведомления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сводного отчета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сводки предложений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заключения об ОРВ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прочие формы документов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03F" w:rsidRDefault="00635F2D" w:rsidP="000B003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4DAF">
      <w:rPr>
        <w:rStyle w:val="a5"/>
        <w:noProof/>
      </w:rPr>
      <w:t>6</w:t>
    </w:r>
    <w:r>
      <w:rPr>
        <w:rStyle w:val="a5"/>
      </w:rPr>
      <w:fldChar w:fldCharType="end"/>
    </w:r>
  </w:p>
  <w:p w:rsidR="000B003F" w:rsidRDefault="00DC46FC" w:rsidP="000B003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2341B"/>
    <w:multiLevelType w:val="hybridMultilevel"/>
    <w:tmpl w:val="2D6E1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C9D"/>
    <w:rsid w:val="000904B8"/>
    <w:rsid w:val="00093D07"/>
    <w:rsid w:val="00101317"/>
    <w:rsid w:val="00167FEC"/>
    <w:rsid w:val="00184245"/>
    <w:rsid w:val="001871F1"/>
    <w:rsid w:val="001A4132"/>
    <w:rsid w:val="00256C33"/>
    <w:rsid w:val="002A1631"/>
    <w:rsid w:val="002C310A"/>
    <w:rsid w:val="002D3CCC"/>
    <w:rsid w:val="002F3737"/>
    <w:rsid w:val="002F4170"/>
    <w:rsid w:val="002F64CC"/>
    <w:rsid w:val="00353A26"/>
    <w:rsid w:val="003778EC"/>
    <w:rsid w:val="003C4DAF"/>
    <w:rsid w:val="003E0FFD"/>
    <w:rsid w:val="00402490"/>
    <w:rsid w:val="00462983"/>
    <w:rsid w:val="004F7998"/>
    <w:rsid w:val="005325B3"/>
    <w:rsid w:val="005630A2"/>
    <w:rsid w:val="005D2AC2"/>
    <w:rsid w:val="005F0110"/>
    <w:rsid w:val="005F4F7C"/>
    <w:rsid w:val="00617FDE"/>
    <w:rsid w:val="00635F2D"/>
    <w:rsid w:val="00704EB4"/>
    <w:rsid w:val="00727CA3"/>
    <w:rsid w:val="00780E2B"/>
    <w:rsid w:val="007F7353"/>
    <w:rsid w:val="008344C5"/>
    <w:rsid w:val="008D7286"/>
    <w:rsid w:val="00937262"/>
    <w:rsid w:val="00972C5A"/>
    <w:rsid w:val="009A0C9D"/>
    <w:rsid w:val="009B05CC"/>
    <w:rsid w:val="00A25E9C"/>
    <w:rsid w:val="00BB6415"/>
    <w:rsid w:val="00BD1FEE"/>
    <w:rsid w:val="00CE3119"/>
    <w:rsid w:val="00DC46FC"/>
    <w:rsid w:val="00DE5553"/>
    <w:rsid w:val="00E0283C"/>
    <w:rsid w:val="00E81626"/>
    <w:rsid w:val="00EA7E4E"/>
    <w:rsid w:val="00ED29B3"/>
    <w:rsid w:val="00EF0628"/>
    <w:rsid w:val="00F9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0EB04"/>
  <w15:docId w15:val="{9CF6A4E1-9A76-4D82-A974-B9FCE4FB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0C9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A0C9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A0C9D"/>
    <w:rPr>
      <w:rFonts w:cs="Times New Roman"/>
    </w:rPr>
  </w:style>
  <w:style w:type="paragraph" w:styleId="a6">
    <w:name w:val="footnote text"/>
    <w:basedOn w:val="a"/>
    <w:link w:val="a7"/>
    <w:uiPriority w:val="99"/>
    <w:semiHidden/>
    <w:rsid w:val="009A0C9D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A0C9D"/>
    <w:rPr>
      <w:rFonts w:ascii="Calibri" w:eastAsia="Calibri" w:hAnsi="Calibri" w:cs="Calibri"/>
      <w:sz w:val="20"/>
      <w:szCs w:val="20"/>
    </w:rPr>
  </w:style>
  <w:style w:type="character" w:styleId="a8">
    <w:name w:val="footnote reference"/>
    <w:basedOn w:val="a0"/>
    <w:uiPriority w:val="99"/>
    <w:semiHidden/>
    <w:rsid w:val="009A0C9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F4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417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D29B3"/>
    <w:pPr>
      <w:spacing w:after="160" w:line="259" w:lineRule="auto"/>
      <w:ind w:left="720"/>
      <w:contextualSpacing/>
    </w:pPr>
  </w:style>
  <w:style w:type="character" w:styleId="ac">
    <w:name w:val="Hyperlink"/>
    <w:basedOn w:val="a0"/>
    <w:uiPriority w:val="99"/>
    <w:unhideWhenUsed/>
    <w:rsid w:val="00ED29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2C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zabaik" TargetMode="External"/><Relationship Id="rId13" Type="http://schemas.openxmlformats.org/officeDocument/2006/relationships/hyperlink" Target="http://pzabai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asu.gov.ru" TargetMode="External"/><Relationship Id="rId12" Type="http://schemas.openxmlformats.org/officeDocument/2006/relationships/hyperlink" Target="http://gasu.gov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zabai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gasu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zabai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2411</Words>
  <Characters>13748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Erofeeva</dc:creator>
  <cp:lastModifiedBy>station</cp:lastModifiedBy>
  <cp:revision>24</cp:revision>
  <cp:lastPrinted>2020-03-27T00:30:00Z</cp:lastPrinted>
  <dcterms:created xsi:type="dcterms:W3CDTF">2022-01-19T23:57:00Z</dcterms:created>
  <dcterms:modified xsi:type="dcterms:W3CDTF">2023-02-15T02:36:00Z</dcterms:modified>
</cp:coreProperties>
</file>