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FD" w:rsidRPr="005566F0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6033FD" w:rsidRPr="005566F0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«Петровск-Забайкальский район</w:t>
      </w:r>
      <w:r w:rsidRPr="005566F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6033FD" w:rsidRPr="005566F0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033FD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033FD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3FD" w:rsidRDefault="00E7642B" w:rsidP="00E7642B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марта 2023 года                                                                 </w:t>
      </w:r>
      <w:r w:rsidR="004C1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153</w:t>
      </w:r>
      <w:bookmarkStart w:id="0" w:name="_GoBack"/>
      <w:bookmarkEnd w:id="0"/>
    </w:p>
    <w:p w:rsidR="006033FD" w:rsidRPr="005566F0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3FD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Петровск-Забайкальский</w:t>
      </w:r>
    </w:p>
    <w:p w:rsidR="006033FD" w:rsidRPr="005566F0" w:rsidRDefault="006033FD" w:rsidP="006033F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3FD" w:rsidRDefault="006033FD" w:rsidP="006033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  <w:r w:rsidRPr="005566F0">
        <w:rPr>
          <w:rFonts w:ascii="Times New Roman" w:hAnsi="Times New Roman"/>
          <w:b/>
          <w:bCs/>
          <w:sz w:val="28"/>
          <w:szCs w:val="27"/>
        </w:rPr>
        <w:t>О внесении изменений в постановление администрации</w:t>
      </w:r>
    </w:p>
    <w:p w:rsidR="006033FD" w:rsidRDefault="006033FD" w:rsidP="006033F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566F0">
        <w:rPr>
          <w:rFonts w:ascii="Times New Roman" w:hAnsi="Times New Roman"/>
          <w:b/>
          <w:bCs/>
          <w:sz w:val="28"/>
          <w:szCs w:val="27"/>
        </w:rPr>
        <w:t xml:space="preserve">муниципального района «Петровск-Забайкальский район» </w:t>
      </w:r>
      <w:r>
        <w:rPr>
          <w:rFonts w:ascii="Times New Roman" w:hAnsi="Times New Roman"/>
          <w:b/>
          <w:bCs/>
          <w:sz w:val="28"/>
          <w:szCs w:val="27"/>
        </w:rPr>
        <w:t>от</w:t>
      </w:r>
      <w:r w:rsidRPr="00DE2E12">
        <w:rPr>
          <w:rFonts w:ascii="Times New Roman" w:hAnsi="Times New Roman"/>
          <w:b/>
          <w:bCs/>
          <w:sz w:val="28"/>
          <w:szCs w:val="27"/>
        </w:rPr>
        <w:t xml:space="preserve"> </w:t>
      </w:r>
      <w:r w:rsidRPr="00DE2E1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05 октября 2021 года № 515 «</w:t>
      </w:r>
      <w:hyperlink r:id="rId4" w:history="1"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Об утверждении муниципальной программы </w:t>
        </w:r>
        <w:bookmarkStart w:id="1" w:name="_Hlk77328103"/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«Развитие образования муниципального района «Петровск-Забайкальский район» на 2022 – 2026 годы»</w:t>
        </w:r>
        <w:bookmarkEnd w:id="1"/>
      </w:hyperlink>
    </w:p>
    <w:p w:rsidR="006033FD" w:rsidRPr="005566F0" w:rsidRDefault="006033FD" w:rsidP="006033F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7"/>
        </w:rPr>
      </w:pPr>
    </w:p>
    <w:p w:rsidR="006033FD" w:rsidRPr="0021355A" w:rsidRDefault="006033FD" w:rsidP="006033F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179 </w:t>
      </w:r>
      <w:hyperlink r:id="rId5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, 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й 15 Федерального закона </w:t>
      </w:r>
      <w:hyperlink r:id="rId6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06 октября 2003 года № 131-ФЗ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A03D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Забайкальского края </w:t>
      </w:r>
      <w:hyperlink r:id="rId7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24 апреля 2014 года № 225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государственной программы Забайкальского края «Развитие образования Забайкальского края на 2014-2020 годы», постановлением Правительства Забайкальского края </w:t>
      </w:r>
      <w:hyperlink r:id="rId8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10 августа 2017 года № 330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 внесении изменений в постановление Правительства Забайкальского края от 24 апреля 2014 года № 225 «Об утверждении государственной программы Забайкальского края «Развитие образования Забайкальского края на 2014-2020 годы»,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57D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Забайкальского края от 09 февраля 2023 года № 35-р «О внесении изменений в распоряжение Правительства Забайкальского края от 29 декабря 2021 года № 482-р», 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«Петровск-Забайкальского района» от 25 декабря 2020 года № 802 «Об утверждении Порядка принятия решений о разработке, формировании и реализации муниципальных программ муниципального района «Петровск-Забайкальский район», Порядка проведения и критериев оценки эффективности реализации муниципальных программ </w:t>
      </w:r>
      <w:r w:rsidRPr="0007186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район»,  в связи </w:t>
      </w:r>
      <w:r w:rsidRPr="0007186E">
        <w:rPr>
          <w:rFonts w:ascii="Times New Roman" w:hAnsi="Times New Roman"/>
          <w:sz w:val="28"/>
          <w:szCs w:val="28"/>
        </w:rPr>
        <w:t>с реализацией мероприятий подпрограммы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Развитие общего образования на </w:t>
      </w:r>
      <w:r w:rsidRPr="000718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2022 - 2026 годы</w:t>
      </w:r>
      <w:r w:rsidRPr="0007186E">
        <w:rPr>
          <w:rFonts w:ascii="Times New Roman" w:hAnsi="Times New Roman"/>
          <w:sz w:val="28"/>
          <w:szCs w:val="28"/>
        </w:rPr>
        <w:t>» муниципальной программы «Развитие образования муниципального  района  «Петровск – Забайкальский район» на 2022-2026 годы», утверждённой постановлением администрации муниципального района «Петровск – Забайкальский район» 05 октяб</w:t>
      </w:r>
      <w:r>
        <w:rPr>
          <w:rFonts w:ascii="Times New Roman" w:hAnsi="Times New Roman"/>
          <w:sz w:val="28"/>
          <w:szCs w:val="28"/>
        </w:rPr>
        <w:t xml:space="preserve">ря 2021 года № 515, </w:t>
      </w:r>
      <w:r w:rsidRPr="0007186E">
        <w:rPr>
          <w:rFonts w:ascii="Times New Roman" w:hAnsi="Times New Roman"/>
          <w:bCs/>
          <w:sz w:val="28"/>
          <w:szCs w:val="28"/>
        </w:rPr>
        <w:t>адми</w:t>
      </w:r>
      <w:r>
        <w:rPr>
          <w:rFonts w:ascii="Times New Roman" w:hAnsi="Times New Roman"/>
          <w:bCs/>
          <w:sz w:val="28"/>
          <w:szCs w:val="28"/>
        </w:rPr>
        <w:t xml:space="preserve">нистрация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муниципального района «Петровск-Забайкальский район»                                           </w:t>
      </w:r>
      <w:r w:rsidRPr="0007186E">
        <w:rPr>
          <w:rFonts w:ascii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33FD" w:rsidRPr="001833DE" w:rsidRDefault="006033FD" w:rsidP="006033FD">
      <w:pPr>
        <w:pStyle w:val="a3"/>
        <w:tabs>
          <w:tab w:val="left" w:leader="underscore" w:pos="4234"/>
          <w:tab w:val="left" w:pos="8434"/>
        </w:tabs>
      </w:pPr>
      <w:r>
        <w:rPr>
          <w:bCs/>
        </w:rPr>
        <w:t>1.</w:t>
      </w:r>
      <w:r w:rsidRPr="001833DE">
        <w:t xml:space="preserve"> </w:t>
      </w:r>
      <w:r w:rsidRPr="00AC4EAD">
        <w:t>Внести в постановление администрации муниципального района «Петровск-Забайкальский район» 05 октября 2021 года № 515 «Об утверждении муниципальной программы «Развитие образования муниципального района «Петровск-Забайкальский район» на 2022 - 2026 годы»</w:t>
      </w:r>
      <w:r w:rsidR="000D6A0E">
        <w:t xml:space="preserve"> </w:t>
      </w:r>
      <w:r w:rsidR="000D6A0E" w:rsidRPr="00AC4EAD">
        <w:t>следующие изменения</w:t>
      </w:r>
      <w:r w:rsidR="000D6A0E">
        <w:t>:</w:t>
      </w:r>
    </w:p>
    <w:p w:rsidR="006033FD" w:rsidRPr="006757D9" w:rsidRDefault="006033FD" w:rsidP="006033F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Pr="000D6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D6A0E" w:rsidRPr="000D6A0E">
        <w:rPr>
          <w:rFonts w:ascii="Times New Roman" w:hAnsi="Times New Roman"/>
          <w:sz w:val="28"/>
          <w:szCs w:val="28"/>
        </w:rPr>
        <w:t>В подпрограмме «Развитие общего образования муниципального района «Петровск-Забайкальский район» на 2022-2026 годы», раздела 5 «Перечень программных мероприятий» п</w:t>
      </w:r>
      <w:r w:rsidR="006757D9" w:rsidRPr="000D6A0E">
        <w:rPr>
          <w:rFonts w:ascii="Times New Roman" w:hAnsi="Times New Roman"/>
          <w:sz w:val="28"/>
          <w:szCs w:val="28"/>
        </w:rPr>
        <w:t>одпункт 1.1.8</w:t>
      </w:r>
      <w:r w:rsidRPr="000D6A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76"/>
        <w:gridCol w:w="1932"/>
        <w:gridCol w:w="1102"/>
        <w:gridCol w:w="1065"/>
        <w:gridCol w:w="1065"/>
        <w:gridCol w:w="1116"/>
        <w:gridCol w:w="1193"/>
        <w:gridCol w:w="1102"/>
      </w:tblGrid>
      <w:tr w:rsidR="006757D9" w:rsidRPr="009014D7" w:rsidTr="006033FD">
        <w:tc>
          <w:tcPr>
            <w:tcW w:w="589" w:type="dxa"/>
          </w:tcPr>
          <w:p w:rsidR="006033FD" w:rsidRPr="009014D7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28392183"/>
            <w:r>
              <w:rPr>
                <w:rFonts w:ascii="Times New Roman" w:hAnsi="Times New Roman"/>
                <w:sz w:val="28"/>
                <w:szCs w:val="28"/>
              </w:rPr>
              <w:t>1.1.8</w:t>
            </w:r>
          </w:p>
        </w:tc>
        <w:tc>
          <w:tcPr>
            <w:tcW w:w="1926" w:type="dxa"/>
          </w:tcPr>
          <w:p w:rsidR="006033FD" w:rsidRPr="009014D7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стеклопакетов в гардеробе на стеклопакет с фрамугой в МОУ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с.Хохотуй</w:t>
            </w:r>
            <w:proofErr w:type="spellEnd"/>
          </w:p>
        </w:tc>
        <w:tc>
          <w:tcPr>
            <w:tcW w:w="1134" w:type="dxa"/>
          </w:tcPr>
          <w:p w:rsidR="006033FD" w:rsidRPr="009014D7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6033FD" w:rsidRPr="009014D7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5" w:type="dxa"/>
          </w:tcPr>
          <w:p w:rsidR="006033FD" w:rsidRPr="009014D7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49" w:type="dxa"/>
          </w:tcPr>
          <w:p w:rsidR="006033FD" w:rsidRPr="009014D7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:rsidR="006033FD" w:rsidRPr="009014D7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033FD" w:rsidRPr="009014D7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4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2"/>
    </w:tbl>
    <w:p w:rsidR="006033FD" w:rsidRDefault="006033FD" w:rsidP="006033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3FD" w:rsidRPr="006757D9" w:rsidRDefault="006033FD" w:rsidP="006033F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1.1.2. </w:t>
      </w:r>
      <w:r w:rsidR="006757D9">
        <w:rPr>
          <w:rFonts w:ascii="Times New Roman" w:hAnsi="Times New Roman"/>
          <w:sz w:val="28"/>
          <w:szCs w:val="28"/>
        </w:rPr>
        <w:t>Подпункт 1.1.45</w:t>
      </w:r>
      <w:r w:rsidRPr="001833D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6"/>
        <w:gridCol w:w="1829"/>
        <w:gridCol w:w="1140"/>
        <w:gridCol w:w="1080"/>
        <w:gridCol w:w="1141"/>
        <w:gridCol w:w="1080"/>
        <w:gridCol w:w="1080"/>
        <w:gridCol w:w="1080"/>
      </w:tblGrid>
      <w:tr w:rsidR="006757D9" w:rsidRPr="001833DE" w:rsidTr="006033FD">
        <w:tc>
          <w:tcPr>
            <w:tcW w:w="704" w:type="dxa"/>
          </w:tcPr>
          <w:p w:rsidR="006033FD" w:rsidRPr="001833DE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1.1.45</w:t>
            </w:r>
          </w:p>
        </w:tc>
        <w:tc>
          <w:tcPr>
            <w:tcW w:w="1632" w:type="dxa"/>
          </w:tcPr>
          <w:p w:rsidR="006033FD" w:rsidRPr="001833DE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спортивного зала в МОУ 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с.Харауз</w:t>
            </w:r>
            <w:proofErr w:type="spellEnd"/>
          </w:p>
        </w:tc>
        <w:tc>
          <w:tcPr>
            <w:tcW w:w="1168" w:type="dxa"/>
          </w:tcPr>
          <w:p w:rsidR="006033FD" w:rsidRPr="001833DE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168" w:type="dxa"/>
          </w:tcPr>
          <w:p w:rsidR="006033FD" w:rsidRPr="001833DE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3D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033FD" w:rsidRPr="001833DE" w:rsidRDefault="006757D9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70000</w:t>
            </w:r>
          </w:p>
        </w:tc>
        <w:tc>
          <w:tcPr>
            <w:tcW w:w="1168" w:type="dxa"/>
          </w:tcPr>
          <w:p w:rsidR="006033FD" w:rsidRPr="001833DE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033FD" w:rsidRPr="001833DE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033FD" w:rsidRPr="001833DE" w:rsidRDefault="006033FD" w:rsidP="006033F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033FD" w:rsidRDefault="006033FD" w:rsidP="006033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3FD" w:rsidRPr="00AC4EAD" w:rsidRDefault="006033FD" w:rsidP="006033FD">
      <w:pPr>
        <w:pStyle w:val="a3"/>
        <w:ind w:left="20" w:firstLine="831"/>
      </w:pPr>
      <w:r w:rsidRPr="00AC4EAD">
        <w:t>1.3</w:t>
      </w:r>
      <w:r>
        <w:t xml:space="preserve"> Дополнить п</w:t>
      </w:r>
      <w:r w:rsidRPr="00AC4EAD">
        <w:t>одпункт 1.1.4</w:t>
      </w:r>
      <w:r w:rsidR="006757D9">
        <w:t>6</w:t>
      </w:r>
      <w:r w:rsidRPr="00AC4EAD">
        <w:t xml:space="preserve"> </w:t>
      </w:r>
      <w:r>
        <w:t xml:space="preserve">в следующей </w:t>
      </w:r>
      <w:r w:rsidRPr="00AC4EAD">
        <w:t>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0"/>
        <w:gridCol w:w="2753"/>
        <w:gridCol w:w="1108"/>
        <w:gridCol w:w="830"/>
        <w:gridCol w:w="1102"/>
        <w:gridCol w:w="825"/>
        <w:gridCol w:w="825"/>
        <w:gridCol w:w="825"/>
      </w:tblGrid>
      <w:tr w:rsidR="006033FD" w:rsidRPr="00AC4EAD" w:rsidTr="006033FD">
        <w:trPr>
          <w:trHeight w:val="856"/>
        </w:trPr>
        <w:tc>
          <w:tcPr>
            <w:tcW w:w="976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1.1.4</w:t>
            </w:r>
            <w:r w:rsidR="006757D9">
              <w:t>6</w:t>
            </w:r>
          </w:p>
        </w:tc>
        <w:tc>
          <w:tcPr>
            <w:tcW w:w="2852" w:type="dxa"/>
          </w:tcPr>
          <w:p w:rsidR="006033FD" w:rsidRPr="00AC4EAD" w:rsidRDefault="006033FD" w:rsidP="006033FD">
            <w:pPr>
              <w:pStyle w:val="a3"/>
              <w:spacing w:line="317" w:lineRule="exact"/>
              <w:ind w:firstLine="831"/>
              <w:jc w:val="left"/>
            </w:pPr>
            <w:r w:rsidRPr="00AC4EAD">
              <w:t>Итого по разделу</w:t>
            </w:r>
          </w:p>
        </w:tc>
        <w:tc>
          <w:tcPr>
            <w:tcW w:w="1134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7 086 221</w:t>
            </w:r>
          </w:p>
        </w:tc>
        <w:tc>
          <w:tcPr>
            <w:tcW w:w="850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221 221</w:t>
            </w:r>
          </w:p>
        </w:tc>
        <w:tc>
          <w:tcPr>
            <w:tcW w:w="1128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1 415 000</w:t>
            </w:r>
          </w:p>
        </w:tc>
        <w:tc>
          <w:tcPr>
            <w:tcW w:w="844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500 000</w:t>
            </w:r>
          </w:p>
        </w:tc>
        <w:tc>
          <w:tcPr>
            <w:tcW w:w="844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450 000</w:t>
            </w:r>
          </w:p>
        </w:tc>
        <w:tc>
          <w:tcPr>
            <w:tcW w:w="844" w:type="dxa"/>
          </w:tcPr>
          <w:p w:rsidR="006033FD" w:rsidRPr="00AC4EAD" w:rsidRDefault="006033FD" w:rsidP="006033FD">
            <w:pPr>
              <w:pStyle w:val="a3"/>
              <w:spacing w:line="317" w:lineRule="exact"/>
              <w:jc w:val="left"/>
            </w:pPr>
            <w:r w:rsidRPr="00AC4EAD">
              <w:t>500 000</w:t>
            </w:r>
          </w:p>
        </w:tc>
      </w:tr>
    </w:tbl>
    <w:p w:rsidR="006033FD" w:rsidRPr="008C73E9" w:rsidRDefault="006033FD" w:rsidP="006033F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33FD" w:rsidRPr="00B00286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202B4">
        <w:rPr>
          <w:rFonts w:ascii="Times New Roman" w:hAnsi="Times New Roman"/>
          <w:bCs/>
          <w:sz w:val="28"/>
          <w:szCs w:val="28"/>
        </w:rPr>
        <w:t>.Настоящее постановление опубликовать на информационном стенде муниципального</w:t>
      </w:r>
      <w:r w:rsidRPr="00B00286">
        <w:rPr>
          <w:rFonts w:ascii="Times New Roman" w:hAnsi="Times New Roman"/>
          <w:bCs/>
          <w:sz w:val="28"/>
          <w:szCs w:val="28"/>
        </w:rPr>
        <w:t xml:space="preserve"> района «Петровск-Забайкальский район» по адресу: Забайкальский край, 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0286">
        <w:rPr>
          <w:rFonts w:ascii="Times New Roman" w:hAnsi="Times New Roman"/>
          <w:bCs/>
          <w:sz w:val="28"/>
          <w:szCs w:val="28"/>
        </w:rPr>
        <w:t>Петровск-Забайкальский, д.19,</w:t>
      </w:r>
      <w:r>
        <w:rPr>
          <w:rFonts w:ascii="Times New Roman" w:hAnsi="Times New Roman"/>
          <w:bCs/>
          <w:sz w:val="28"/>
          <w:szCs w:val="28"/>
        </w:rPr>
        <w:t xml:space="preserve"> и обнародовать на официальном </w:t>
      </w:r>
      <w:r w:rsidRPr="00B00286">
        <w:rPr>
          <w:rFonts w:ascii="Times New Roman" w:hAnsi="Times New Roman"/>
          <w:bCs/>
          <w:sz w:val="28"/>
          <w:szCs w:val="28"/>
        </w:rPr>
        <w:t>сайте органов местного самоуправления муниципального района «Петровск-Забайкальский район».</w:t>
      </w:r>
    </w:p>
    <w:p w:rsidR="006033FD" w:rsidRPr="006757D9" w:rsidRDefault="006033FD" w:rsidP="006757D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0286">
        <w:rPr>
          <w:rFonts w:ascii="Times New Roman" w:hAnsi="Times New Roman"/>
          <w:sz w:val="28"/>
          <w:szCs w:val="28"/>
        </w:rPr>
        <w:t>.</w:t>
      </w:r>
      <w:r w:rsidRPr="00B00286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</w:t>
      </w:r>
      <w:r w:rsidR="006757D9">
        <w:rPr>
          <w:rFonts w:ascii="Times New Roman" w:hAnsi="Times New Roman"/>
          <w:bCs/>
          <w:sz w:val="28"/>
          <w:szCs w:val="28"/>
        </w:rPr>
        <w:t>сле официального опубликования.</w:t>
      </w:r>
    </w:p>
    <w:p w:rsidR="006757D9" w:rsidRDefault="006757D9" w:rsidP="006033FD">
      <w:pPr>
        <w:pStyle w:val="1"/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6757D9" w:rsidRDefault="006757D9" w:rsidP="006033FD">
      <w:pPr>
        <w:pStyle w:val="1"/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:rsidR="00A47D11" w:rsidRPr="000D6A0E" w:rsidRDefault="006033FD" w:rsidP="000D6A0E">
      <w:pPr>
        <w:pStyle w:val="1"/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color w:val="000000"/>
          <w:sz w:val="28"/>
          <w:szCs w:val="28"/>
        </w:rPr>
        <w:t>Н.В.Горюнов</w:t>
      </w:r>
      <w:proofErr w:type="spellEnd"/>
      <w:r>
        <w:rPr>
          <w:b/>
        </w:rPr>
        <w:t xml:space="preserve">     </w:t>
      </w:r>
    </w:p>
    <w:sectPr w:rsidR="00A47D11" w:rsidRPr="000D6A0E" w:rsidSect="006033FD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3"/>
    <w:rsid w:val="000D6A0E"/>
    <w:rsid w:val="004C18DD"/>
    <w:rsid w:val="006033FD"/>
    <w:rsid w:val="006757D9"/>
    <w:rsid w:val="00A47D11"/>
    <w:rsid w:val="00CA59A6"/>
    <w:rsid w:val="00D83F53"/>
    <w:rsid w:val="00E7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52FB"/>
  <w15:chartTrackingRefBased/>
  <w15:docId w15:val="{E2632EF0-1614-4A8E-BDAE-D37A44D8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6033F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rsid w:val="006033FD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033F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603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267AE22-3888-4D92-814E-0CEE2DC453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059086B-6F89-48A7-8426-C095FA651C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4305061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2023-03-16T01:02:00Z</dcterms:created>
  <dcterms:modified xsi:type="dcterms:W3CDTF">2023-04-05T05:33:00Z</dcterms:modified>
</cp:coreProperties>
</file>