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</w:t>
      </w:r>
      <w:r w:rsidRPr="00813A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3A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13A58" w:rsidRPr="00813A58" w:rsidRDefault="00813A58" w:rsidP="00813A58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8" w:rsidRPr="00813A58" w:rsidRDefault="003F3A89" w:rsidP="00813A58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</w:t>
      </w:r>
      <w:r w:rsidR="00813A58"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3A58"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Петровск-Забайкальский</w:t>
      </w:r>
    </w:p>
    <w:p w:rsidR="00813A58" w:rsidRPr="00813A58" w:rsidRDefault="00813A58" w:rsidP="00813A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A58" w:rsidRPr="00813A58" w:rsidRDefault="00813A58" w:rsidP="00813A58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813A58">
        <w:rPr>
          <w:rFonts w:ascii="Times New Roman" w:eastAsia="Calibri" w:hAnsi="Times New Roman" w:cs="Times New Roman"/>
          <w:b/>
          <w:bCs/>
          <w:sz w:val="28"/>
          <w:szCs w:val="27"/>
        </w:rPr>
        <w:t>О внесении изменений в постановление администрации</w:t>
      </w:r>
    </w:p>
    <w:p w:rsidR="00813A58" w:rsidRPr="00813A58" w:rsidRDefault="00813A58" w:rsidP="00813A58">
      <w:pPr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A58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муниципального района «Петровск-Забайкальский район» от </w:t>
      </w:r>
      <w:r w:rsidRPr="00813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 октября 2021 года № 515 «</w:t>
      </w:r>
      <w:hyperlink r:id="rId4" w:history="1">
        <w:r w:rsidRPr="00813A5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Об утверждении муниципальной программы </w:t>
        </w:r>
        <w:bookmarkStart w:id="1" w:name="_Hlk77328103"/>
        <w:r w:rsidRPr="00813A5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«Развитие образования муниципального района «Петровск-Забайкальский район» на 2022 – 2026 годы»</w:t>
        </w:r>
        <w:bookmarkEnd w:id="1"/>
      </w:hyperlink>
    </w:p>
    <w:p w:rsidR="00813A58" w:rsidRPr="00813A58" w:rsidRDefault="00813A58" w:rsidP="00813A58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8"/>
          <w:szCs w:val="27"/>
        </w:rPr>
      </w:pPr>
    </w:p>
    <w:p w:rsidR="00813A58" w:rsidRPr="00813A58" w:rsidRDefault="00813A58" w:rsidP="00813A58">
      <w:pPr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 </w:t>
      </w:r>
      <w:hyperlink r:id="rId5" w:tgtFrame="_blank" w:history="1">
        <w:r w:rsidRPr="00813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статьёй 15 Федерального закона </w:t>
      </w:r>
      <w:hyperlink r:id="rId6" w:tgtFrame="_blank" w:history="1">
        <w:r w:rsidRPr="00813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Pr="00813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Забайкальского края </w:t>
      </w:r>
      <w:hyperlink r:id="rId7" w:tgtFrame="_blank" w:history="1">
        <w:r w:rsidRPr="00813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апреля 2014 года № 225</w:t>
        </w:r>
      </w:hyperlink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государственной программы Забайкальского края «Развитие образования Забайкальского края на 2014-2020 годы», постановлением Правительства Забайкальского края </w:t>
      </w:r>
      <w:hyperlink r:id="rId8" w:tgtFrame="_blank" w:history="1">
        <w:r w:rsidRPr="00813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 августа 2017 года № 330</w:t>
        </w:r>
      </w:hyperlink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внесении изменений в постановление Правительства Забайкальского края от 24 апреля 2014 года № 225 «Об утверждении государственной программы Забайкальского края «Развитие образования Забайкальского края на 2014-2020 годы»,  постановлением администрации муниципального района «Петровск-Забайкальского района» от 25 декабря 2020 года № 802 «Об утверждении Порядка принятия решений о разработке, формировании и реализации муниципальных программ муниципального района «Петровск-Забайкальский район», 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район»,  в связи </w:t>
      </w:r>
      <w:r w:rsidRPr="00813A58">
        <w:rPr>
          <w:rFonts w:ascii="Times New Roman" w:eastAsia="Calibri" w:hAnsi="Times New Roman" w:cs="Times New Roman"/>
          <w:sz w:val="28"/>
          <w:szCs w:val="28"/>
        </w:rPr>
        <w:t>с реализацией мероприятий подпрограммы «</w:t>
      </w:r>
      <w:r w:rsidRPr="0081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общего образования на 2022 - 2026 годы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» муниципальной программы «Развитие образования муниципального  района  «Петровск – Забайкальский район» на 2022-2026 годы», утверждённой постановлением администрации муниципального района «Петровск – Забайкальский район» 05 октября 2021 года № 515, </w:t>
      </w:r>
      <w:r w:rsidRPr="00813A5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муниципального района «Петровск-Забайкальский район»                                           </w:t>
      </w:r>
      <w:r w:rsidRPr="00813A58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я е т: </w:t>
      </w:r>
    </w:p>
    <w:p w:rsidR="00813A58" w:rsidRPr="00813A58" w:rsidRDefault="00813A58" w:rsidP="00813A58">
      <w:pPr>
        <w:tabs>
          <w:tab w:val="left" w:pos="0"/>
          <w:tab w:val="left" w:leader="underscore" w:pos="4234"/>
          <w:tab w:val="left" w:pos="84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района «Петровск-Забайкальский район» 05 октября 2021 года № 515 «Об </w:t>
      </w: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муниципальной программы «Развитие образования муниципального района «Петровск-Забайкальский район» на 2022 - 2026 годы» следующие изменения:</w:t>
      </w:r>
    </w:p>
    <w:p w:rsidR="00813A58" w:rsidRPr="00813A58" w:rsidRDefault="00813A58" w:rsidP="005239DA">
      <w:pPr>
        <w:spacing w:after="0" w:line="240" w:lineRule="auto"/>
        <w:ind w:firstLine="42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13A58">
        <w:rPr>
          <w:rFonts w:ascii="Times New Roman" w:eastAsia="Calibri" w:hAnsi="Times New Roman" w:cs="Times New Roman"/>
          <w:sz w:val="28"/>
          <w:szCs w:val="28"/>
        </w:rPr>
        <w:t>В подпрограмме «Развитие общего образования муниципального района «Петровск-Забайкальский район» на 2022-2026 годы», раздела 5 «Перечень программных мероприятий» подпункт 1.1.4</w:t>
      </w:r>
      <w:r w:rsidR="005239DA">
        <w:rPr>
          <w:rFonts w:ascii="Times New Roman" w:eastAsia="Calibri" w:hAnsi="Times New Roman" w:cs="Times New Roman"/>
          <w:sz w:val="28"/>
          <w:szCs w:val="28"/>
        </w:rPr>
        <w:t>3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8"/>
        <w:gridCol w:w="2129"/>
        <w:gridCol w:w="987"/>
        <w:gridCol w:w="1002"/>
        <w:gridCol w:w="959"/>
        <w:gridCol w:w="1040"/>
        <w:gridCol w:w="1097"/>
        <w:gridCol w:w="1029"/>
      </w:tblGrid>
      <w:tr w:rsidR="00813A58" w:rsidRPr="00813A58" w:rsidTr="005239DA">
        <w:tc>
          <w:tcPr>
            <w:tcW w:w="1129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28392183"/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1.1.4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повышения квалификации, семинары, конференции,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краевых и Всероссийских конкурсах и мероприятиях по обмену педагогическим опытом</w:t>
            </w:r>
          </w:p>
        </w:tc>
        <w:tc>
          <w:tcPr>
            <w:tcW w:w="1026" w:type="dxa"/>
          </w:tcPr>
          <w:p w:rsidR="005239DA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 </w:t>
            </w:r>
          </w:p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27" w:type="dxa"/>
          </w:tcPr>
          <w:p w:rsidR="00813A58" w:rsidRPr="00813A58" w:rsidRDefault="00813A58" w:rsidP="00813A58">
            <w:pPr>
              <w:tabs>
                <w:tab w:val="left" w:pos="709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78 460</w:t>
            </w:r>
          </w:p>
        </w:tc>
        <w:tc>
          <w:tcPr>
            <w:tcW w:w="1069" w:type="dxa"/>
          </w:tcPr>
          <w:p w:rsidR="00813A58" w:rsidRPr="00813A58" w:rsidRDefault="00813A58" w:rsidP="00813A58">
            <w:pPr>
              <w:tabs>
                <w:tab w:val="left" w:pos="709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813A58" w:rsidRPr="00813A58" w:rsidRDefault="00813A58" w:rsidP="00813A58">
            <w:pPr>
              <w:tabs>
                <w:tab w:val="left" w:pos="709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813A58" w:rsidRPr="00813A58" w:rsidRDefault="00813A58" w:rsidP="00813A58">
            <w:pPr>
              <w:tabs>
                <w:tab w:val="left" w:pos="709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:rsidR="00813A58" w:rsidRPr="00813A58" w:rsidRDefault="00813A58" w:rsidP="00813A58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A58" w:rsidRDefault="00813A58" w:rsidP="00813A58">
      <w:pPr>
        <w:spacing w:after="0" w:line="240" w:lineRule="auto"/>
        <w:ind w:firstLine="42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813A58">
        <w:rPr>
          <w:rFonts w:ascii="Times New Roman" w:eastAsia="Calibri" w:hAnsi="Times New Roman" w:cs="Times New Roman"/>
          <w:sz w:val="28"/>
          <w:szCs w:val="28"/>
        </w:rPr>
        <w:t>Подпункт 1.1.</w:t>
      </w:r>
      <w:r w:rsidR="00CA0880">
        <w:rPr>
          <w:rFonts w:ascii="Times New Roman" w:eastAsia="Calibri" w:hAnsi="Times New Roman" w:cs="Times New Roman"/>
          <w:sz w:val="28"/>
          <w:szCs w:val="28"/>
        </w:rPr>
        <w:t>49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2232"/>
        <w:gridCol w:w="992"/>
        <w:gridCol w:w="992"/>
        <w:gridCol w:w="992"/>
        <w:gridCol w:w="993"/>
        <w:gridCol w:w="1134"/>
        <w:gridCol w:w="987"/>
      </w:tblGrid>
      <w:tr w:rsidR="005239DA" w:rsidRPr="00813A58" w:rsidTr="005239DA">
        <w:trPr>
          <w:trHeight w:val="856"/>
        </w:trPr>
        <w:tc>
          <w:tcPr>
            <w:tcW w:w="916" w:type="dxa"/>
          </w:tcPr>
          <w:p w:rsidR="00813A58" w:rsidRPr="00813A58" w:rsidRDefault="00813A58" w:rsidP="0027785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CA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32" w:type="dxa"/>
          </w:tcPr>
          <w:p w:rsidR="00813A58" w:rsidRPr="00813A58" w:rsidRDefault="00813A58" w:rsidP="0027785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221</w:t>
            </w:r>
          </w:p>
        </w:tc>
        <w:tc>
          <w:tcPr>
            <w:tcW w:w="992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221 221</w:t>
            </w:r>
          </w:p>
        </w:tc>
        <w:tc>
          <w:tcPr>
            <w:tcW w:w="992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993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</w:t>
            </w:r>
          </w:p>
        </w:tc>
        <w:tc>
          <w:tcPr>
            <w:tcW w:w="987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</w:t>
            </w:r>
          </w:p>
        </w:tc>
      </w:tr>
    </w:tbl>
    <w:p w:rsidR="00813A58" w:rsidRDefault="00813A58" w:rsidP="00813A58">
      <w:pPr>
        <w:spacing w:after="0" w:line="240" w:lineRule="auto"/>
        <w:ind w:firstLine="42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13A58" w:rsidRPr="00813A58" w:rsidRDefault="00813A58" w:rsidP="005239DA">
      <w:pPr>
        <w:spacing w:after="0" w:line="240" w:lineRule="auto"/>
        <w:ind w:firstLine="42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7A4FBA">
        <w:rPr>
          <w:rFonts w:ascii="Times New Roman" w:eastAsia="Calibri" w:hAnsi="Times New Roman" w:cs="Times New Roman"/>
          <w:sz w:val="28"/>
          <w:szCs w:val="28"/>
        </w:rPr>
        <w:t>2.2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8"/>
        <w:gridCol w:w="2262"/>
        <w:gridCol w:w="1003"/>
        <w:gridCol w:w="1007"/>
        <w:gridCol w:w="992"/>
        <w:gridCol w:w="948"/>
        <w:gridCol w:w="1179"/>
        <w:gridCol w:w="987"/>
      </w:tblGrid>
      <w:tr w:rsidR="005239DA" w:rsidRPr="00813A58" w:rsidTr="005239DA">
        <w:tc>
          <w:tcPr>
            <w:tcW w:w="968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2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квалификации, семинары, конференции, для специалистов и методистов РУО</w:t>
            </w:r>
          </w:p>
        </w:tc>
        <w:tc>
          <w:tcPr>
            <w:tcW w:w="1003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550 000</w:t>
            </w:r>
          </w:p>
        </w:tc>
        <w:tc>
          <w:tcPr>
            <w:tcW w:w="1007" w:type="dxa"/>
          </w:tcPr>
          <w:p w:rsidR="00813A58" w:rsidRPr="00813A58" w:rsidRDefault="00813A58" w:rsidP="00813A58">
            <w:pPr>
              <w:tabs>
                <w:tab w:val="left" w:pos="709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239DA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 </w:t>
            </w:r>
          </w:p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48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150 00</w:t>
            </w: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</w:tcPr>
          <w:p w:rsidR="005239DA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7" w:type="dxa"/>
          </w:tcPr>
          <w:p w:rsidR="00813A58" w:rsidRPr="00813A58" w:rsidRDefault="00813A58" w:rsidP="00813A58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813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13A58" w:rsidRPr="00813A58" w:rsidRDefault="00813A58" w:rsidP="00813A5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A58" w:rsidRPr="00813A58" w:rsidRDefault="00813A58" w:rsidP="005239DA">
      <w:pPr>
        <w:spacing w:after="0" w:line="240" w:lineRule="auto"/>
        <w:ind w:firstLine="42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5239DA">
        <w:rPr>
          <w:rFonts w:ascii="Times New Roman" w:eastAsia="Calibri" w:hAnsi="Times New Roman" w:cs="Times New Roman"/>
          <w:sz w:val="28"/>
          <w:szCs w:val="28"/>
        </w:rPr>
        <w:t>Итого</w:t>
      </w:r>
      <w:proofErr w:type="gramEnd"/>
      <w:r w:rsidR="005239DA">
        <w:rPr>
          <w:rFonts w:ascii="Times New Roman" w:eastAsia="Calibri" w:hAnsi="Times New Roman" w:cs="Times New Roman"/>
          <w:sz w:val="28"/>
          <w:szCs w:val="28"/>
        </w:rPr>
        <w:t xml:space="preserve"> по разделу</w:t>
      </w:r>
      <w:r w:rsidRPr="00813A5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2218"/>
        <w:gridCol w:w="992"/>
        <w:gridCol w:w="992"/>
        <w:gridCol w:w="992"/>
        <w:gridCol w:w="993"/>
        <w:gridCol w:w="1134"/>
        <w:gridCol w:w="987"/>
      </w:tblGrid>
      <w:tr w:rsidR="005239DA" w:rsidRPr="00813A58" w:rsidTr="005239DA">
        <w:trPr>
          <w:trHeight w:val="856"/>
        </w:trPr>
        <w:tc>
          <w:tcPr>
            <w:tcW w:w="930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813A58" w:rsidRPr="00813A58" w:rsidRDefault="00813A58" w:rsidP="00813A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813A58" w:rsidRPr="00813A58" w:rsidRDefault="005239DA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1 530 000</w:t>
            </w:r>
          </w:p>
        </w:tc>
        <w:tc>
          <w:tcPr>
            <w:tcW w:w="992" w:type="dxa"/>
          </w:tcPr>
          <w:p w:rsidR="00813A58" w:rsidRPr="00813A58" w:rsidRDefault="005239DA" w:rsidP="00813A58">
            <w:pPr>
              <w:tabs>
                <w:tab w:val="left" w:pos="0"/>
              </w:tabs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3A58" w:rsidRPr="00813A58" w:rsidRDefault="005239DA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330 000</w:t>
            </w:r>
          </w:p>
        </w:tc>
        <w:tc>
          <w:tcPr>
            <w:tcW w:w="993" w:type="dxa"/>
          </w:tcPr>
          <w:p w:rsidR="00813A58" w:rsidRPr="00813A58" w:rsidRDefault="005239DA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3A58"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134" w:type="dxa"/>
          </w:tcPr>
          <w:p w:rsidR="005239DA" w:rsidRDefault="005239DA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13A58"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813A58" w:rsidRPr="00813A58" w:rsidRDefault="00813A58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7" w:type="dxa"/>
          </w:tcPr>
          <w:p w:rsidR="00813A58" w:rsidRPr="00813A58" w:rsidRDefault="005239DA" w:rsidP="005239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3A58" w:rsidRPr="0081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</w:t>
            </w:r>
          </w:p>
        </w:tc>
      </w:tr>
    </w:tbl>
    <w:p w:rsidR="00813A58" w:rsidRPr="00813A58" w:rsidRDefault="00813A58" w:rsidP="00813A58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A58" w:rsidRPr="00813A58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A58">
        <w:rPr>
          <w:rFonts w:ascii="Times New Roman" w:eastAsia="Calibri" w:hAnsi="Times New Roman" w:cs="Times New Roman"/>
          <w:bCs/>
          <w:sz w:val="28"/>
          <w:szCs w:val="28"/>
        </w:rPr>
        <w:t xml:space="preserve">2.Настоящее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</w:t>
      </w:r>
      <w:proofErr w:type="spellStart"/>
      <w:r w:rsidRPr="00813A58">
        <w:rPr>
          <w:rFonts w:ascii="Times New Roman" w:eastAsia="Calibri" w:hAnsi="Times New Roman" w:cs="Times New Roman"/>
          <w:bCs/>
          <w:sz w:val="28"/>
          <w:szCs w:val="28"/>
        </w:rPr>
        <w:t>ул.Горбачевского</w:t>
      </w:r>
      <w:proofErr w:type="spellEnd"/>
      <w:r w:rsidRPr="00813A58">
        <w:rPr>
          <w:rFonts w:ascii="Times New Roman" w:eastAsia="Calibri" w:hAnsi="Times New Roman" w:cs="Times New Roman"/>
          <w:bCs/>
          <w:sz w:val="28"/>
          <w:szCs w:val="28"/>
        </w:rPr>
        <w:t xml:space="preserve"> д.19, и </w:t>
      </w:r>
      <w:r w:rsidRPr="00813A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обнародовать на официальном сайте органов местного самоуправления муниципального района «Петровск-Забайкальский район».</w:t>
      </w:r>
    </w:p>
    <w:p w:rsidR="00813A58" w:rsidRPr="00813A58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A58">
        <w:rPr>
          <w:rFonts w:ascii="Times New Roman" w:eastAsia="Calibri" w:hAnsi="Times New Roman" w:cs="Times New Roman"/>
          <w:sz w:val="28"/>
          <w:szCs w:val="28"/>
        </w:rPr>
        <w:t>3.</w:t>
      </w:r>
      <w:r w:rsidRPr="00813A58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13A58" w:rsidRPr="00813A58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813A58" w:rsidRPr="00813A58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813A58" w:rsidRPr="00813A58" w:rsidRDefault="005239DA" w:rsidP="00813A5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13A58"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3A58"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13A58" w:rsidRPr="008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Н.В.Горюнов</w:t>
      </w:r>
      <w:proofErr w:type="spellEnd"/>
    </w:p>
    <w:p w:rsidR="0083167F" w:rsidRDefault="003F3A89"/>
    <w:sectPr w:rsidR="0083167F" w:rsidSect="007349C6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58"/>
    <w:rsid w:val="001B3867"/>
    <w:rsid w:val="003F3A89"/>
    <w:rsid w:val="004550E7"/>
    <w:rsid w:val="005239DA"/>
    <w:rsid w:val="0078005C"/>
    <w:rsid w:val="007A4FBA"/>
    <w:rsid w:val="00813A58"/>
    <w:rsid w:val="00A64B03"/>
    <w:rsid w:val="00CA0880"/>
    <w:rsid w:val="00D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DD3"/>
  <w15:chartTrackingRefBased/>
  <w15:docId w15:val="{1814B227-0647-4971-82DC-59A3E6C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13A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67AE22-3888-4D92-814E-0CEE2DC45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059086B-6F89-48A7-8426-C095FA651C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305061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2023-05-04T23:31:00Z</cp:lastPrinted>
  <dcterms:created xsi:type="dcterms:W3CDTF">2023-04-27T06:07:00Z</dcterms:created>
  <dcterms:modified xsi:type="dcterms:W3CDTF">2023-05-04T23:36:00Z</dcterms:modified>
</cp:coreProperties>
</file>