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4" w:rsidRPr="00B75E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val="en-US"/>
        </w:rPr>
      </w:pPr>
    </w:p>
    <w:p w:rsidR="00315A7A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D34E2B" w:rsidRDefault="009B7738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486925" w:rsidRPr="00D34E2B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D34E2B">
        <w:rPr>
          <w:b/>
          <w:bCs/>
          <w:sz w:val="32"/>
          <w:szCs w:val="32"/>
        </w:rPr>
        <w:t>«Петровск-Забайкальский район»</w:t>
      </w:r>
    </w:p>
    <w:p w:rsidR="00486925" w:rsidRPr="00D34E2B" w:rsidRDefault="00486925" w:rsidP="00ED348D">
      <w:pPr>
        <w:tabs>
          <w:tab w:val="left" w:pos="5780"/>
        </w:tabs>
        <w:jc w:val="right"/>
        <w:rPr>
          <w:b/>
          <w:bCs/>
          <w:sz w:val="32"/>
          <w:szCs w:val="32"/>
        </w:rPr>
      </w:pPr>
    </w:p>
    <w:p w:rsidR="00486925" w:rsidRPr="00D34E2B" w:rsidRDefault="009B7738" w:rsidP="00486925">
      <w:pPr>
        <w:tabs>
          <w:tab w:val="left" w:pos="5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116934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9 августа</w:t>
      </w:r>
      <w:r w:rsidR="00315A7A">
        <w:rPr>
          <w:bCs/>
          <w:sz w:val="28"/>
          <w:szCs w:val="28"/>
        </w:rPr>
        <w:t xml:space="preserve"> 202</w:t>
      </w:r>
      <w:r w:rsidR="00604F6D">
        <w:rPr>
          <w:bCs/>
          <w:sz w:val="28"/>
          <w:szCs w:val="28"/>
        </w:rPr>
        <w:t>4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</w:t>
      </w:r>
      <w:r w:rsidR="00ED348D">
        <w:rPr>
          <w:bCs/>
          <w:sz w:val="28"/>
          <w:szCs w:val="28"/>
        </w:rPr>
        <w:tab/>
        <w:t xml:space="preserve"> № </w:t>
      </w:r>
      <w:r>
        <w:rPr>
          <w:bCs/>
          <w:sz w:val="28"/>
          <w:szCs w:val="28"/>
        </w:rPr>
        <w:t>445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F203D1">
        <w:rPr>
          <w:b/>
          <w:sz w:val="28"/>
          <w:szCs w:val="28"/>
        </w:rPr>
        <w:t>1</w:t>
      </w:r>
      <w:r w:rsidR="003E5E95">
        <w:rPr>
          <w:b/>
          <w:sz w:val="28"/>
          <w:szCs w:val="28"/>
        </w:rPr>
        <w:t xml:space="preserve"> </w:t>
      </w:r>
      <w:r w:rsidR="00F203D1">
        <w:rPr>
          <w:b/>
          <w:sz w:val="28"/>
          <w:szCs w:val="28"/>
        </w:rPr>
        <w:t>полугодие</w:t>
      </w:r>
      <w:r w:rsidR="00B27CCB">
        <w:rPr>
          <w:b/>
          <w:sz w:val="28"/>
          <w:szCs w:val="28"/>
        </w:rPr>
        <w:t xml:space="preserve"> </w:t>
      </w:r>
      <w:r w:rsidR="009E1C46" w:rsidRPr="00D34E2B">
        <w:rPr>
          <w:b/>
          <w:sz w:val="28"/>
          <w:szCs w:val="28"/>
        </w:rPr>
        <w:t>202</w:t>
      </w:r>
      <w:r w:rsidR="003E5E95">
        <w:rPr>
          <w:b/>
          <w:sz w:val="28"/>
          <w:szCs w:val="28"/>
        </w:rPr>
        <w:t>4</w:t>
      </w:r>
      <w:r w:rsidR="00ED348D">
        <w:rPr>
          <w:b/>
          <w:sz w:val="28"/>
          <w:szCs w:val="28"/>
        </w:rPr>
        <w:t xml:space="preserve"> год</w:t>
      </w:r>
      <w:r w:rsidR="009B7738">
        <w:rPr>
          <w:b/>
          <w:sz w:val="28"/>
          <w:szCs w:val="28"/>
        </w:rPr>
        <w:t>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D8625A" w:rsidRDefault="00F025C2" w:rsidP="00D86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9B7738">
        <w:rPr>
          <w:bCs/>
          <w:sz w:val="28"/>
          <w:szCs w:val="28"/>
        </w:rPr>
        <w:t xml:space="preserve"> администрация</w:t>
      </w:r>
      <w:r w:rsidR="001658D1" w:rsidRPr="003A5A8A">
        <w:rPr>
          <w:bCs/>
          <w:sz w:val="28"/>
          <w:szCs w:val="28"/>
        </w:rPr>
        <w:t xml:space="preserve"> муниципального района «Петровск-Забайкальский район» </w:t>
      </w:r>
    </w:p>
    <w:p w:rsidR="00D8625A" w:rsidRPr="003A5A8A" w:rsidRDefault="00D8625A" w:rsidP="00D86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925BF">
        <w:rPr>
          <w:b/>
          <w:bCs/>
          <w:sz w:val="28"/>
          <w:szCs w:val="28"/>
        </w:rPr>
        <w:t>п</w:t>
      </w:r>
      <w:proofErr w:type="gramEnd"/>
      <w:r w:rsidRPr="00A925BF">
        <w:rPr>
          <w:b/>
          <w:bCs/>
          <w:sz w:val="28"/>
          <w:szCs w:val="28"/>
        </w:rPr>
        <w:t xml:space="preserve"> о с т а н о в л я е т</w:t>
      </w:r>
      <w:r w:rsidRPr="00A925BF">
        <w:rPr>
          <w:bCs/>
          <w:sz w:val="28"/>
          <w:szCs w:val="28"/>
        </w:rPr>
        <w:t>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 xml:space="preserve">1. </w:t>
      </w:r>
      <w:r w:rsidR="000E1DFB">
        <w:rPr>
          <w:sz w:val="28"/>
          <w:szCs w:val="28"/>
        </w:rPr>
        <w:t>Утвердить</w:t>
      </w:r>
      <w:r w:rsidRPr="003A5A8A">
        <w:rPr>
          <w:sz w:val="28"/>
          <w:szCs w:val="28"/>
        </w:rPr>
        <w:t xml:space="preserve">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>й район» за</w:t>
      </w:r>
      <w:r w:rsidR="009B7738">
        <w:rPr>
          <w:sz w:val="28"/>
          <w:szCs w:val="28"/>
        </w:rPr>
        <w:t xml:space="preserve"> </w:t>
      </w:r>
      <w:r w:rsidR="003E5E95">
        <w:rPr>
          <w:sz w:val="28"/>
          <w:szCs w:val="28"/>
        </w:rPr>
        <w:t xml:space="preserve">1 </w:t>
      </w:r>
      <w:r w:rsidR="00F203D1">
        <w:rPr>
          <w:sz w:val="28"/>
          <w:szCs w:val="28"/>
        </w:rPr>
        <w:t>полугодие</w:t>
      </w:r>
      <w:r w:rsidR="00FA5B66" w:rsidRPr="003A5A8A">
        <w:rPr>
          <w:sz w:val="28"/>
          <w:szCs w:val="28"/>
        </w:rPr>
        <w:t xml:space="preserve"> 202</w:t>
      </w:r>
      <w:r w:rsidR="003E5E95">
        <w:rPr>
          <w:sz w:val="28"/>
          <w:szCs w:val="28"/>
        </w:rPr>
        <w:t>4</w:t>
      </w:r>
      <w:r w:rsidR="00ED348D">
        <w:rPr>
          <w:sz w:val="28"/>
          <w:szCs w:val="28"/>
        </w:rPr>
        <w:t xml:space="preserve"> год</w:t>
      </w:r>
      <w:r w:rsidR="009B7738">
        <w:rPr>
          <w:sz w:val="28"/>
          <w:szCs w:val="28"/>
        </w:rPr>
        <w:t>а</w:t>
      </w:r>
      <w:r w:rsidRPr="003A5A8A">
        <w:rPr>
          <w:sz w:val="28"/>
          <w:szCs w:val="28"/>
        </w:rPr>
        <w:t xml:space="preserve">  по доходам в сумме </w:t>
      </w:r>
      <w:r w:rsidR="00F203D1">
        <w:rPr>
          <w:sz w:val="28"/>
          <w:szCs w:val="28"/>
        </w:rPr>
        <w:t>517</w:t>
      </w:r>
      <w:r w:rsidR="003E5E95">
        <w:rPr>
          <w:sz w:val="28"/>
          <w:szCs w:val="28"/>
        </w:rPr>
        <w:t> </w:t>
      </w:r>
      <w:r w:rsidR="00F203D1">
        <w:rPr>
          <w:sz w:val="28"/>
          <w:szCs w:val="28"/>
        </w:rPr>
        <w:t>346</w:t>
      </w:r>
      <w:r w:rsidR="003E5E95">
        <w:rPr>
          <w:sz w:val="28"/>
          <w:szCs w:val="28"/>
        </w:rPr>
        <w:t>,</w:t>
      </w:r>
      <w:r w:rsidR="00F203D1">
        <w:rPr>
          <w:sz w:val="28"/>
          <w:szCs w:val="28"/>
        </w:rPr>
        <w:t>0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F203D1">
        <w:rPr>
          <w:sz w:val="28"/>
          <w:szCs w:val="28"/>
        </w:rPr>
        <w:t>517 258,4</w:t>
      </w:r>
      <w:r w:rsidR="007B69EF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тыс. рублей с </w:t>
      </w:r>
      <w:r w:rsidR="007B69EF" w:rsidRPr="003A5A8A">
        <w:rPr>
          <w:sz w:val="28"/>
          <w:szCs w:val="28"/>
        </w:rPr>
        <w:t xml:space="preserve">превышением  </w:t>
      </w:r>
      <w:r w:rsidR="00F203D1">
        <w:rPr>
          <w:sz w:val="28"/>
          <w:szCs w:val="28"/>
        </w:rPr>
        <w:t>дох</w:t>
      </w:r>
      <w:r w:rsidR="003E5E95">
        <w:rPr>
          <w:sz w:val="28"/>
          <w:szCs w:val="28"/>
        </w:rPr>
        <w:t>одо</w:t>
      </w:r>
      <w:r w:rsidR="00C30CD7">
        <w:rPr>
          <w:sz w:val="28"/>
          <w:szCs w:val="28"/>
        </w:rPr>
        <w:t>в</w:t>
      </w:r>
      <w:r w:rsidR="007B69EF" w:rsidRPr="003A5A8A">
        <w:rPr>
          <w:sz w:val="28"/>
          <w:szCs w:val="28"/>
        </w:rPr>
        <w:t xml:space="preserve"> над </w:t>
      </w:r>
      <w:r w:rsidR="00F203D1">
        <w:rPr>
          <w:sz w:val="28"/>
          <w:szCs w:val="28"/>
        </w:rPr>
        <w:t>расх</w:t>
      </w:r>
      <w:r w:rsidR="003E5E95">
        <w:rPr>
          <w:sz w:val="28"/>
          <w:szCs w:val="28"/>
        </w:rPr>
        <w:t>о</w:t>
      </w:r>
      <w:r w:rsidR="00936760">
        <w:rPr>
          <w:sz w:val="28"/>
          <w:szCs w:val="28"/>
        </w:rPr>
        <w:t>дами</w:t>
      </w:r>
      <w:r w:rsidR="007B69EF" w:rsidRPr="003A5A8A">
        <w:rPr>
          <w:sz w:val="28"/>
          <w:szCs w:val="28"/>
        </w:rPr>
        <w:t xml:space="preserve">  в сумме </w:t>
      </w:r>
      <w:r w:rsidR="00F203D1">
        <w:rPr>
          <w:sz w:val="28"/>
          <w:szCs w:val="28"/>
        </w:rPr>
        <w:t>87,6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решению.</w:t>
      </w:r>
    </w:p>
    <w:p w:rsidR="001658D1" w:rsidRPr="003A5A8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3A5A8A">
        <w:rPr>
          <w:sz w:val="28"/>
          <w:szCs w:val="28"/>
          <w:lang w:val="en-US"/>
        </w:rPr>
        <w:t>http</w:t>
      </w:r>
      <w:r w:rsidRPr="003A5A8A">
        <w:rPr>
          <w:sz w:val="28"/>
          <w:szCs w:val="28"/>
        </w:rPr>
        <w:t xml:space="preserve">:// </w:t>
      </w:r>
      <w:proofErr w:type="spellStart"/>
      <w:r w:rsidRPr="003A5A8A">
        <w:rPr>
          <w:sz w:val="28"/>
          <w:szCs w:val="28"/>
        </w:rPr>
        <w:t>петровзаб</w:t>
      </w:r>
      <w:proofErr w:type="gramStart"/>
      <w:r w:rsidRPr="003A5A8A">
        <w:rPr>
          <w:sz w:val="28"/>
          <w:szCs w:val="28"/>
        </w:rPr>
        <w:t>.з</w:t>
      </w:r>
      <w:proofErr w:type="gramEnd"/>
      <w:r w:rsidRPr="003A5A8A">
        <w:rPr>
          <w:sz w:val="28"/>
          <w:szCs w:val="28"/>
        </w:rPr>
        <w:t>абайкальскийкрай.рф</w:t>
      </w:r>
      <w:proofErr w:type="spellEnd"/>
      <w:r w:rsidRPr="003A5A8A">
        <w:rPr>
          <w:sz w:val="28"/>
          <w:szCs w:val="28"/>
        </w:rPr>
        <w:t>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3277A0" w:rsidRDefault="003277A0" w:rsidP="003277A0">
      <w:pPr>
        <w:pStyle w:val="13"/>
        <w:ind w:firstLine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277A0" w:rsidRDefault="003277A0" w:rsidP="009735C5">
      <w:pPr>
        <w:pStyle w:val="13"/>
        <w:ind w:right="-284" w:firstLine="0"/>
        <w:jc w:val="both"/>
      </w:pPr>
      <w:r>
        <w:t xml:space="preserve">главы муниципального района                                                 </w:t>
      </w:r>
      <w:r w:rsidR="00C673B6">
        <w:t>И</w:t>
      </w:r>
      <w:r>
        <w:t>.</w:t>
      </w:r>
      <w:r w:rsidR="00C673B6">
        <w:t>П</w:t>
      </w:r>
      <w:r>
        <w:t xml:space="preserve">. </w:t>
      </w:r>
      <w:r w:rsidR="00C673B6">
        <w:t>Базаров</w:t>
      </w:r>
    </w:p>
    <w:p w:rsidR="00097D9B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7A0" w:rsidRDefault="003277A0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5D1" w:rsidRPr="003A5A8A" w:rsidRDefault="004535D1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DD6924" w:rsidRDefault="00DD6924" w:rsidP="00786D63">
      <w:pPr>
        <w:ind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B5430B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 </w:t>
      </w:r>
      <w:r w:rsidR="00C5035C" w:rsidRPr="003A5A8A">
        <w:rPr>
          <w:sz w:val="28"/>
          <w:szCs w:val="28"/>
        </w:rPr>
        <w:t xml:space="preserve">от </w:t>
      </w:r>
      <w:r w:rsidR="00116934">
        <w:rPr>
          <w:sz w:val="28"/>
          <w:szCs w:val="28"/>
        </w:rPr>
        <w:t>9 августа</w:t>
      </w:r>
      <w:r w:rsidR="00FA5B66" w:rsidRPr="003A5A8A">
        <w:rPr>
          <w:sz w:val="28"/>
          <w:szCs w:val="28"/>
        </w:rPr>
        <w:t xml:space="preserve"> 202</w:t>
      </w:r>
      <w:r w:rsidR="003E5E95">
        <w:rPr>
          <w:sz w:val="28"/>
          <w:szCs w:val="28"/>
        </w:rPr>
        <w:t>4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5430B" w:rsidRPr="003A5A8A">
        <w:rPr>
          <w:sz w:val="28"/>
          <w:szCs w:val="28"/>
        </w:rPr>
        <w:t xml:space="preserve"> </w:t>
      </w:r>
      <w:r w:rsidR="00116934">
        <w:rPr>
          <w:sz w:val="28"/>
          <w:szCs w:val="28"/>
        </w:rPr>
        <w:t>445</w:t>
      </w:r>
    </w:p>
    <w:p w:rsidR="00116934" w:rsidRPr="003A5A8A" w:rsidRDefault="00116934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3E5E95">
        <w:rPr>
          <w:b/>
          <w:sz w:val="28"/>
          <w:szCs w:val="28"/>
        </w:rPr>
        <w:t xml:space="preserve">1 </w:t>
      </w:r>
      <w:r w:rsidR="00C673B6">
        <w:rPr>
          <w:b/>
          <w:sz w:val="28"/>
          <w:szCs w:val="28"/>
        </w:rPr>
        <w:t>полугодие</w:t>
      </w:r>
      <w:r w:rsidR="004535D1">
        <w:rPr>
          <w:b/>
          <w:sz w:val="28"/>
          <w:szCs w:val="28"/>
        </w:rPr>
        <w:t xml:space="preserve"> </w:t>
      </w:r>
      <w:r w:rsidR="00FA5B66">
        <w:rPr>
          <w:b/>
          <w:bCs/>
          <w:color w:val="000000"/>
          <w:sz w:val="28"/>
          <w:szCs w:val="28"/>
        </w:rPr>
        <w:t>202</w:t>
      </w:r>
      <w:r w:rsidR="003E5E95">
        <w:rPr>
          <w:b/>
          <w:bCs/>
          <w:color w:val="000000"/>
          <w:sz w:val="28"/>
          <w:szCs w:val="28"/>
        </w:rPr>
        <w:t>4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 w:rsidR="004535D1">
        <w:rPr>
          <w:b/>
          <w:bCs/>
          <w:color w:val="000000"/>
          <w:sz w:val="28"/>
          <w:szCs w:val="28"/>
        </w:rPr>
        <w:t>а</w:t>
      </w:r>
    </w:p>
    <w:p w:rsidR="003E5E95" w:rsidRDefault="003E5E95" w:rsidP="00786D63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116934">
        <w:rPr>
          <w:sz w:val="28"/>
          <w:szCs w:val="28"/>
        </w:rPr>
        <w:instrText xml:space="preserve">Excel.Sheet.12 "\\\\Proxy_kpf\\почта\\бюджеты 2018-2019-2020-2021-2022-2023-2024\\Бюджет 2024\\исполнение за 1кв\\приложение доходы 2024 — один знак.xlsx" 2023!Область_печати </w:instrText>
      </w:r>
      <w:r>
        <w:rPr>
          <w:sz w:val="28"/>
          <w:szCs w:val="28"/>
        </w:rPr>
        <w:instrText xml:space="preserve">\a \f 4 \h  \* MERGEFORMAT </w:instrText>
      </w:r>
      <w:r>
        <w:rPr>
          <w:sz w:val="28"/>
          <w:szCs w:val="28"/>
        </w:rPr>
        <w:fldChar w:fldCharType="separate"/>
      </w:r>
      <w:bookmarkStart w:id="0" w:name="RANGE!A1:D84"/>
    </w:p>
    <w:bookmarkEnd w:id="0"/>
    <w:p w:rsidR="00C673B6" w:rsidRDefault="003E5E95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9785" w:type="dxa"/>
        <w:tblInd w:w="93" w:type="dxa"/>
        <w:tblLook w:val="04A0" w:firstRow="1" w:lastRow="0" w:firstColumn="1" w:lastColumn="0" w:noHBand="0" w:noVBand="1"/>
      </w:tblPr>
      <w:tblGrid>
        <w:gridCol w:w="3701"/>
        <w:gridCol w:w="2551"/>
        <w:gridCol w:w="1843"/>
        <w:gridCol w:w="1690"/>
      </w:tblGrid>
      <w:tr w:rsidR="00C673B6" w:rsidRPr="00C673B6" w:rsidTr="00C673B6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bookmarkStart w:id="1" w:name="RANGE!A1:D85"/>
            <w:r w:rsidRPr="00C673B6">
              <w:rPr>
                <w:b/>
                <w:bCs/>
              </w:rPr>
              <w:t> </w:t>
            </w:r>
          </w:p>
          <w:bookmarkEnd w:id="1"/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 </w:t>
            </w:r>
          </w:p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Утверждено на</w:t>
            </w:r>
          </w:p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2024 год (тыс. рублей)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Исполнено за</w:t>
            </w:r>
          </w:p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 xml:space="preserve">1 </w:t>
            </w:r>
            <w:proofErr w:type="spellStart"/>
            <w:r w:rsidRPr="00C673B6">
              <w:rPr>
                <w:b/>
                <w:bCs/>
              </w:rPr>
              <w:t>полуг</w:t>
            </w:r>
            <w:proofErr w:type="spellEnd"/>
            <w:r w:rsidRPr="00C673B6">
              <w:rPr>
                <w:b/>
                <w:bCs/>
              </w:rPr>
              <w:t xml:space="preserve"> 2024 г. (тыс. рублей)</w:t>
            </w:r>
          </w:p>
        </w:tc>
      </w:tr>
      <w:tr w:rsidR="00C673B6" w:rsidRPr="00C673B6" w:rsidTr="00C673B6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4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270 087,3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125 878,0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 xml:space="preserve">1 01 00000 00 0000 000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180 581,2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86 755,8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180 581,2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86 755,8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  </w:t>
            </w:r>
            <w:proofErr w:type="gramStart"/>
            <w:r w:rsidRPr="00C673B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 xml:space="preserve">1 01 02010 01 0000 110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180 181,2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85 696,8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r w:rsidRPr="00C673B6">
              <w:t>в том числе по дополнительному нормативу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r w:rsidRPr="00C673B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91 532,0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43 534,0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C673B6">
              <w:lastRenderedPageBreak/>
              <w:t>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>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739,2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160,4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proofErr w:type="gramStart"/>
            <w:r w:rsidRPr="00C673B6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673B6">
              <w:t xml:space="preserve"> в виде дивидендов)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1 01 02080 01 0000 110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163,2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1 01 02130 01 0000 110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-3,8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21 612,0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10 398,2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21 612,0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10 398,2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11 271,6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5 311,7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Доходы от уплаты акцизов на моторные масла для дизельных и (или) карбюраторных </w:t>
            </w:r>
            <w:r w:rsidRPr="00C673B6">
              <w:lastRenderedPageBreak/>
              <w:t>(</w:t>
            </w:r>
            <w:proofErr w:type="spellStart"/>
            <w:r w:rsidRPr="00C673B6">
              <w:t>инжекторных</w:t>
            </w:r>
            <w:proofErr w:type="spellEnd"/>
            <w:r w:rsidRPr="00C673B6"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>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53,7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30,7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11 687,3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5 745,5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-1 400,6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-689,7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7 384,1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5 467,6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1 05 01000 00 0000 110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5 954,1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3 069,3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1 05 01010 01 0000 110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3 954,1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2 001,3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1 05 01020 01 0000 110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2 000,0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1 068,0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1 05 02000 02 0000 110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27,7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105 02010 02 0000 110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27,7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proofErr w:type="gramStart"/>
            <w:r w:rsidRPr="00C673B6">
              <w:t xml:space="preserve">Единый налог на вмененный </w:t>
            </w:r>
            <w:r w:rsidRPr="00C673B6">
              <w:lastRenderedPageBreak/>
              <w:t>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 xml:space="preserve">105 02 0100 21 000 </w:t>
            </w:r>
            <w:r w:rsidRPr="00C673B6">
              <w:lastRenderedPageBreak/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25,6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105 02 0100 23 000 110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105 03 0000 10 000 110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130,0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51,3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105 03 0100 10 000 110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130,0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51,3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105 04 0000 20 000 110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1 300,0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2 319,3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/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/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105 04 0200 20 000 110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1 300,0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2 319,3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60 200,0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23 224,9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 на добычу полезных ископаемых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1 07 01000 01 0000 110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60 200,0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23 224,9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Налог на добычу полезных ископаемых в виде угля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1 07 01060 01 0000 110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60 200,0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23 224,9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31,5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31,5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39 947,6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11 544,4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21 011,4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6 380,7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21 011,4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6 380,7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20 318,1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6 365,7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19 802,7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6 329,8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515,4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35,9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15,0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111 05070 00 0000 120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693,3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15 700,0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1 969,3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15 700,0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1 969,3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1 12 01010 01 2000 120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1 000,0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373,8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Плата за сбросы загрязняющих веществ в водные объекты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600,0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14 700,0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995,5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 xml:space="preserve">Доходы от оказания платных </w:t>
            </w:r>
            <w:r w:rsidRPr="00C673B6">
              <w:rPr>
                <w:b/>
                <w:bCs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lastRenderedPageBreak/>
              <w:t xml:space="preserve">1 13 00000 00 0000 </w:t>
            </w:r>
            <w:r w:rsidRPr="00C673B6">
              <w:rPr>
                <w:b/>
                <w:bCs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lastRenderedPageBreak/>
              <w:t>40,5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43,1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lastRenderedPageBreak/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40,5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43,1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113 02060 00 0000 130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40,5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43,1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1 13 02065 05 0000 130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40,5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43,1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1 426,7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1 14 02053 05 0000 410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219,0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1 203,2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C673B6">
              <w:lastRenderedPageBreak/>
              <w:t xml:space="preserve">расположены в границах 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>1 14 06013 13 0000 430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4,5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1 700,0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1 608,0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3,2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0,1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-3,3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116 10120 00 0000 140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 xml:space="preserve">Платежи по искам о возмещении вреда, причиненного окружающей среде, а также </w:t>
            </w:r>
            <w:r w:rsidRPr="00C673B6">
              <w:lastRenderedPageBreak/>
              <w:t>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lastRenderedPageBreak/>
              <w:t>116 11050 01 0000 140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1 700,0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1 607,5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lastRenderedPageBreak/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1 195,7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116,6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1 17 01050 05 0000 180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-21,4</w:t>
            </w: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</w:pPr>
            <w:r w:rsidRPr="00C673B6">
              <w:t>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1 195,7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</w:pPr>
            <w:r w:rsidRPr="00C673B6">
              <w:t>138,0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Итого налоговые и неналоговые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310 034,9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137 422,4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</w:tr>
      <w:tr w:rsidR="00C673B6" w:rsidRPr="00C673B6" w:rsidTr="00C673B6"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690 671,8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379 923,6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both"/>
              <w:rPr>
                <w:b/>
                <w:bCs/>
              </w:rPr>
            </w:pPr>
            <w:r w:rsidRPr="00C673B6">
              <w:rPr>
                <w:b/>
                <w:bCs/>
              </w:rPr>
              <w:t>ВСЕГО ДОХОДОВ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1 000 706,7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3B6" w:rsidRPr="00C673B6" w:rsidRDefault="00C673B6" w:rsidP="00C673B6">
            <w:pPr>
              <w:jc w:val="center"/>
              <w:rPr>
                <w:b/>
                <w:bCs/>
              </w:rPr>
            </w:pPr>
            <w:r w:rsidRPr="00C673B6">
              <w:rPr>
                <w:b/>
                <w:bCs/>
              </w:rPr>
              <w:t>517 346,0</w:t>
            </w:r>
          </w:p>
        </w:tc>
      </w:tr>
      <w:tr w:rsidR="00C673B6" w:rsidRPr="00C673B6" w:rsidTr="00C673B6">
        <w:trPr>
          <w:trHeight w:val="27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B6" w:rsidRPr="00C673B6" w:rsidRDefault="00C673B6" w:rsidP="00C673B6">
            <w:pPr>
              <w:rPr>
                <w:b/>
                <w:bCs/>
              </w:rPr>
            </w:pPr>
          </w:p>
        </w:tc>
      </w:tr>
    </w:tbl>
    <w:p w:rsidR="004535D1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4535D1" w:rsidRDefault="004535D1" w:rsidP="00786D63">
      <w:pPr>
        <w:ind w:left="4820"/>
        <w:rPr>
          <w:sz w:val="28"/>
          <w:szCs w:val="28"/>
        </w:rPr>
      </w:pPr>
    </w:p>
    <w:p w:rsidR="004535D1" w:rsidRDefault="004535D1" w:rsidP="00786D63">
      <w:pPr>
        <w:ind w:left="4820"/>
        <w:rPr>
          <w:sz w:val="28"/>
          <w:szCs w:val="28"/>
        </w:rPr>
      </w:pPr>
    </w:p>
    <w:p w:rsidR="00DD6924" w:rsidRDefault="00DD6924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07506C">
        <w:rPr>
          <w:sz w:val="28"/>
          <w:szCs w:val="28"/>
        </w:rPr>
        <w:t xml:space="preserve">      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07506C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5A7A">
        <w:rPr>
          <w:sz w:val="28"/>
          <w:szCs w:val="28"/>
        </w:rPr>
        <w:t xml:space="preserve">  </w:t>
      </w:r>
      <w:r w:rsidR="00116934" w:rsidRPr="003A5A8A">
        <w:rPr>
          <w:sz w:val="28"/>
          <w:szCs w:val="28"/>
        </w:rPr>
        <w:t xml:space="preserve">от </w:t>
      </w:r>
      <w:r w:rsidR="00116934">
        <w:rPr>
          <w:sz w:val="28"/>
          <w:szCs w:val="28"/>
        </w:rPr>
        <w:t>9 августа</w:t>
      </w:r>
      <w:r w:rsidR="00116934" w:rsidRPr="003A5A8A">
        <w:rPr>
          <w:sz w:val="28"/>
          <w:szCs w:val="28"/>
        </w:rPr>
        <w:t xml:space="preserve"> 202</w:t>
      </w:r>
      <w:r w:rsidR="00116934">
        <w:rPr>
          <w:sz w:val="28"/>
          <w:szCs w:val="28"/>
        </w:rPr>
        <w:t>4</w:t>
      </w:r>
      <w:r w:rsidR="00116934" w:rsidRPr="003A5A8A">
        <w:rPr>
          <w:sz w:val="28"/>
          <w:szCs w:val="28"/>
        </w:rPr>
        <w:t xml:space="preserve"> года  №  </w:t>
      </w:r>
      <w:r w:rsidR="00116934">
        <w:rPr>
          <w:sz w:val="28"/>
          <w:szCs w:val="28"/>
        </w:rPr>
        <w:t>445</w:t>
      </w:r>
    </w:p>
    <w:p w:rsidR="00D90786" w:rsidRDefault="00D90786" w:rsidP="00D90786">
      <w:pPr>
        <w:rPr>
          <w:sz w:val="28"/>
          <w:szCs w:val="28"/>
        </w:rPr>
      </w:pPr>
    </w:p>
    <w:p w:rsidR="0050410D" w:rsidRPr="000B593F" w:rsidRDefault="00F025C2" w:rsidP="00F025C2">
      <w:pPr>
        <w:ind w:left="-142" w:firstLine="142"/>
        <w:jc w:val="center"/>
        <w:rPr>
          <w:b/>
          <w:sz w:val="28"/>
          <w:szCs w:val="28"/>
        </w:rPr>
      </w:pPr>
      <w:r w:rsidRPr="000B593F">
        <w:rPr>
          <w:b/>
          <w:sz w:val="28"/>
          <w:szCs w:val="28"/>
        </w:rPr>
        <w:t xml:space="preserve">Расходы бюджета муниципального района «Петровск-Забайкальский район» по разделам, подразделам, целевым статьям, группам и подгруппам </w:t>
      </w:r>
      <w:proofErr w:type="gramStart"/>
      <w:r w:rsidRPr="000B593F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0B593F">
        <w:rPr>
          <w:b/>
          <w:sz w:val="28"/>
          <w:szCs w:val="28"/>
        </w:rPr>
        <w:t xml:space="preserve"> </w:t>
      </w:r>
    </w:p>
    <w:p w:rsidR="00A32906" w:rsidRPr="00BD75DF" w:rsidRDefault="00B27CCB" w:rsidP="00BD75DF">
      <w:pPr>
        <w:ind w:left="-142" w:firstLine="142"/>
        <w:jc w:val="center"/>
        <w:rPr>
          <w:b/>
        </w:rPr>
      </w:pPr>
      <w:r w:rsidRPr="000B593F">
        <w:rPr>
          <w:b/>
          <w:sz w:val="28"/>
          <w:szCs w:val="28"/>
        </w:rPr>
        <w:t xml:space="preserve">за </w:t>
      </w:r>
      <w:r w:rsidR="003E5E95">
        <w:rPr>
          <w:b/>
          <w:sz w:val="28"/>
          <w:szCs w:val="28"/>
        </w:rPr>
        <w:t xml:space="preserve">1 </w:t>
      </w:r>
      <w:r w:rsidR="00C673B6">
        <w:rPr>
          <w:b/>
          <w:sz w:val="28"/>
          <w:szCs w:val="28"/>
        </w:rPr>
        <w:t>полугодие</w:t>
      </w:r>
      <w:r w:rsidR="004535D1" w:rsidRPr="000B593F">
        <w:rPr>
          <w:b/>
          <w:sz w:val="28"/>
          <w:szCs w:val="28"/>
        </w:rPr>
        <w:t xml:space="preserve"> </w:t>
      </w:r>
      <w:r w:rsidR="00FA5B66" w:rsidRPr="000B593F">
        <w:rPr>
          <w:b/>
          <w:sz w:val="28"/>
          <w:szCs w:val="28"/>
        </w:rPr>
        <w:t>202</w:t>
      </w:r>
      <w:r w:rsidR="003E5E95">
        <w:rPr>
          <w:b/>
          <w:sz w:val="28"/>
          <w:szCs w:val="28"/>
        </w:rPr>
        <w:t>4</w:t>
      </w:r>
      <w:r w:rsidR="00F025C2" w:rsidRPr="000B593F">
        <w:rPr>
          <w:b/>
          <w:sz w:val="28"/>
          <w:szCs w:val="28"/>
        </w:rPr>
        <w:t xml:space="preserve"> год</w:t>
      </w:r>
      <w:r w:rsidR="004535D1" w:rsidRPr="000B593F">
        <w:rPr>
          <w:b/>
          <w:sz w:val="28"/>
          <w:szCs w:val="28"/>
        </w:rPr>
        <w:t>а</w:t>
      </w:r>
    </w:p>
    <w:p w:rsidR="00980723" w:rsidRDefault="00980723" w:rsidP="00F42E6A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116934">
        <w:rPr>
          <w:sz w:val="28"/>
          <w:szCs w:val="28"/>
        </w:rPr>
        <w:instrText xml:space="preserve">Excel.Sheet.12 "\\\\Proxy_kpf\\почта\\бюджеты 2018-2019-2020-2021-2022-2023-2024\\Бюджет 2024\\исполнение за 1кв\\расходы 2024.xlsx" "прил 10 (2)!R2C1:R1276C7" </w:instrText>
      </w:r>
      <w:r>
        <w:rPr>
          <w:sz w:val="28"/>
          <w:szCs w:val="28"/>
        </w:rPr>
        <w:instrText xml:space="preserve">\a \f 4 \h  \* MERGEFORMAT </w:instrText>
      </w:r>
      <w:r>
        <w:rPr>
          <w:sz w:val="28"/>
          <w:szCs w:val="28"/>
        </w:rPr>
        <w:fldChar w:fldCharType="separate"/>
      </w:r>
    </w:p>
    <w:p w:rsidR="001679C7" w:rsidRDefault="00980723" w:rsidP="00F42E6A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709"/>
        <w:gridCol w:w="1418"/>
        <w:gridCol w:w="709"/>
        <w:gridCol w:w="1700"/>
        <w:gridCol w:w="1276"/>
      </w:tblGrid>
      <w:tr w:rsidR="001679C7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Коды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CF2929">
            <w:pPr>
              <w:tabs>
                <w:tab w:val="left" w:pos="1451"/>
                <w:tab w:val="left" w:pos="2014"/>
              </w:tabs>
              <w:jc w:val="center"/>
            </w:pPr>
            <w:r w:rsidRPr="001679C7">
              <w:rPr>
                <w:sz w:val="22"/>
                <w:szCs w:val="22"/>
              </w:rPr>
              <w:t>Утверждённые бюджетные назначения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Исполнено за 1 </w:t>
            </w:r>
            <w:proofErr w:type="spellStart"/>
            <w:r w:rsidRPr="001679C7">
              <w:rPr>
                <w:sz w:val="22"/>
                <w:szCs w:val="22"/>
              </w:rPr>
              <w:t>полуг</w:t>
            </w:r>
            <w:proofErr w:type="spellEnd"/>
            <w:r w:rsidRPr="001679C7">
              <w:rPr>
                <w:sz w:val="22"/>
                <w:szCs w:val="22"/>
              </w:rPr>
              <w:t>. 2024 г.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61 962,0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29 273,6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976,0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961,0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807,2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807,2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roofErr w:type="spellStart"/>
            <w:r w:rsidRPr="001679C7">
              <w:rPr>
                <w:sz w:val="22"/>
                <w:szCs w:val="22"/>
              </w:rPr>
              <w:t>Ввзносы</w:t>
            </w:r>
            <w:proofErr w:type="spellEnd"/>
            <w:r w:rsidRPr="001679C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160,6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118,1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roofErr w:type="spellStart"/>
            <w:r w:rsidRPr="001679C7">
              <w:rPr>
                <w:sz w:val="22"/>
                <w:szCs w:val="22"/>
              </w:rPr>
              <w:t>Ввзносы</w:t>
            </w:r>
            <w:proofErr w:type="spellEnd"/>
            <w:r w:rsidRPr="001679C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35,7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Поощрение работников, занимающихся обеспечением </w:t>
            </w:r>
            <w:r w:rsidRPr="001679C7">
              <w:rPr>
                <w:sz w:val="22"/>
                <w:szCs w:val="22"/>
              </w:rPr>
              <w:lastRenderedPageBreak/>
              <w:t>по привлечению граждан на военную службу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roofErr w:type="spellStart"/>
            <w:r w:rsidRPr="001679C7">
              <w:rPr>
                <w:sz w:val="22"/>
                <w:szCs w:val="22"/>
              </w:rPr>
              <w:t>Ввзносы</w:t>
            </w:r>
            <w:proofErr w:type="spellEnd"/>
            <w:r w:rsidRPr="001679C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693,5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472,7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237,5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52,6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181,8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11 993,7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7 604,8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6 622,4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6 622,4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5 436,8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1 083,4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102,2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73,6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73,6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17,1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429,4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333,0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закупки товаров, работ и </w:t>
            </w:r>
            <w:r w:rsidRPr="001679C7">
              <w:rPr>
                <w:sz w:val="22"/>
                <w:szCs w:val="22"/>
              </w:rPr>
              <w:lastRenderedPageBreak/>
              <w:t>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000 007 92 </w:t>
            </w:r>
            <w:r w:rsidRPr="001679C7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</w:t>
            </w:r>
            <w:r w:rsidR="00CF2929">
              <w:rPr>
                <w:sz w:val="22"/>
                <w:szCs w:val="22"/>
              </w:rPr>
              <w:t xml:space="preserve"> (муниципальных)</w:t>
            </w:r>
            <w:r w:rsidRPr="001679C7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Субвенция на осуществление государственных полномочий в 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8 853,0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5 284,7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5 284,7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4 302,5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4 266,2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5 583,9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3 284,2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982,0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CF2929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571,8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467,8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102,9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</w:t>
            </w:r>
            <w:r w:rsidRPr="001679C7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37 790,4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14 714,6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37 790,4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14 714,6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37 790,4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14 714,6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Прочая закупка товаров, работ </w:t>
            </w:r>
            <w:r w:rsidRPr="001679C7">
              <w:rPr>
                <w:sz w:val="22"/>
                <w:szCs w:val="22"/>
              </w:rPr>
              <w:lastRenderedPageBreak/>
              <w:t>и услуг для муниципальных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000 090 02 </w:t>
            </w:r>
            <w:r w:rsidRPr="001679C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9 875,3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9 875,3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3 133,0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5 687,7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2 571,0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2 585,8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6 516,5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279,9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1 554,5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4 657,3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102,3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4 466,8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4 466,8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3 728,3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738,5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roofErr w:type="gramStart"/>
            <w:r w:rsidRPr="001679C7">
              <w:rPr>
                <w:sz w:val="22"/>
                <w:szCs w:val="22"/>
              </w:rPr>
              <w:t>Средства</w:t>
            </w:r>
            <w:proofErr w:type="gramEnd"/>
            <w:r w:rsidRPr="001679C7">
              <w:rPr>
                <w:sz w:val="22"/>
                <w:szCs w:val="22"/>
              </w:rPr>
              <w:t xml:space="preserve"> зарезервированные в составе утвержденных бюджетных ассигнований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208,8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208,8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</w:t>
            </w:r>
            <w:r w:rsidRPr="001679C7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79,0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4 807,7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3 814,3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4 807,7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3 814,3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2 970,3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2 970,3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2 457,9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512,4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814,0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814,0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812,7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Муниципальная программа  Муниципальная программа "Обеспечение антитеррористической безопасности в муниципальном районе </w:t>
            </w:r>
            <w:r w:rsidRPr="001679C7">
              <w:rPr>
                <w:sz w:val="22"/>
                <w:szCs w:val="22"/>
              </w:rPr>
              <w:lastRenderedPageBreak/>
              <w:t>"Петровск-Забайкальский район"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80 608,4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2 695,4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proofErr w:type="gramStart"/>
            <w:r w:rsidRPr="001679C7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1679C7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77 535,1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2 695,4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CF2929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48 801,7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2 695,4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2 695,4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2 695,4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1679C7">
              <w:rPr>
                <w:sz w:val="22"/>
                <w:szCs w:val="22"/>
              </w:rPr>
              <w:t>органамии</w:t>
            </w:r>
            <w:proofErr w:type="spellEnd"/>
            <w:r w:rsidRPr="001679C7">
              <w:rPr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1679C7">
              <w:rPr>
                <w:sz w:val="22"/>
                <w:szCs w:val="22"/>
              </w:rPr>
              <w:t>отдельных</w:t>
            </w:r>
            <w:proofErr w:type="gramEnd"/>
            <w:r w:rsidRPr="001679C7">
              <w:rPr>
                <w:sz w:val="22"/>
                <w:szCs w:val="22"/>
              </w:rPr>
              <w:t xml:space="preserve"> </w:t>
            </w:r>
            <w:proofErr w:type="spellStart"/>
            <w:r w:rsidRPr="001679C7">
              <w:rPr>
                <w:sz w:val="22"/>
                <w:szCs w:val="22"/>
              </w:rPr>
              <w:t>госполномочий</w:t>
            </w:r>
            <w:proofErr w:type="spellEnd"/>
            <w:r w:rsidRPr="001679C7">
              <w:rPr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79C7">
              <w:rPr>
                <w:sz w:val="22"/>
                <w:szCs w:val="22"/>
              </w:rPr>
              <w:t>кроме</w:t>
            </w:r>
            <w:proofErr w:type="gramEnd"/>
            <w:r w:rsidRPr="001679C7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1679C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1679C7">
              <w:rPr>
                <w:b/>
                <w:bCs/>
                <w:sz w:val="22"/>
                <w:szCs w:val="22"/>
              </w:rPr>
              <w:t xml:space="preserve"> коммунальное </w:t>
            </w:r>
            <w:r w:rsidRPr="001679C7">
              <w:rPr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 xml:space="preserve">000 000 00 </w:t>
            </w:r>
            <w:r w:rsidRPr="001679C7">
              <w:rPr>
                <w:b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24 362,5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584,5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lastRenderedPageBreak/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214,7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4 328,3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модернизацию объектов </w:t>
            </w:r>
            <w:proofErr w:type="spellStart"/>
            <w:r w:rsidRPr="001679C7">
              <w:rPr>
                <w:sz w:val="22"/>
                <w:szCs w:val="22"/>
              </w:rPr>
              <w:t>теплоэнергети-ки</w:t>
            </w:r>
            <w:proofErr w:type="spellEnd"/>
            <w:r w:rsidRPr="001679C7">
              <w:rPr>
                <w:sz w:val="22"/>
                <w:szCs w:val="22"/>
              </w:rPr>
              <w:t xml:space="preserve"> и капитальный ремонт объектов коммунальной инфраструктуры, </w:t>
            </w:r>
            <w:proofErr w:type="spellStart"/>
            <w:r w:rsidRPr="001679C7">
              <w:rPr>
                <w:sz w:val="22"/>
                <w:szCs w:val="22"/>
              </w:rPr>
              <w:t>нахо-дящихся</w:t>
            </w:r>
            <w:proofErr w:type="spellEnd"/>
            <w:r w:rsidRPr="001679C7">
              <w:rPr>
                <w:sz w:val="22"/>
                <w:szCs w:val="22"/>
              </w:rPr>
              <w:t xml:space="preserve"> </w:t>
            </w:r>
            <w:proofErr w:type="gramStart"/>
            <w:r w:rsidRPr="001679C7">
              <w:rPr>
                <w:sz w:val="22"/>
                <w:szCs w:val="22"/>
              </w:rPr>
              <w:t>в</w:t>
            </w:r>
            <w:proofErr w:type="gramEnd"/>
            <w:r w:rsidRPr="001679C7">
              <w:rPr>
                <w:sz w:val="22"/>
                <w:szCs w:val="22"/>
              </w:rPr>
              <w:t xml:space="preserve"> муниципальной собственно-</w:t>
            </w:r>
            <w:proofErr w:type="spellStart"/>
            <w:r w:rsidRPr="001679C7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207,5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Прочая закупка товаров, работ </w:t>
            </w:r>
            <w:r w:rsidRPr="001679C7">
              <w:rPr>
                <w:sz w:val="22"/>
                <w:szCs w:val="22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000 795 10 </w:t>
            </w:r>
            <w:r w:rsidRPr="001679C7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19 449,7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1679C7">
              <w:rPr>
                <w:sz w:val="22"/>
                <w:szCs w:val="22"/>
              </w:rPr>
              <w:t>софинансирование</w:t>
            </w:r>
            <w:proofErr w:type="spellEnd"/>
            <w:r w:rsidRPr="001679C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за счет сре</w:t>
            </w:r>
            <w:proofErr w:type="gramStart"/>
            <w:r w:rsidRPr="001679C7">
              <w:rPr>
                <w:sz w:val="22"/>
                <w:szCs w:val="22"/>
              </w:rPr>
              <w:t>дств пр</w:t>
            </w:r>
            <w:proofErr w:type="gramEnd"/>
            <w:r w:rsidRPr="001679C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689 150,2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385 406,7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182 543,2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89 563,5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50 665,6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50 665,6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</w:t>
            </w:r>
            <w:r w:rsidRPr="001679C7">
              <w:rPr>
                <w:sz w:val="22"/>
                <w:szCs w:val="22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50 665,6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486,0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67 483,5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37 238,5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2 653,6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93,6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2 560,0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64 206,9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34 584,9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64 206,9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34 584,9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1679C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1 010,1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1 010,1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1 000,0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1679C7">
              <w:rPr>
                <w:sz w:val="22"/>
                <w:szCs w:val="22"/>
              </w:rPr>
              <w:t xml:space="preserve">мероприятий </w:t>
            </w:r>
            <w:r w:rsidRPr="001679C7">
              <w:rPr>
                <w:sz w:val="22"/>
                <w:szCs w:val="22"/>
              </w:rPr>
              <w:lastRenderedPageBreak/>
              <w:t>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378 118,9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246 320,7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372 550,8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241 332,8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15 819,3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15 819,3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15 819,3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15 819,3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1 387,9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1 387,9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1 387,9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213 231,4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140 797,8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213 231,4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140 797,8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213 231,4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140 797,8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Финансовое обеспечение судебных решений по оплате труда педагогических </w:t>
            </w:r>
            <w:r w:rsidRPr="001679C7">
              <w:rPr>
                <w:sz w:val="22"/>
                <w:szCs w:val="22"/>
              </w:rPr>
              <w:lastRenderedPageBreak/>
              <w:t>работников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651,6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651,6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651,6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949,9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949,9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949,9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398,7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398,7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398,7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1679C7">
              <w:rPr>
                <w:sz w:val="22"/>
                <w:szCs w:val="22"/>
              </w:rPr>
              <w:t>х(</w:t>
            </w:r>
            <w:proofErr w:type="gramEnd"/>
            <w:r w:rsidRPr="001679C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roofErr w:type="gramStart"/>
            <w:r w:rsidRPr="001679C7">
              <w:rPr>
                <w:sz w:val="22"/>
                <w:szCs w:val="22"/>
              </w:rPr>
              <w:t xml:space="preserve">Организация бесплатного горячего питания </w:t>
            </w:r>
            <w:r w:rsidRPr="001679C7">
              <w:rPr>
                <w:sz w:val="22"/>
                <w:szCs w:val="22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14 403,5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6 119,5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14 403,5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6 119,5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6 058,3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proofErr w:type="gramStart"/>
            <w:r w:rsidRPr="001679C7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4 315,9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4 315,9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4 315,9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99 389,1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75 403,5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4 716,5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188,2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4 624,9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4 528,3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1679C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70 687,0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70 687,0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94 576,0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70 687,0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263,3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131,4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131,4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131,9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131,9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Подпрограмма "Организация </w:t>
            </w:r>
            <w:r w:rsidRPr="001679C7">
              <w:rPr>
                <w:sz w:val="22"/>
                <w:szCs w:val="22"/>
              </w:rPr>
              <w:lastRenderedPageBreak/>
              <w:t>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000 795 16 </w:t>
            </w:r>
            <w:r w:rsidRPr="001679C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76 689,7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35 263,2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1 896,0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3 004,5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1 896,0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1 877,0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30 933,7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30 933,7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30 933,7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2 433,5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2 029,6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"Обеспечение антитеррористической безопасности в муниципальном районе "Петровск-Забайкальский район"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56,1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1 445,8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1 445,8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1 437,8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1 437,8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49 337,8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12 813,5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1 199,6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1 199,6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1 015,6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184,0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922,3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922,3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922,3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Проведение мероприятий по </w:t>
            </w:r>
            <w:r w:rsidRPr="001679C7">
              <w:rPr>
                <w:sz w:val="22"/>
                <w:szCs w:val="22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ЕВ5 17 </w:t>
            </w:r>
            <w:r w:rsidRPr="001679C7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2 802,4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1 698,4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2 802,4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1 698,4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1 681,4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субсидию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17,0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1679C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2 424,3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2 424,3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2 400,0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софинансирования</w:t>
            </w:r>
            <w:proofErr w:type="spellEnd"/>
            <w:r w:rsidRPr="001679C7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1679C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1 190,5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1 101,5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836,0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246,0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89,0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 Закупка товаров, работ, услуг в сфере информационно-коммуникационных </w:t>
            </w:r>
            <w:r w:rsidRPr="001679C7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54,2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34,8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5 049,4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5 049,4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4 148,1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897,4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70 988,8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44 548,4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52 139,5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30 711,3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52 139,5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30 711,3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626,8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29 063,6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16 675,8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470,3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31,8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435,5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16 205,5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28 593,3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16 205,5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22 155,3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13 231,2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22 155,3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13 231,2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400,0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400,0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21 755,3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12 831,2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Субсидии бюджетным </w:t>
            </w:r>
            <w:r w:rsidRPr="001679C7">
              <w:rPr>
                <w:sz w:val="22"/>
                <w:szCs w:val="22"/>
              </w:rPr>
              <w:lastRenderedPageBreak/>
              <w:t>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000 442 99 </w:t>
            </w:r>
            <w:r w:rsidRPr="001679C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21 755,3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12 831,2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Муниципальная программа "Обеспечение антитеррористической безопасности в муниципальном районе "Петровск-Забайкальский район"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679C7">
              <w:rPr>
                <w:sz w:val="22"/>
                <w:szCs w:val="22"/>
              </w:rPr>
              <w:t>программа</w:t>
            </w:r>
            <w:proofErr w:type="gramStart"/>
            <w:r w:rsidRPr="001679C7">
              <w:rPr>
                <w:sz w:val="22"/>
                <w:szCs w:val="22"/>
              </w:rPr>
              <w:t>"Г</w:t>
            </w:r>
            <w:proofErr w:type="gramEnd"/>
            <w:r w:rsidRPr="001679C7">
              <w:rPr>
                <w:sz w:val="22"/>
                <w:szCs w:val="22"/>
              </w:rPr>
              <w:t>армонизация</w:t>
            </w:r>
            <w:proofErr w:type="spellEnd"/>
            <w:r w:rsidRPr="001679C7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1679C7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18 849,3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13 837,1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746,1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746,1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634,1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112,0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1679C7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120,0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11 225,8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14 382,3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11 225,8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10 479,5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9 310,6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1 915,2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743,8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743,8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630,6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113,2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924,4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764,2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63,8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42,5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Подпрограмма "Возрождение и сохранение народных ремесел и художес</w:t>
            </w:r>
            <w:r w:rsidR="00583624">
              <w:rPr>
                <w:sz w:val="22"/>
                <w:szCs w:val="22"/>
              </w:rPr>
              <w:t>т</w:t>
            </w:r>
            <w:r w:rsidRPr="001679C7">
              <w:rPr>
                <w:sz w:val="22"/>
                <w:szCs w:val="22"/>
              </w:rPr>
              <w:t>венных промыслов"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20 342,3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10 647,8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2 995,1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1 990,7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1 990,5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583624">
              <w:rPr>
                <w:sz w:val="22"/>
                <w:szCs w:val="22"/>
              </w:rPr>
              <w:t xml:space="preserve"> </w:t>
            </w:r>
            <w:r w:rsidRPr="001679C7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2 994,7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1 990,5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82,2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82,2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79C7">
              <w:rPr>
                <w:sz w:val="22"/>
                <w:szCs w:val="22"/>
              </w:rPr>
              <w:t>кроме</w:t>
            </w:r>
            <w:proofErr w:type="gramEnd"/>
            <w:r w:rsidRPr="001679C7">
              <w:rPr>
                <w:sz w:val="22"/>
                <w:szCs w:val="22"/>
              </w:rPr>
              <w:t xml:space="preserve"> </w:t>
            </w:r>
            <w:r w:rsidRPr="001679C7">
              <w:rPr>
                <w:sz w:val="22"/>
                <w:szCs w:val="22"/>
              </w:rPr>
              <w:lastRenderedPageBreak/>
              <w:t>воздушного и железнодорожного)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 xml:space="preserve">Иные закупки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16 666,4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8 549,9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6 644,8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1679C7">
              <w:rPr>
                <w:sz w:val="22"/>
                <w:szCs w:val="22"/>
              </w:rPr>
              <w:t>й-</w:t>
            </w:r>
            <w:proofErr w:type="gramEnd"/>
            <w:r w:rsidRPr="001679C7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1679C7">
              <w:rPr>
                <w:sz w:val="22"/>
                <w:szCs w:val="22"/>
              </w:rPr>
              <w:t>)в</w:t>
            </w:r>
            <w:proofErr w:type="gramEnd"/>
            <w:r w:rsidRPr="001679C7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160,0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157,2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2 541,2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44,9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583624">
              <w:rPr>
                <w:sz w:val="22"/>
                <w:szCs w:val="22"/>
              </w:rPr>
              <w:t xml:space="preserve">(муниципальных) </w:t>
            </w:r>
            <w:r w:rsidRPr="001679C7">
              <w:rPr>
                <w:sz w:val="22"/>
                <w:szCs w:val="22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44,9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2 496,3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2 496,3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1 618,2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19,4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1 598,8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1 598,8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2 325,4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2 288,7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2 288,7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79C7">
              <w:rPr>
                <w:sz w:val="22"/>
                <w:szCs w:val="22"/>
              </w:rPr>
              <w:t>C</w:t>
            </w:r>
            <w:proofErr w:type="gramEnd"/>
            <w:r w:rsidRPr="001679C7">
              <w:rPr>
                <w:sz w:val="22"/>
                <w:szCs w:val="22"/>
              </w:rPr>
              <w:t>убсидия</w:t>
            </w:r>
            <w:proofErr w:type="spellEnd"/>
            <w:r w:rsidRPr="001679C7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1 905,1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1 905,1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1 605,1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583624">
            <w:r w:rsidRPr="001679C7">
              <w:rPr>
                <w:sz w:val="22"/>
                <w:szCs w:val="22"/>
              </w:rPr>
              <w:t xml:space="preserve">Доля </w:t>
            </w:r>
            <w:proofErr w:type="spellStart"/>
            <w:r w:rsidRPr="001679C7">
              <w:rPr>
                <w:sz w:val="22"/>
                <w:szCs w:val="22"/>
              </w:rPr>
              <w:t>софинансирование</w:t>
            </w:r>
            <w:proofErr w:type="spellEnd"/>
            <w:r w:rsidRPr="001679C7">
              <w:rPr>
                <w:sz w:val="22"/>
                <w:szCs w:val="22"/>
              </w:rPr>
              <w:t xml:space="preserve"> на </w:t>
            </w:r>
            <w:proofErr w:type="gramStart"/>
            <w:r w:rsidRPr="001679C7">
              <w:rPr>
                <w:sz w:val="22"/>
                <w:szCs w:val="22"/>
              </w:rPr>
              <w:t>субсидию</w:t>
            </w:r>
            <w:proofErr w:type="gramEnd"/>
            <w:r w:rsidRPr="001679C7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300,0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25,0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Обслуживание</w:t>
            </w:r>
            <w:r w:rsidR="00583624">
              <w:rPr>
                <w:sz w:val="22"/>
                <w:szCs w:val="22"/>
              </w:rPr>
              <w:t xml:space="preserve"> </w:t>
            </w:r>
            <w:r w:rsidRPr="001679C7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40 195,7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57 798,3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33 936,6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33 936,6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57 798,3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33 936,6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55 617,3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32 845,9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55 617,3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32 845,9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Дотации на выравнивание уровня бюджетной </w:t>
            </w:r>
            <w:r w:rsidRPr="001679C7">
              <w:rPr>
                <w:sz w:val="22"/>
                <w:szCs w:val="22"/>
              </w:rPr>
              <w:lastRenderedPageBreak/>
              <w:t>обеспеченности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55 617,3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32 845,9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2 181,0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1 090,7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11 211,7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6 259,1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373,4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373,4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369,1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679C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679C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510,0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4 265,5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9 218,1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4 265,5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2024-2026 </w:t>
            </w:r>
            <w:proofErr w:type="spellStart"/>
            <w:proofErr w:type="gramStart"/>
            <w:r w:rsidRPr="001679C7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1679C7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290,0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 xml:space="preserve">Муниципальная программа "Обеспечение экологической безопасности окружающей </w:t>
            </w:r>
            <w:r w:rsidRPr="001679C7">
              <w:rPr>
                <w:sz w:val="22"/>
                <w:szCs w:val="22"/>
              </w:rPr>
              <w:lastRenderedPageBreak/>
              <w:t>среды и населения МР П-</w:t>
            </w:r>
            <w:proofErr w:type="spellStart"/>
            <w:r w:rsidRPr="001679C7">
              <w:rPr>
                <w:sz w:val="22"/>
                <w:szCs w:val="22"/>
              </w:rPr>
              <w:t>Заб</w:t>
            </w:r>
            <w:proofErr w:type="spellEnd"/>
            <w:r w:rsidRPr="001679C7">
              <w:rPr>
                <w:sz w:val="22"/>
                <w:szCs w:val="22"/>
              </w:rPr>
              <w:t>. р-он"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370,0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r w:rsidRPr="00167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</w:pPr>
            <w:r w:rsidRPr="001679C7">
              <w:rPr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</w:pPr>
            <w:r w:rsidRPr="001679C7">
              <w:rPr>
                <w:sz w:val="22"/>
                <w:szCs w:val="22"/>
              </w:rPr>
              <w:t>81,1</w:t>
            </w:r>
          </w:p>
        </w:tc>
      </w:tr>
      <w:tr w:rsidR="00CF2929" w:rsidRPr="001679C7" w:rsidTr="00CF2929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center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1 021 436,7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9C7" w:rsidRPr="001679C7" w:rsidRDefault="001679C7" w:rsidP="001679C7">
            <w:pPr>
              <w:jc w:val="right"/>
              <w:rPr>
                <w:b/>
                <w:bCs/>
              </w:rPr>
            </w:pPr>
            <w:r w:rsidRPr="001679C7">
              <w:rPr>
                <w:b/>
                <w:bCs/>
                <w:sz w:val="22"/>
                <w:szCs w:val="22"/>
              </w:rPr>
              <w:t>517 258,4</w:t>
            </w:r>
          </w:p>
        </w:tc>
      </w:tr>
    </w:tbl>
    <w:p w:rsidR="00B319F1" w:rsidRDefault="00B319F1" w:rsidP="00F42E6A">
      <w:pPr>
        <w:ind w:left="4820"/>
        <w:rPr>
          <w:sz w:val="28"/>
          <w:szCs w:val="28"/>
        </w:rPr>
      </w:pPr>
    </w:p>
    <w:p w:rsidR="00B319F1" w:rsidRDefault="00B319F1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735C5" w:rsidRDefault="009735C5" w:rsidP="009735C5">
      <w:pPr>
        <w:ind w:left="4820"/>
        <w:jc w:val="right"/>
        <w:rPr>
          <w:sz w:val="28"/>
          <w:szCs w:val="28"/>
        </w:rPr>
        <w:sectPr w:rsidR="009735C5" w:rsidSect="009735C5">
          <w:headerReference w:type="default" r:id="rId9"/>
          <w:footerReference w:type="first" r:id="rId10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</w:p>
    <w:p w:rsidR="00980723" w:rsidRDefault="00980723" w:rsidP="009735C5">
      <w:pPr>
        <w:ind w:left="4820" w:right="-567"/>
        <w:jc w:val="center"/>
        <w:rPr>
          <w:sz w:val="28"/>
          <w:szCs w:val="28"/>
        </w:rPr>
      </w:pPr>
    </w:p>
    <w:p w:rsidR="00FF333A" w:rsidRPr="00DF60AE" w:rsidRDefault="00986B4E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33A" w:rsidRPr="00DF60AE">
        <w:rPr>
          <w:sz w:val="28"/>
          <w:szCs w:val="28"/>
        </w:rPr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D00811" w:rsidRPr="003A5A8A" w:rsidRDefault="00786D63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6B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00811" w:rsidRPr="003A5A8A">
        <w:rPr>
          <w:sz w:val="28"/>
          <w:szCs w:val="28"/>
        </w:rPr>
        <w:t xml:space="preserve">к </w:t>
      </w:r>
      <w:r w:rsidR="00D00811">
        <w:rPr>
          <w:sz w:val="28"/>
          <w:szCs w:val="28"/>
        </w:rPr>
        <w:t>постановлению администрации</w:t>
      </w:r>
    </w:p>
    <w:p w:rsidR="00D00811" w:rsidRPr="003A5A8A" w:rsidRDefault="00D00811" w:rsidP="00986B4E">
      <w:pPr>
        <w:ind w:left="4536" w:right="-709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116934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D63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9 августа</w:t>
      </w:r>
      <w:r w:rsidRPr="003A5A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445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802443" w:rsidRDefault="00802443" w:rsidP="00786D63"/>
    <w:p w:rsidR="00F025C2" w:rsidRPr="00F42E6A" w:rsidRDefault="00F025C2" w:rsidP="00F025C2">
      <w:pPr>
        <w:jc w:val="center"/>
        <w:rPr>
          <w:b/>
          <w:sz w:val="28"/>
          <w:szCs w:val="28"/>
        </w:rPr>
      </w:pPr>
      <w:r w:rsidRPr="00F42E6A">
        <w:rPr>
          <w:b/>
          <w:sz w:val="28"/>
          <w:szCs w:val="28"/>
        </w:rPr>
        <w:t>Расходы бюджета муниципального  района «Петровск-Забайк</w:t>
      </w:r>
      <w:r w:rsidR="00B5430B" w:rsidRPr="00F42E6A">
        <w:rPr>
          <w:b/>
          <w:sz w:val="28"/>
          <w:szCs w:val="28"/>
        </w:rPr>
        <w:t xml:space="preserve">альский район» </w:t>
      </w:r>
      <w:r w:rsidR="00B27CCB" w:rsidRPr="00F42E6A">
        <w:rPr>
          <w:b/>
          <w:sz w:val="28"/>
          <w:szCs w:val="28"/>
        </w:rPr>
        <w:t xml:space="preserve">за </w:t>
      </w:r>
      <w:r w:rsidR="00DD6924">
        <w:rPr>
          <w:b/>
          <w:sz w:val="28"/>
          <w:szCs w:val="28"/>
        </w:rPr>
        <w:t xml:space="preserve">1 </w:t>
      </w:r>
      <w:r w:rsidR="00986B4E">
        <w:rPr>
          <w:b/>
          <w:sz w:val="28"/>
          <w:szCs w:val="28"/>
        </w:rPr>
        <w:t>полугодие</w:t>
      </w:r>
      <w:r w:rsidR="00DD6924">
        <w:rPr>
          <w:b/>
          <w:sz w:val="28"/>
          <w:szCs w:val="28"/>
        </w:rPr>
        <w:t xml:space="preserve"> </w:t>
      </w:r>
      <w:r w:rsidR="00B5430B" w:rsidRPr="00F42E6A">
        <w:rPr>
          <w:b/>
          <w:sz w:val="28"/>
          <w:szCs w:val="28"/>
        </w:rPr>
        <w:t>202</w:t>
      </w:r>
      <w:r w:rsidR="00DD6924">
        <w:rPr>
          <w:b/>
          <w:sz w:val="28"/>
          <w:szCs w:val="28"/>
        </w:rPr>
        <w:t>4</w:t>
      </w:r>
      <w:r w:rsidRPr="00F42E6A">
        <w:rPr>
          <w:b/>
          <w:sz w:val="28"/>
          <w:szCs w:val="28"/>
        </w:rPr>
        <w:t xml:space="preserve"> год</w:t>
      </w:r>
      <w:r w:rsidR="00B319F1" w:rsidRPr="00F42E6A">
        <w:rPr>
          <w:b/>
          <w:sz w:val="28"/>
          <w:szCs w:val="28"/>
        </w:rPr>
        <w:t>а</w:t>
      </w:r>
      <w:r w:rsidRPr="00F42E6A">
        <w:rPr>
          <w:b/>
          <w:sz w:val="28"/>
          <w:szCs w:val="28"/>
        </w:rPr>
        <w:t xml:space="preserve"> в ведомственной структуре расходов бюджета района </w:t>
      </w:r>
    </w:p>
    <w:p w:rsidR="002D7794" w:rsidRPr="00F42E6A" w:rsidRDefault="002D7794" w:rsidP="00FF333A">
      <w:pPr>
        <w:ind w:left="48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E6A">
        <w:fldChar w:fldCharType="begin"/>
      </w:r>
      <w:r w:rsidRPr="00F42E6A">
        <w:instrText xml:space="preserve"> LINK </w:instrText>
      </w:r>
      <w:r w:rsidR="000E1DFB" w:rsidRPr="00F42E6A">
        <w:instrText xml:space="preserve">Excel.Sheet.12 "\\\\Proxy_kpf\\почта\\бюджеты 2018-2019-2020-2021-2022-2023\\бюджет 2022 год\\Исполнение за 22год\\Исполнение за 22год\\расходы по отчету на 01дек22 — с акцизами актуал.xlsx" "прил 10!R2C1:R951C8" </w:instrText>
      </w:r>
      <w:r w:rsidRPr="00F42E6A">
        <w:instrText xml:space="preserve">\a \f 4 \h  \* MERGEFORMAT </w:instrText>
      </w:r>
      <w:r w:rsidRPr="00F42E6A">
        <w:fldChar w:fldCharType="separate"/>
      </w:r>
    </w:p>
    <w:p w:rsidR="001A7F53" w:rsidRDefault="002D7794" w:rsidP="00C919D1">
      <w:pPr>
        <w:ind w:left="439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2E6A">
        <w:rPr>
          <w:sz w:val="28"/>
          <w:szCs w:val="28"/>
        </w:rPr>
        <w:fldChar w:fldCharType="end"/>
      </w:r>
      <w:r w:rsidR="001A7F53">
        <w:fldChar w:fldCharType="begin"/>
      </w:r>
      <w:r w:rsidR="001A7F53">
        <w:instrText xml:space="preserve"> LINK Excel.Sheet.12 "W:\\бюджеты 2018-2019-2020-2021-2022-2023-2024\\Бюджет 2024\\исполнение за 1полуг\\расходы 2024.xlsx" "прил 10!R2C1:R1328C8" \a \f 4 \h  \* MERGEFORMAT </w:instrText>
      </w:r>
      <w:r w:rsidR="001A7F53"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1"/>
        <w:gridCol w:w="768"/>
        <w:gridCol w:w="709"/>
        <w:gridCol w:w="1232"/>
        <w:gridCol w:w="709"/>
        <w:gridCol w:w="1418"/>
        <w:gridCol w:w="1275"/>
      </w:tblGrid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Коды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Утверждённые бюджетные назначения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tabs>
                <w:tab w:val="left" w:pos="1293"/>
              </w:tabs>
              <w:jc w:val="center"/>
            </w:pPr>
            <w:r>
              <w:rPr>
                <w:sz w:val="22"/>
                <w:szCs w:val="22"/>
              </w:rPr>
              <w:t xml:space="preserve">Исполнено за 1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 w:rsidRPr="001A7F53">
              <w:rPr>
                <w:sz w:val="22"/>
                <w:szCs w:val="22"/>
              </w:rPr>
              <w:t>. 2024 г.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929 217,2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471 084,5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51 154,5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23 295,4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1 363,0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976,0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961,0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807,2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807,2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646,6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spellStart"/>
            <w:r w:rsidRPr="001A7F53">
              <w:rPr>
                <w:sz w:val="22"/>
                <w:szCs w:val="22"/>
              </w:rPr>
              <w:t>Ввзносы</w:t>
            </w:r>
            <w:proofErr w:type="spellEnd"/>
            <w:r w:rsidRPr="001A7F53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160,6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118,1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spellStart"/>
            <w:r w:rsidRPr="001A7F53">
              <w:rPr>
                <w:sz w:val="22"/>
                <w:szCs w:val="22"/>
              </w:rPr>
              <w:lastRenderedPageBreak/>
              <w:t>Ввзносы</w:t>
            </w:r>
            <w:proofErr w:type="spellEnd"/>
            <w:r w:rsidRPr="001A7F53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35,7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spellStart"/>
            <w:r w:rsidRPr="001A7F53">
              <w:rPr>
                <w:sz w:val="22"/>
                <w:szCs w:val="22"/>
              </w:rPr>
              <w:t>Ввзносы</w:t>
            </w:r>
            <w:proofErr w:type="spellEnd"/>
            <w:r w:rsidRPr="001A7F53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11 993,7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7 604,8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6 622,4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6 622,4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7 530,7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5 436,8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2 787,7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1 083,4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102,2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73,6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73,6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17,1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333,0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Субвенция на осуществление государственных полномочий в сфере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</w:t>
            </w:r>
            <w:proofErr w:type="gramEnd"/>
            <w:r w:rsidRPr="001A7F53">
              <w:rPr>
                <w:sz w:val="22"/>
                <w:szCs w:val="22"/>
              </w:rPr>
              <w:t xml:space="preserve"> </w:t>
            </w:r>
            <w:proofErr w:type="spellStart"/>
            <w:r w:rsidRPr="001A7F53">
              <w:rPr>
                <w:sz w:val="22"/>
                <w:szCs w:val="22"/>
              </w:rPr>
              <w:t>Российиской</w:t>
            </w:r>
            <w:proofErr w:type="spellEnd"/>
            <w:r w:rsidRPr="001A7F53">
              <w:rPr>
                <w:sz w:val="22"/>
                <w:szCs w:val="22"/>
              </w:rPr>
              <w:t xml:space="preserve"> Федерации для бюджетов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37 790,4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14 714,6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37 790,4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14 714,6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19 993,3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9 875,3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19 993,3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9 875,3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3 133,0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5 687,7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2 571,0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46,6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6 516,5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279,9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1 554,5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7 215,6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4 657,3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102,3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4 466,8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4 466,8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5 572,0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3 728,3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738,5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gramStart"/>
            <w:r w:rsidRPr="001A7F53">
              <w:rPr>
                <w:sz w:val="22"/>
                <w:szCs w:val="22"/>
              </w:rPr>
              <w:t>Средства</w:t>
            </w:r>
            <w:proofErr w:type="gramEnd"/>
            <w:r w:rsidRPr="001A7F53">
              <w:rPr>
                <w:sz w:val="22"/>
                <w:szCs w:val="22"/>
              </w:rPr>
              <w:t xml:space="preserve"> зарезервированные в составе утвержденных </w:t>
            </w:r>
            <w:r w:rsidRPr="001A7F53">
              <w:rPr>
                <w:sz w:val="22"/>
                <w:szCs w:val="22"/>
              </w:rPr>
              <w:lastRenderedPageBreak/>
              <w:t>бюджетных ассигнований бюджета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208,8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208,8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79,0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4 807,7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3 814,3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4 807,7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3 814,3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3 485,5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2 970,3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2 970,3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2 457,9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512,4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814,0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814,0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812,7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80 608,4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2 695,4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proofErr w:type="gramStart"/>
            <w:r w:rsidRPr="001A7F53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1A7F53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3 072,8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77 535,1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2 695,4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48 801,7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48 801,7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48 801,7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</w:t>
            </w:r>
            <w:r w:rsidRPr="001A7F53">
              <w:rPr>
                <w:sz w:val="22"/>
                <w:szCs w:val="22"/>
              </w:rPr>
              <w:lastRenderedPageBreak/>
              <w:t>проведение необходимых экспертиз)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28 733,4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28 733,4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28 733,4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2 695,4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1A7F53">
              <w:rPr>
                <w:sz w:val="22"/>
                <w:szCs w:val="22"/>
              </w:rPr>
              <w:t>органамии</w:t>
            </w:r>
            <w:proofErr w:type="spellEnd"/>
            <w:r w:rsidRPr="001A7F53">
              <w:rPr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1A7F53">
              <w:rPr>
                <w:sz w:val="22"/>
                <w:szCs w:val="22"/>
              </w:rPr>
              <w:t>отдельных</w:t>
            </w:r>
            <w:proofErr w:type="gramEnd"/>
            <w:r w:rsidRPr="001A7F53">
              <w:rPr>
                <w:sz w:val="22"/>
                <w:szCs w:val="22"/>
              </w:rPr>
              <w:t xml:space="preserve"> </w:t>
            </w:r>
            <w:proofErr w:type="spellStart"/>
            <w:r w:rsidRPr="001A7F53">
              <w:rPr>
                <w:sz w:val="22"/>
                <w:szCs w:val="22"/>
              </w:rPr>
              <w:t>госполномочий</w:t>
            </w:r>
            <w:proofErr w:type="spellEnd"/>
            <w:r w:rsidRPr="001A7F53">
              <w:rPr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A7F53">
              <w:rPr>
                <w:sz w:val="22"/>
                <w:szCs w:val="22"/>
              </w:rPr>
              <w:t>кроме</w:t>
            </w:r>
            <w:proofErr w:type="gramEnd"/>
            <w:r w:rsidRPr="001A7F53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1A7F5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lastRenderedPageBreak/>
              <w:t>Жилищн</w:t>
            </w:r>
            <w:proofErr w:type="gramStart"/>
            <w:r w:rsidRPr="001A7F53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1A7F53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11 963,8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584,5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214,7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4 328,3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4 263,4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207,5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r w:rsidRPr="001A7F53">
              <w:rPr>
                <w:sz w:val="22"/>
                <w:szCs w:val="22"/>
              </w:rPr>
              <w:lastRenderedPageBreak/>
              <w:t>муниципального района "Петровск-Забайкальский район" на 2011-2025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7 051,0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за счет сре</w:t>
            </w:r>
            <w:proofErr w:type="gramStart"/>
            <w:r w:rsidRPr="001A7F53">
              <w:rPr>
                <w:sz w:val="22"/>
                <w:szCs w:val="22"/>
              </w:rPr>
              <w:t>дств пр</w:t>
            </w:r>
            <w:proofErr w:type="gramEnd"/>
            <w:r w:rsidRPr="001A7F53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3 525,5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689 150,2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385 406,7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182 543,2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89 563,5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111 920,0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50 665,6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111 920,0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50 665,6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1A7F53">
              <w:rPr>
                <w:sz w:val="22"/>
                <w:szCs w:val="22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111 920,0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50 665,6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1 790,8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1 790,8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1 790,8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486,0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1A7F53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1 010,1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1 010,1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1 000,0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1A7F53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67 483,5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37 238,5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2 653,6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93,6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1A7F5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2 560,0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64 206,9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34 584,9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64 206,9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34 584,9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378 118,9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246 320,7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 xml:space="preserve">000 000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372 550,8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241 332,8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15 819,3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15 819,3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15 819,3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15 819,3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15 819,3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15 819,3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1 387,9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1 387,9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1 387,9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213 231,4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140 797,8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213 231,4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140 797,8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213 231,4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140 797,8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651,6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651,6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651,6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949,9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949,9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949,9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398,7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398,7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398,7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1A7F53">
              <w:rPr>
                <w:sz w:val="22"/>
                <w:szCs w:val="22"/>
              </w:rPr>
              <w:t>х(</w:t>
            </w:r>
            <w:proofErr w:type="gramEnd"/>
            <w:r w:rsidRPr="001A7F53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proofErr w:type="gramStart"/>
            <w:r w:rsidRPr="001A7F53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14 403,5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6 119,5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14 403,5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6 119,5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14 259,5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6 058,3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proofErr w:type="gramStart"/>
            <w:r w:rsidRPr="001A7F53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28 014,6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4 315,9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28 014,6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4 315,9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28 014,6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4 315,9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99 389,1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75 403,5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4 813,1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4 716,5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188,2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4 624,9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4 528,3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94 576,0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70 687,0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94 576,0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70 687,0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94 576,0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70 687,0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336,6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rFonts w:ascii="Calibri" w:hAnsi="Calibri" w:cs="Calibri"/>
              </w:rPr>
            </w:pPr>
            <w:r w:rsidRPr="001A7F53">
              <w:rPr>
                <w:rFonts w:ascii="Calibri" w:hAnsi="Calibri" w:cs="Calibri"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336,6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263,3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131,4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Прочая закупка товаров, </w:t>
            </w:r>
            <w:r w:rsidRPr="001A7F53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000 795 12 </w:t>
            </w:r>
            <w:r w:rsidRPr="001A7F5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131,4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131,9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131,9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76 689,7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35 263,2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3 004,5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1 896,0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3 004,5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1 896,0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1 877,0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субсидию бюджетным </w:t>
            </w:r>
            <w:r w:rsidRPr="001A7F53">
              <w:rPr>
                <w:sz w:val="22"/>
                <w:szCs w:val="22"/>
              </w:rPr>
              <w:lastRenderedPageBreak/>
              <w:t>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71 251,7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30 933,7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71 251,7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30 933,7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71 251,7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30 933,7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2 433,5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gramStart"/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2 029,6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"Обеспечение антитеррористической безопасности в муниципальном районе "Петровск-Забайкальский район" на 2021-2026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Подпрограмма "Дополнительное образование в сфере физической культуры и </w:t>
            </w:r>
            <w:r w:rsidRPr="001A7F53">
              <w:rPr>
                <w:sz w:val="22"/>
                <w:szCs w:val="22"/>
              </w:rPr>
              <w:lastRenderedPageBreak/>
              <w:t>спорта на 2022-2026"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56,1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2 460,6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1 445,8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1 445,8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1 437,8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1 437,8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49 337,8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12 813,5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1 199,6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1 199,6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2 057,6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1 015,6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184,0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922,3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922,3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922,3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2 802,4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1 698,4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2 802,4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1 698,4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1 681,4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субсидию 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17,0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1A7F53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2 424,3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1A7F5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2 424,3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2 400,0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софинансирования</w:t>
            </w:r>
            <w:proofErr w:type="spellEnd"/>
            <w:r w:rsidRPr="001A7F53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1A7F53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1 190,5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2 563,4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1 101,5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836,0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246,0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89,0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34,8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Обеспечение деятельности подведомственных </w:t>
            </w:r>
            <w:r w:rsidRPr="001A7F53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6 123,6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5 049,4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6 123,6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5 049,4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4 148,1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1 423,0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897,4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70 988,8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44 548,4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52 139,5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30 711,3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626,8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29 063,6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16 675,8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470,3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31,8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435,5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28 593,3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16 205,5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28 593,3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16 205,5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Библиотеки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22 155,3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13 231,2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22 155,3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13 231,2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400,0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400,0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21 755,3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12 831,2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21 755,3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12 831,2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Муниципальная программа "Обеспечение антитеррористической безопасности в муниципальном районе "Петровск-Забайкальский </w:t>
            </w:r>
            <w:r w:rsidRPr="001A7F53">
              <w:rPr>
                <w:sz w:val="22"/>
                <w:szCs w:val="22"/>
              </w:rPr>
              <w:lastRenderedPageBreak/>
              <w:t>район" на 2021-2026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A7F53">
              <w:rPr>
                <w:sz w:val="22"/>
                <w:szCs w:val="22"/>
              </w:rPr>
              <w:t>программа</w:t>
            </w:r>
            <w:proofErr w:type="gramStart"/>
            <w:r w:rsidRPr="001A7F53">
              <w:rPr>
                <w:sz w:val="22"/>
                <w:szCs w:val="22"/>
              </w:rPr>
              <w:t>"Г</w:t>
            </w:r>
            <w:proofErr w:type="gramEnd"/>
            <w:r w:rsidRPr="001A7F53">
              <w:rPr>
                <w:sz w:val="22"/>
                <w:szCs w:val="22"/>
              </w:rPr>
              <w:t>армонизация</w:t>
            </w:r>
            <w:proofErr w:type="spellEnd"/>
            <w:r w:rsidRPr="001A7F53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1A7F5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18 849,3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13 837,1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746,1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746,1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634,1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112,0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</w:t>
            </w:r>
            <w:r w:rsidRPr="001A7F53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11 225,8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11 225,8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9 310,6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1 915,2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743,8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743,8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630,6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113,2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1 743,8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924,4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1 339,3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764,2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63,8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1A7F53">
              <w:rPr>
                <w:sz w:val="22"/>
                <w:szCs w:val="22"/>
              </w:rPr>
              <w:t>художесвенных</w:t>
            </w:r>
            <w:proofErr w:type="spellEnd"/>
            <w:r w:rsidRPr="001A7F53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20 342,3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10 647,8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2 995,1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1 990,7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1 990,5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Пособия, компенсации и иные социальные </w:t>
            </w:r>
            <w:proofErr w:type="spellStart"/>
            <w:r w:rsidRPr="001A7F53">
              <w:rPr>
                <w:sz w:val="22"/>
                <w:szCs w:val="22"/>
              </w:rPr>
              <w:t>выплатыгражданам</w:t>
            </w:r>
            <w:proofErr w:type="spellEnd"/>
            <w:r w:rsidRPr="001A7F53">
              <w:rPr>
                <w:sz w:val="22"/>
                <w:szCs w:val="22"/>
              </w:rPr>
              <w:t>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2 994,7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1 990,5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82,2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82,2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A7F53">
              <w:rPr>
                <w:sz w:val="22"/>
                <w:szCs w:val="22"/>
              </w:rPr>
              <w:t>кроме</w:t>
            </w:r>
            <w:proofErr w:type="gramEnd"/>
            <w:r w:rsidRPr="001A7F53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Pr="001A7F5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16 666,4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8 549,9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6 644,8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1A7F53">
              <w:rPr>
                <w:sz w:val="22"/>
                <w:szCs w:val="22"/>
              </w:rPr>
              <w:t>й-</w:t>
            </w:r>
            <w:proofErr w:type="gramEnd"/>
            <w:r w:rsidRPr="001A7F53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1A7F53">
              <w:rPr>
                <w:sz w:val="22"/>
                <w:szCs w:val="22"/>
              </w:rPr>
              <w:t>)в</w:t>
            </w:r>
            <w:proofErr w:type="gramEnd"/>
            <w:r w:rsidRPr="001A7F53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160,0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157,2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2 541,2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44,9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44,9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Публичные нормативные социальные выплаты </w:t>
            </w:r>
            <w:r w:rsidRPr="001A7F53">
              <w:rPr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4 589,1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2 496,3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4 589,1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2 496,3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1 618,2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19,4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1 598,8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1 598,8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2 325,4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2 288,7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2 288,7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7F53">
              <w:rPr>
                <w:sz w:val="22"/>
                <w:szCs w:val="22"/>
              </w:rPr>
              <w:t>C</w:t>
            </w:r>
            <w:proofErr w:type="gramEnd"/>
            <w:r w:rsidRPr="001A7F53">
              <w:rPr>
                <w:sz w:val="22"/>
                <w:szCs w:val="22"/>
              </w:rPr>
              <w:t>убсидия</w:t>
            </w:r>
            <w:proofErr w:type="spellEnd"/>
            <w:r w:rsidRPr="001A7F53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1 905,1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1 905,1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1 605,1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Доля </w:t>
            </w:r>
            <w:proofErr w:type="spellStart"/>
            <w:r w:rsidRPr="001A7F53">
              <w:rPr>
                <w:sz w:val="22"/>
                <w:szCs w:val="22"/>
              </w:rPr>
              <w:t>софинансирование</w:t>
            </w:r>
            <w:proofErr w:type="spellEnd"/>
            <w:r w:rsidRPr="001A7F53">
              <w:rPr>
                <w:sz w:val="22"/>
                <w:szCs w:val="22"/>
              </w:rPr>
              <w:t xml:space="preserve"> на </w:t>
            </w:r>
            <w:proofErr w:type="gramStart"/>
            <w:r w:rsidRPr="001A7F53">
              <w:rPr>
                <w:sz w:val="22"/>
                <w:szCs w:val="22"/>
              </w:rPr>
              <w:t>субсидию</w:t>
            </w:r>
            <w:proofErr w:type="gramEnd"/>
            <w:r w:rsidRPr="001A7F53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</w:t>
            </w:r>
            <w:r w:rsidRPr="001A7F53">
              <w:rPr>
                <w:sz w:val="22"/>
                <w:szCs w:val="22"/>
              </w:rPr>
              <w:lastRenderedPageBreak/>
              <w:t>"Петровск-Забайкальский район" на 2016-2023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300,0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25,0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92 219,5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46 173,9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10 807,5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5 978,2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693,5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541,0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472,7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237,5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52,6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выплаты, за исключением фонда оплаты труда государственных органов, лицам, привлекаемым согласно </w:t>
            </w:r>
            <w:r w:rsidRPr="001A7F53">
              <w:rPr>
                <w:sz w:val="22"/>
                <w:szCs w:val="22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181,8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68,3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8 853,0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5 284,7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5 284,7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4 302,5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7 185,9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4 266,2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5 583,9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3 284,2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1 552,9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982,0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36,3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571,8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570,7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467,8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102,9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140,4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270,0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 xml:space="preserve">000 00 00 </w:t>
            </w:r>
            <w:r w:rsidRPr="001A7F53">
              <w:rPr>
                <w:b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1A7F53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1A7F53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1A7F53">
              <w:rPr>
                <w:sz w:val="22"/>
                <w:szCs w:val="22"/>
              </w:rPr>
              <w:t>софинансирование</w:t>
            </w:r>
            <w:proofErr w:type="spellEnd"/>
            <w:r w:rsidRPr="001A7F53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12 398,7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roofErr w:type="spellStart"/>
            <w:r w:rsidRPr="001A7F53">
              <w:rPr>
                <w:sz w:val="22"/>
                <w:szCs w:val="22"/>
              </w:rPr>
              <w:t>Обслуживаниемуниципального</w:t>
            </w:r>
            <w:proofErr w:type="spellEnd"/>
            <w:r w:rsidRPr="001A7F53">
              <w:rPr>
                <w:sz w:val="22"/>
                <w:szCs w:val="22"/>
              </w:rPr>
              <w:t xml:space="preserve"> 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40 195,7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57 798,3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33 936,6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Выравнивание бюджетной обеспеченности поселений  </w:t>
            </w:r>
            <w:r w:rsidRPr="001A7F53">
              <w:rPr>
                <w:sz w:val="22"/>
                <w:szCs w:val="22"/>
              </w:rPr>
              <w:lastRenderedPageBreak/>
              <w:t>из районного  фонда финансовой поддержки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55 617,3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32 845,9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 xml:space="preserve">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55 617,3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32 845,9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55 617,3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32 845,9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2 181,0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1 090,7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11 211,7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6 259,1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373,4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373,4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369,1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1A7F53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A7F53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510,0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4 265,5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9 218,1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4 265,5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 «Совершенствование гражданской обороны, защиты населения и территорий муниципального района «Петровск-</w:t>
            </w:r>
            <w:r w:rsidRPr="001A7F53">
              <w:rPr>
                <w:sz w:val="22"/>
                <w:szCs w:val="22"/>
              </w:rPr>
              <w:lastRenderedPageBreak/>
              <w:t xml:space="preserve">Забайкальский район» от чрезвычайных ситуаций мирного и военного времени на 2024-2026 </w:t>
            </w:r>
            <w:proofErr w:type="spellStart"/>
            <w:proofErr w:type="gramStart"/>
            <w:r w:rsidRPr="001A7F53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1A7F53">
              <w:rPr>
                <w:sz w:val="22"/>
                <w:szCs w:val="22"/>
              </w:rPr>
              <w:t>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290,0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МР П-</w:t>
            </w:r>
            <w:proofErr w:type="spellStart"/>
            <w:r w:rsidRPr="001A7F53">
              <w:rPr>
                <w:sz w:val="22"/>
                <w:szCs w:val="22"/>
              </w:rPr>
              <w:t>Заб</w:t>
            </w:r>
            <w:proofErr w:type="spellEnd"/>
            <w:r w:rsidRPr="001A7F53">
              <w:rPr>
                <w:sz w:val="22"/>
                <w:szCs w:val="22"/>
              </w:rPr>
              <w:t>. р-он"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370,0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r w:rsidRPr="001A7F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</w:pPr>
            <w:r w:rsidRPr="001A7F53">
              <w:rPr>
                <w:sz w:val="22"/>
                <w:szCs w:val="22"/>
              </w:rPr>
              <w:t>81,1</w:t>
            </w:r>
          </w:p>
        </w:tc>
      </w:tr>
      <w:tr w:rsidR="001A7F53" w:rsidRPr="001A7F53" w:rsidTr="001A7F5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</w:pPr>
            <w:r w:rsidRPr="001A7F53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center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1 021 436,7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53" w:rsidRPr="001A7F53" w:rsidRDefault="001A7F53" w:rsidP="001A7F53">
            <w:pPr>
              <w:jc w:val="right"/>
              <w:rPr>
                <w:b/>
                <w:bCs/>
              </w:rPr>
            </w:pPr>
            <w:r w:rsidRPr="001A7F53">
              <w:rPr>
                <w:b/>
                <w:bCs/>
                <w:sz w:val="22"/>
                <w:szCs w:val="22"/>
              </w:rPr>
              <w:t>517 258,4</w:t>
            </w:r>
          </w:p>
        </w:tc>
      </w:tr>
    </w:tbl>
    <w:p w:rsidR="00C919D1" w:rsidRDefault="001A7F53" w:rsidP="00C919D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2D7794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FF333A" w:rsidRPr="00907CF7" w:rsidRDefault="00116934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9 августа</w:t>
      </w:r>
      <w:r w:rsidRPr="003A5A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445</w:t>
      </w: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184A11">
        <w:rPr>
          <w:b/>
          <w:sz w:val="28"/>
          <w:szCs w:val="28"/>
        </w:rPr>
        <w:t xml:space="preserve">1 </w:t>
      </w:r>
      <w:r w:rsidR="00F86C77">
        <w:rPr>
          <w:b/>
          <w:sz w:val="28"/>
          <w:szCs w:val="28"/>
        </w:rPr>
        <w:t>полугодие</w:t>
      </w:r>
      <w:r w:rsidR="00231A9E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184A11">
        <w:rPr>
          <w:b/>
          <w:sz w:val="28"/>
          <w:szCs w:val="28"/>
        </w:rPr>
        <w:t>4</w:t>
      </w:r>
      <w:r w:rsidRPr="00907CF7">
        <w:rPr>
          <w:b/>
          <w:sz w:val="28"/>
          <w:szCs w:val="28"/>
        </w:rPr>
        <w:t xml:space="preserve"> год</w:t>
      </w:r>
      <w:r w:rsidR="00231A9E">
        <w:rPr>
          <w:b/>
          <w:sz w:val="28"/>
          <w:szCs w:val="28"/>
        </w:rPr>
        <w:t>а</w:t>
      </w:r>
      <w:r w:rsidRPr="00907CF7">
        <w:rPr>
          <w:b/>
          <w:sz w:val="28"/>
          <w:szCs w:val="28"/>
        </w:rPr>
        <w:t xml:space="preserve">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184A11" w:rsidP="002E0B55">
            <w:pPr>
              <w:jc w:val="center"/>
            </w:pPr>
            <w:r>
              <w:t>20 730,0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E97C9A" w:rsidP="002E0B55">
            <w:pPr>
              <w:jc w:val="center"/>
            </w:pPr>
            <w:r>
              <w:t>87,6</w:t>
            </w:r>
          </w:p>
        </w:tc>
      </w:tr>
      <w:tr w:rsidR="005624E8" w:rsidRPr="00AF18EC" w:rsidTr="005624E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164919" w:rsidP="00184A11">
            <w:pPr>
              <w:jc w:val="center"/>
            </w:pPr>
            <w:r>
              <w:t>-</w:t>
            </w:r>
            <w:r w:rsidR="00184A11">
              <w:t>2</w:t>
            </w:r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184A11" w:rsidP="00184A11">
            <w:pPr>
              <w:jc w:val="center"/>
            </w:pPr>
            <w:r>
              <w:t>-2</w:t>
            </w:r>
            <w:r w:rsidR="00164919"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184A11" w:rsidP="005624E8">
            <w:pPr>
              <w:jc w:val="center"/>
            </w:pPr>
            <w:r>
              <w:t>20 943,6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E97C9A" w:rsidP="002E0B55">
            <w:pPr>
              <w:jc w:val="center"/>
            </w:pPr>
            <w:r>
              <w:t>-87,6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765F4" w:rsidRDefault="006765F4" w:rsidP="00FF333A">
      <w:pPr>
        <w:ind w:left="4820"/>
        <w:jc w:val="center"/>
        <w:rPr>
          <w:color w:val="FF0000"/>
        </w:rPr>
      </w:pPr>
      <w:r>
        <w:rPr>
          <w:color w:val="FF0000"/>
        </w:rPr>
        <w:br w:type="page"/>
      </w: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D00811" w:rsidRPr="003A5A8A" w:rsidRDefault="00786D63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811" w:rsidRPr="003A5A8A">
        <w:rPr>
          <w:sz w:val="28"/>
          <w:szCs w:val="28"/>
        </w:rPr>
        <w:t xml:space="preserve">к </w:t>
      </w:r>
      <w:r w:rsidR="00D00811"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097D9B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 </w:t>
      </w:r>
      <w:r w:rsidR="00116934" w:rsidRPr="003A5A8A">
        <w:rPr>
          <w:sz w:val="28"/>
          <w:szCs w:val="28"/>
        </w:rPr>
        <w:t xml:space="preserve">от </w:t>
      </w:r>
      <w:r w:rsidR="00116934">
        <w:rPr>
          <w:sz w:val="28"/>
          <w:szCs w:val="28"/>
        </w:rPr>
        <w:t>9 августа</w:t>
      </w:r>
      <w:r w:rsidR="00116934" w:rsidRPr="003A5A8A">
        <w:rPr>
          <w:sz w:val="28"/>
          <w:szCs w:val="28"/>
        </w:rPr>
        <w:t xml:space="preserve"> 202</w:t>
      </w:r>
      <w:r w:rsidR="00116934">
        <w:rPr>
          <w:sz w:val="28"/>
          <w:szCs w:val="28"/>
        </w:rPr>
        <w:t>4</w:t>
      </w:r>
      <w:r w:rsidR="00116934" w:rsidRPr="003A5A8A">
        <w:rPr>
          <w:sz w:val="28"/>
          <w:szCs w:val="28"/>
        </w:rPr>
        <w:t xml:space="preserve"> года  №  </w:t>
      </w:r>
      <w:r w:rsidR="00116934">
        <w:rPr>
          <w:sz w:val="28"/>
          <w:szCs w:val="28"/>
        </w:rPr>
        <w:t>445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164919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7CC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765F4">
        <w:rPr>
          <w:b/>
          <w:sz w:val="28"/>
          <w:szCs w:val="28"/>
        </w:rPr>
        <w:t xml:space="preserve">1 </w:t>
      </w:r>
      <w:r w:rsidR="00E97C9A">
        <w:rPr>
          <w:b/>
          <w:sz w:val="28"/>
          <w:szCs w:val="28"/>
        </w:rPr>
        <w:t>полугодие</w:t>
      </w:r>
      <w:r w:rsidR="00B27CCB">
        <w:rPr>
          <w:b/>
          <w:sz w:val="28"/>
          <w:szCs w:val="28"/>
        </w:rPr>
        <w:t xml:space="preserve"> </w:t>
      </w:r>
      <w:r w:rsidR="00B5430B">
        <w:rPr>
          <w:b/>
          <w:sz w:val="28"/>
          <w:szCs w:val="28"/>
        </w:rPr>
        <w:t>202</w:t>
      </w:r>
      <w:r w:rsidR="006765F4">
        <w:rPr>
          <w:b/>
          <w:sz w:val="28"/>
          <w:szCs w:val="28"/>
        </w:rPr>
        <w:t>4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41"/>
        <w:gridCol w:w="2139"/>
        <w:gridCol w:w="2076"/>
        <w:gridCol w:w="1278"/>
        <w:gridCol w:w="1703"/>
        <w:gridCol w:w="1556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5624E8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r w:rsidRPr="00AF18EC">
              <w:t>Источники  внутреннего финансирования дефицита бюджета, всего</w:t>
            </w:r>
          </w:p>
          <w:p w:rsidR="005624E8" w:rsidRPr="00AF18EC" w:rsidRDefault="005624E8" w:rsidP="005624E8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6765F4" w:rsidP="002E0B55">
            <w:pPr>
              <w:jc w:val="center"/>
            </w:pPr>
            <w:r>
              <w:t>20 730,0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E97C9A" w:rsidP="002E0B55">
            <w:pPr>
              <w:jc w:val="center"/>
            </w:pPr>
            <w:r>
              <w:t>-87,6</w:t>
            </w:r>
          </w:p>
        </w:tc>
      </w:tr>
      <w:tr w:rsidR="00206A85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164919" w:rsidP="006765F4">
            <w:pPr>
              <w:jc w:val="center"/>
            </w:pPr>
            <w:r>
              <w:t>-</w:t>
            </w:r>
            <w:r w:rsidR="006765F4">
              <w:t>2</w:t>
            </w:r>
            <w:r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5" w:rsidRPr="00AF18EC" w:rsidRDefault="005624E8" w:rsidP="00206A85">
            <w:pPr>
              <w:jc w:val="center"/>
            </w:pPr>
            <w:r>
              <w:t>0</w:t>
            </w:r>
            <w:r w:rsidR="00206A85"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6765F4" w:rsidP="006765F4">
            <w:pPr>
              <w:jc w:val="center"/>
            </w:pPr>
            <w:r>
              <w:t>-2</w:t>
            </w:r>
            <w:r w:rsidR="00164919"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6765F4" w:rsidP="006765F4">
            <w:pPr>
              <w:jc w:val="center"/>
            </w:pPr>
            <w:r>
              <w:t>-2</w:t>
            </w:r>
            <w:r w:rsidR="00164919"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6765F4" w:rsidP="005624E8">
            <w:pPr>
              <w:jc w:val="center"/>
            </w:pPr>
            <w:r>
              <w:t>-2</w:t>
            </w:r>
            <w:r w:rsidR="00164919"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D032E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6765F4" w:rsidP="00055CFD">
            <w:pPr>
              <w:jc w:val="center"/>
            </w:pPr>
            <w:r>
              <w:t>20 943,6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E97C9A" w:rsidP="00D032EA">
            <w:pPr>
              <w:tabs>
                <w:tab w:val="left" w:pos="172"/>
              </w:tabs>
              <w:jc w:val="center"/>
            </w:pPr>
            <w:r>
              <w:t>87,6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E97C9A" w:rsidP="002E0B55">
            <w:pPr>
              <w:jc w:val="center"/>
            </w:pPr>
            <w:r>
              <w:t>-1 000 706,7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EE3C3F" w:rsidP="006765F4">
            <w:pPr>
              <w:jc w:val="center"/>
            </w:pPr>
            <w:r>
              <w:t>-</w:t>
            </w:r>
            <w:r w:rsidR="00E97C9A">
              <w:t>520 559,2</w:t>
            </w:r>
          </w:p>
        </w:tc>
      </w:tr>
      <w:tr w:rsidR="002E0B55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E97C9A" w:rsidP="00E97C9A">
            <w:pPr>
              <w:jc w:val="center"/>
            </w:pPr>
            <w:r>
              <w:t>-1 000 706,7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6765F4">
            <w:pPr>
              <w:jc w:val="center"/>
            </w:pPr>
            <w:r>
              <w:t>-</w:t>
            </w:r>
            <w:r w:rsidR="00E97C9A">
              <w:t>520 559,2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F18EC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AF18EC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AF18EC" w:rsidRDefault="00982E5C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E97C9A" w:rsidP="00164919">
            <w:pPr>
              <w:jc w:val="center"/>
            </w:pPr>
            <w:r>
              <w:t>1 021 650,3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E97C9A" w:rsidP="006B4012">
            <w:pPr>
              <w:jc w:val="center"/>
            </w:pPr>
            <w:r>
              <w:t>520 471,6</w:t>
            </w:r>
          </w:p>
        </w:tc>
      </w:tr>
      <w:tr w:rsidR="002E0B55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2E0B55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E97C9A" w:rsidP="004217C4">
            <w:pPr>
              <w:jc w:val="center"/>
            </w:pPr>
            <w:r>
              <w:t>1 021 650,3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AF18EC" w:rsidRDefault="00E97C9A" w:rsidP="004217C4">
            <w:pPr>
              <w:jc w:val="center"/>
            </w:pPr>
            <w:r>
              <w:t>520 471,6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273758" w:rsidRDefault="00273758" w:rsidP="00610D77">
      <w:pPr>
        <w:jc w:val="center"/>
        <w:rPr>
          <w:b/>
          <w:bCs/>
        </w:rPr>
      </w:pPr>
    </w:p>
    <w:p w:rsidR="006765F4" w:rsidRDefault="006765F4" w:rsidP="00610D77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774C7A" w:rsidRPr="00907CF7" w:rsidRDefault="00116934" w:rsidP="00786D6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9 августа</w:t>
      </w:r>
      <w:r w:rsidRPr="003A5A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445</w:t>
      </w: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>за</w:t>
      </w:r>
      <w:r w:rsidR="006B4012">
        <w:rPr>
          <w:b/>
          <w:sz w:val="28"/>
          <w:szCs w:val="28"/>
        </w:rPr>
        <w:t xml:space="preserve"> </w:t>
      </w:r>
      <w:r w:rsidR="006765F4">
        <w:rPr>
          <w:b/>
          <w:sz w:val="28"/>
          <w:szCs w:val="28"/>
        </w:rPr>
        <w:t xml:space="preserve">1 </w:t>
      </w:r>
      <w:r w:rsidR="00D032EA">
        <w:rPr>
          <w:b/>
          <w:sz w:val="28"/>
          <w:szCs w:val="28"/>
        </w:rPr>
        <w:t>полугодие</w:t>
      </w:r>
      <w:r w:rsidR="00B27CCB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6765F4">
        <w:rPr>
          <w:b/>
          <w:sz w:val="28"/>
          <w:szCs w:val="28"/>
        </w:rPr>
        <w:t>4</w:t>
      </w:r>
      <w:r w:rsidRPr="006751D8">
        <w:rPr>
          <w:b/>
          <w:sz w:val="28"/>
          <w:szCs w:val="28"/>
        </w:rPr>
        <w:t xml:space="preserve"> год</w:t>
      </w:r>
      <w:r w:rsidR="006B4012">
        <w:rPr>
          <w:b/>
          <w:sz w:val="28"/>
          <w:szCs w:val="28"/>
        </w:rPr>
        <w:t>а</w:t>
      </w:r>
    </w:p>
    <w:p w:rsidR="005624E8" w:rsidRDefault="005624E8" w:rsidP="00F025C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0E1DFB">
        <w:instrText xml:space="preserve">Excel.Sheet.12 "\\\\Proxy_kpf\\почта\\бюджеты 2018-2019-2020-2021-2022-2023\\бюджет 2022 год\\Исполнение за 22год\\Исполнение за 22год\\безвозмездные 2022.xlsx" Лист1!R2C1:R55C4 </w:instrText>
      </w:r>
      <w:r>
        <w:instrText xml:space="preserve">\a \f 4 \h  \* MERGEFORMAT </w:instrText>
      </w:r>
      <w:r>
        <w:fldChar w:fldCharType="separate"/>
      </w:r>
    </w:p>
    <w:p w:rsidR="00D032EA" w:rsidRDefault="005624E8" w:rsidP="00D032EA">
      <w:pPr>
        <w:jc w:val="center"/>
      </w:pPr>
      <w:r>
        <w:rPr>
          <w:b/>
          <w:bCs/>
          <w:color w:val="000000"/>
        </w:rPr>
        <w:fldChar w:fldCharType="end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552"/>
        <w:gridCol w:w="2268"/>
        <w:gridCol w:w="1984"/>
      </w:tblGrid>
      <w:tr w:rsidR="00D032EA" w:rsidRPr="00D032EA" w:rsidTr="005802B2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 xml:space="preserve">Наименование межбюджетных трансфертов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Код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5802B2">
            <w:pPr>
              <w:tabs>
                <w:tab w:val="left" w:pos="1593"/>
              </w:tabs>
              <w:ind w:right="601"/>
              <w:jc w:val="center"/>
            </w:pPr>
            <w:r w:rsidRPr="00D032EA">
              <w:t>Утвержд</w:t>
            </w:r>
            <w:r w:rsidR="005802B2" w:rsidRPr="005802B2">
              <w:t>ено</w:t>
            </w:r>
            <w:r w:rsidRPr="00D032EA">
              <w:t xml:space="preserve"> 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5802B2">
            <w:pPr>
              <w:tabs>
                <w:tab w:val="left" w:pos="1593"/>
              </w:tabs>
              <w:jc w:val="center"/>
            </w:pPr>
            <w:r w:rsidRPr="00D032EA">
              <w:t>Исполнено за 1 пол. 2024 г.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>дотация 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175 585,4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136 584,0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дотация на выравнивание бюджетной обеспеченности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136 424,0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117 154,8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902 202 15002 05 0000 150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37 192,6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17 460,4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Прочие дотации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902 202 19999 05 0000 150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Дотация на повышение заработной 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902 202 19999 05 0000 150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Иные выплаты за достижение </w:t>
            </w:r>
            <w:proofErr w:type="gramStart"/>
            <w:r w:rsidRPr="00D032EA">
              <w:t>показателей деятельности органов исполнительной власти субъектов Российской</w:t>
            </w:r>
            <w:proofErr w:type="gramEnd"/>
            <w:r w:rsidRPr="00D032EA">
              <w:t xml:space="preserve"> Федерации, для бюджетов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902 202 16549 05 0000 150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1 968,8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1 968,8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>субсидии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118 876,0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15 293,3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2 985,5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1 877,0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5802B2">
            <w:r w:rsidRPr="00D032EA">
              <w:t xml:space="preserve">Проведение мероприятий по обеспечению </w:t>
            </w:r>
            <w:r w:rsidRPr="00D032EA">
              <w:lastRenderedPageBreak/>
              <w:t xml:space="preserve">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</w:t>
            </w:r>
            <w:r w:rsidR="005802B2">
              <w:t>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lastRenderedPageBreak/>
              <w:t>902 202 251790 05 0000 150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2 774,4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1 681,4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lastRenderedPageBreak/>
              <w:t>Поддержка отрасли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902 202 25519 05 0000 150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51,0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Поддержка отрасли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902 202 25519 05 0000 150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116,3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Реализация </w:t>
            </w:r>
            <w:proofErr w:type="gramStart"/>
            <w:r w:rsidRPr="00D032EA">
              <w:t>мероприятий планов социального развития центров экономического роста субъектов</w:t>
            </w:r>
            <w:proofErr w:type="gramEnd"/>
            <w:r w:rsidRPr="00D032EA">
              <w:t xml:space="preserve"> РФ,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902 202 25505 05 0000 150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3 400,0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4 263,4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roofErr w:type="gramStart"/>
            <w:r w:rsidRPr="00D032EA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48 801,7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Субсидия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902 202 25555 05 0000 150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12 398,6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Обеспечение развития и укрепления материально-</w:t>
            </w:r>
            <w:r w:rsidRPr="00D032EA"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lastRenderedPageBreak/>
              <w:t>902 202 25467 05 0000 150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620,5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620,5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lastRenderedPageBreak/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902 202 25497 05 0000 150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1 605,1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902 202 25304 05 0000 150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14 259,5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6 058,3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>субвенции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356 583,4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206 769,9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на осуществление государственных полномочий в сфере труда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361,3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91,0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111 920,0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51 148,4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на получение общедоступного и бесплатного общего образования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213 231,4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144 118,9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 xml:space="preserve">на обеспечение льготным питанием детей из малоимущих семей, обучающихся в муниципальных </w:t>
            </w:r>
            <w:r w:rsidR="001C1AEA">
              <w:t>о</w:t>
            </w:r>
            <w:r w:rsidRPr="00D032EA">
              <w:t>бщеобразовательных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2 369,6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949,9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lastRenderedPageBreak/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4 365,0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922,3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D032EA">
              <w:t>детьми</w:t>
            </w:r>
            <w:proofErr w:type="gramStart"/>
            <w:r w:rsidRPr="00D032EA">
              <w:t>,о</w:t>
            </w:r>
            <w:proofErr w:type="gramEnd"/>
            <w:r w:rsidRPr="00D032EA">
              <w:t>сваивающими</w:t>
            </w:r>
            <w:proofErr w:type="spellEnd"/>
            <w:r w:rsidRPr="00D032EA"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160,0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на </w:t>
            </w:r>
            <w:proofErr w:type="spellStart"/>
            <w:r w:rsidRPr="00D032EA">
              <w:t>осущ</w:t>
            </w:r>
            <w:proofErr w:type="spellEnd"/>
            <w:r w:rsidRPr="00D032EA">
              <w:t xml:space="preserve">. </w:t>
            </w:r>
            <w:proofErr w:type="spellStart"/>
            <w:r w:rsidRPr="00D032EA">
              <w:t>гос</w:t>
            </w:r>
            <w:proofErr w:type="gramStart"/>
            <w:r w:rsidRPr="00D032EA">
              <w:t>.п</w:t>
            </w:r>
            <w:proofErr w:type="gramEnd"/>
            <w:r w:rsidRPr="00D032EA">
              <w:t>олномочия</w:t>
            </w:r>
            <w:proofErr w:type="spellEnd"/>
            <w:r w:rsidRPr="00D032EA"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902 202 30027 05 0000 150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14 413,2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6 492,1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на администрирование </w:t>
            </w:r>
            <w:proofErr w:type="spellStart"/>
            <w:r w:rsidRPr="00D032EA">
              <w:t>гос</w:t>
            </w:r>
            <w:proofErr w:type="spellEnd"/>
            <w:r w:rsidRPr="00D032EA">
              <w:t xml:space="preserve"> полномочия по опеке и попечительству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2 659,5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1 206,0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2 181,0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1 090,7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организацию проведения мероприятий по содержанию безнадзорных животных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2 938,8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134,0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на осуществление отдельных государственных полномочий в сфере организации </w:t>
            </w:r>
            <w:r w:rsidRPr="00D032EA">
              <w:lastRenderedPageBreak/>
              <w:t xml:space="preserve">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lastRenderedPageBreak/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lastRenderedPageBreak/>
              <w:t>единая субвенция местным бюджета</w:t>
            </w:r>
            <w:proofErr w:type="gramStart"/>
            <w:r w:rsidRPr="00D032EA">
              <w:t>м(</w:t>
            </w:r>
            <w:proofErr w:type="gramEnd"/>
            <w:r w:rsidRPr="00D032EA">
              <w:t xml:space="preserve">комитет по </w:t>
            </w:r>
            <w:proofErr w:type="spellStart"/>
            <w:r w:rsidRPr="00D032EA">
              <w:t>фин</w:t>
            </w:r>
            <w:proofErr w:type="spellEnd"/>
            <w:r w:rsidRPr="00D032EA">
              <w:t xml:space="preserve">, </w:t>
            </w:r>
            <w:proofErr w:type="spellStart"/>
            <w:r w:rsidRPr="00D032EA">
              <w:t>кдн</w:t>
            </w:r>
            <w:proofErr w:type="spellEnd"/>
            <w:r w:rsidRPr="00D032EA">
              <w:t>, регистр, администрирование в сфере образования)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1 074,4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590,6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41,1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902 202 35120 05 0000 150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573,6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на администрирование государственного полномочия по льготному проезду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36 101,5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21 276,4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Иные межбюджетные трансферты, </w:t>
            </w:r>
            <w:r w:rsidRPr="00D032EA">
              <w:lastRenderedPageBreak/>
              <w:t xml:space="preserve">передаваемые бюджетам </w:t>
            </w:r>
            <w:proofErr w:type="spellStart"/>
            <w:r w:rsidRPr="00D032EA">
              <w:t>муниц</w:t>
            </w:r>
            <w:proofErr w:type="spellEnd"/>
            <w:r w:rsidRPr="00D032EA"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lastRenderedPageBreak/>
              <w:t>902 202 40014 05 0000 150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10 530,7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2 344,7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lastRenderedPageBreak/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902 202 49999 05 0000 150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848,4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651,6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902 202 45303 05 0000 150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15 819,3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15 819,3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2 110,3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1 387,9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>дополнительная мера социальной поддержки отдельной категории граждан Российской Федерации в виде не взимания платы за 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1 790,8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486,0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r w:rsidRPr="00D032EA">
              <w:t xml:space="preserve">дополнительная мера социальной поддержки </w:t>
            </w:r>
            <w:r w:rsidRPr="00D032EA">
              <w:lastRenderedPageBreak/>
              <w:t>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lastRenderedPageBreak/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971,0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398,7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r w:rsidRPr="00D032EA"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505,5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188,2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EA" w:rsidRPr="00D032EA" w:rsidRDefault="00D032EA" w:rsidP="00D032EA">
            <w:r w:rsidRPr="00D032EA">
              <w:t>Иные межбюджетные трансферты бюджетам муниципальных районов, муниципальных округов и  городских округов Забайкальского края на решение вопросов местного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3 525,5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902 207 00000 00 0000 000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  <w:color w:val="000000"/>
              </w:rPr>
            </w:pPr>
            <w:r w:rsidRPr="00D032EA">
              <w:rPr>
                <w:b/>
                <w:bCs/>
                <w:color w:val="000000"/>
              </w:rPr>
              <w:t>3 525,5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  <w:color w:val="000000"/>
              </w:rPr>
            </w:pPr>
            <w:r w:rsidRPr="00D032EA">
              <w:rPr>
                <w:b/>
                <w:bCs/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EA" w:rsidRPr="00D032EA" w:rsidRDefault="00D032EA" w:rsidP="00D032EA">
            <w:r w:rsidRPr="00D032EA"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902 207 05030 05 0000 150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3 525,5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color w:val="000000"/>
              </w:rPr>
            </w:pPr>
            <w:r w:rsidRPr="00D032EA">
              <w:rPr>
                <w:color w:val="000000"/>
              </w:rPr>
              <w:t>0,0</w:t>
            </w:r>
          </w:p>
        </w:tc>
      </w:tr>
      <w:tr w:rsidR="00D032EA" w:rsidRPr="00D032EA" w:rsidTr="005802B2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2EA" w:rsidRPr="00D032EA" w:rsidRDefault="00D032EA" w:rsidP="00D032EA">
            <w:pPr>
              <w:rPr>
                <w:b/>
                <w:bCs/>
              </w:rPr>
            </w:pPr>
            <w:r w:rsidRPr="00D032EA">
              <w:rPr>
                <w:b/>
                <w:bCs/>
              </w:rPr>
              <w:t xml:space="preserve">всего </w:t>
            </w:r>
            <w:proofErr w:type="gramStart"/>
            <w:r w:rsidRPr="00D032EA">
              <w:rPr>
                <w:b/>
                <w:bCs/>
              </w:rPr>
              <w:t>безвозмездные</w:t>
            </w:r>
            <w:proofErr w:type="gramEnd"/>
            <w:r w:rsidRPr="00D032E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</w:pPr>
            <w:r w:rsidRPr="00D032E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690 671,8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2EA" w:rsidRPr="00D032EA" w:rsidRDefault="00D032EA" w:rsidP="00D032EA">
            <w:pPr>
              <w:jc w:val="center"/>
              <w:rPr>
                <w:b/>
                <w:bCs/>
              </w:rPr>
            </w:pPr>
            <w:r w:rsidRPr="00D032EA">
              <w:rPr>
                <w:b/>
                <w:bCs/>
              </w:rPr>
              <w:t>379 923,6</w:t>
            </w:r>
          </w:p>
        </w:tc>
      </w:tr>
    </w:tbl>
    <w:p w:rsidR="00D032EA" w:rsidRDefault="00D032EA" w:rsidP="00D032EA">
      <w:pPr>
        <w:jc w:val="center"/>
      </w:pPr>
    </w:p>
    <w:p w:rsidR="006B4012" w:rsidRPr="002E0B55" w:rsidRDefault="006B4012" w:rsidP="002E0B5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LINK </w:instrText>
      </w:r>
      <w:r w:rsidR="000E1DFB">
        <w:rPr>
          <w:b/>
          <w:bCs/>
          <w:color w:val="000000"/>
        </w:rPr>
        <w:instrText xml:space="preserve">Excel.Sheet.12 "\\\\Proxy_kpf\\почта\\бюджеты 2018-2019-2020-2021-2022-2023\\бюджет 2023\\исполнение 1 квартал\\безвозмездные 2023.xlsx" Лист1!R2C1:R56C4 </w:instrText>
      </w:r>
      <w:r>
        <w:rPr>
          <w:b/>
          <w:bCs/>
          <w:color w:val="000000"/>
        </w:rPr>
        <w:instrText xml:space="preserve">\a \f 4 \h  \* MERGEFORMAT </w:instrText>
      </w:r>
      <w:r>
        <w:rPr>
          <w:b/>
          <w:bCs/>
          <w:color w:val="000000"/>
        </w:rPr>
        <w:fldChar w:fldCharType="separate"/>
      </w:r>
    </w:p>
    <w:p w:rsidR="00774C7A" w:rsidRDefault="006B4012" w:rsidP="00D451D8">
      <w:pPr>
        <w:jc w:val="center"/>
        <w:rPr>
          <w:b/>
          <w:sz w:val="28"/>
          <w:szCs w:val="28"/>
        </w:rPr>
        <w:sectPr w:rsidR="00774C7A" w:rsidSect="00986B4E">
          <w:pgSz w:w="11906" w:h="16838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</w:rPr>
        <w:fldChar w:fldCharType="end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 </w:t>
      </w:r>
      <w:r w:rsidR="00116934" w:rsidRPr="003A5A8A">
        <w:rPr>
          <w:sz w:val="28"/>
          <w:szCs w:val="28"/>
        </w:rPr>
        <w:t xml:space="preserve">от </w:t>
      </w:r>
      <w:r w:rsidR="00116934">
        <w:rPr>
          <w:sz w:val="28"/>
          <w:szCs w:val="28"/>
        </w:rPr>
        <w:t>9 августа</w:t>
      </w:r>
      <w:r w:rsidR="00116934" w:rsidRPr="003A5A8A">
        <w:rPr>
          <w:sz w:val="28"/>
          <w:szCs w:val="28"/>
        </w:rPr>
        <w:t xml:space="preserve"> 202</w:t>
      </w:r>
      <w:r w:rsidR="00116934">
        <w:rPr>
          <w:sz w:val="28"/>
          <w:szCs w:val="28"/>
        </w:rPr>
        <w:t>4</w:t>
      </w:r>
      <w:r w:rsidR="00116934" w:rsidRPr="003A5A8A">
        <w:rPr>
          <w:sz w:val="28"/>
          <w:szCs w:val="28"/>
        </w:rPr>
        <w:t xml:space="preserve"> года  №  </w:t>
      </w:r>
      <w:r w:rsidR="00116934">
        <w:rPr>
          <w:sz w:val="28"/>
          <w:szCs w:val="28"/>
        </w:rPr>
        <w:t>445</w:t>
      </w:r>
      <w:bookmarkStart w:id="2" w:name="_GoBack"/>
      <w:bookmarkEnd w:id="2"/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57F86" w:rsidRDefault="00A850AC" w:rsidP="00B26517">
      <w:pPr>
        <w:ind w:left="1418" w:right="14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>за</w:t>
      </w:r>
      <w:r w:rsidR="00B45A1D">
        <w:rPr>
          <w:b/>
          <w:sz w:val="28"/>
          <w:szCs w:val="28"/>
        </w:rPr>
        <w:t xml:space="preserve"> </w:t>
      </w:r>
      <w:r w:rsidR="00940284">
        <w:rPr>
          <w:b/>
          <w:sz w:val="28"/>
          <w:szCs w:val="28"/>
        </w:rPr>
        <w:t xml:space="preserve">1 </w:t>
      </w:r>
      <w:r w:rsidR="001C1AEA">
        <w:rPr>
          <w:b/>
          <w:sz w:val="28"/>
          <w:szCs w:val="28"/>
        </w:rPr>
        <w:t>полугодие</w:t>
      </w:r>
      <w:r w:rsidR="00B45A1D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940284">
        <w:rPr>
          <w:b/>
          <w:sz w:val="28"/>
          <w:szCs w:val="28"/>
        </w:rPr>
        <w:t>4</w:t>
      </w:r>
      <w:r w:rsidRPr="00AF33E8">
        <w:rPr>
          <w:b/>
          <w:sz w:val="28"/>
          <w:szCs w:val="28"/>
        </w:rPr>
        <w:t>год</w:t>
      </w:r>
      <w:r w:rsidR="00B45A1D">
        <w:rPr>
          <w:b/>
          <w:sz w:val="28"/>
          <w:szCs w:val="28"/>
        </w:rPr>
        <w:t>а</w:t>
      </w:r>
      <w:r w:rsidR="00057F86">
        <w:fldChar w:fldCharType="begin"/>
      </w:r>
      <w:r w:rsidR="00057F86">
        <w:instrText xml:space="preserve"> LINK </w:instrText>
      </w:r>
      <w:r w:rsidR="00116934">
        <w:instrText xml:space="preserve">Excel.Sheet.12 "\\\\Proxy_kpf\\почта\\бюджеты 2018-2019-2020-2021-2022-2023-2024\\Бюджет 2024\\исполнение за 1кв\\Межбюджетные трансферты поселки 24год.xlsx" "план с корректировкой!R1C1:R21C22" </w:instrText>
      </w:r>
      <w:r w:rsidR="00057F86">
        <w:instrText xml:space="preserve">\a \f 4 \h  \* MERGEFORMAT </w:instrText>
      </w:r>
      <w:r w:rsidR="00057F86">
        <w:fldChar w:fldCharType="separate"/>
      </w:r>
    </w:p>
    <w:p w:rsidR="004217C4" w:rsidRDefault="00057F86" w:rsidP="00BA1E19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1C1AEA" w:rsidRDefault="00CE5B4D" w:rsidP="00B26517">
      <w:pPr>
        <w:tabs>
          <w:tab w:val="left" w:pos="12180"/>
        </w:tabs>
        <w:rPr>
          <w:b/>
          <w:sz w:val="28"/>
          <w:szCs w:val="28"/>
        </w:rPr>
      </w:pPr>
      <w:r>
        <w:fldChar w:fldCharType="begin"/>
      </w:r>
      <w:r>
        <w:instrText xml:space="preserve"> LINK </w:instrText>
      </w:r>
      <w:r w:rsidR="00116934">
        <w:instrText xml:space="preserve">Excel.Sheet.12 "\\\\Proxy_kpf\\почта\\бюджеты 2018-2019-2020-2021-2022-2023-2024\\Бюджет 2024\\исполнение за 1кв\\Межбюджетные трансферты поселки 24год.xlsx" факт!R1C1:R21C21 </w:instrText>
      </w:r>
      <w:r>
        <w:instrText xml:space="preserve">\a \f 4 \h  \* MERGEFORMAT </w:instrText>
      </w:r>
      <w:r>
        <w:fldChar w:fldCharType="separate"/>
      </w:r>
      <w:r w:rsidR="00B26517">
        <w:tab/>
      </w:r>
      <w:r>
        <w:rPr>
          <w:b/>
          <w:sz w:val="28"/>
          <w:szCs w:val="28"/>
        </w:rPr>
        <w:fldChar w:fldCharType="end"/>
      </w:r>
    </w:p>
    <w:tbl>
      <w:tblPr>
        <w:tblW w:w="15490" w:type="dxa"/>
        <w:tblInd w:w="93" w:type="dxa"/>
        <w:tblLook w:val="04A0" w:firstRow="1" w:lastRow="0" w:firstColumn="1" w:lastColumn="0" w:noHBand="0" w:noVBand="1"/>
      </w:tblPr>
      <w:tblGrid>
        <w:gridCol w:w="388"/>
        <w:gridCol w:w="1591"/>
        <w:gridCol w:w="1135"/>
        <w:gridCol w:w="795"/>
        <w:gridCol w:w="762"/>
        <w:gridCol w:w="986"/>
        <w:gridCol w:w="829"/>
        <w:gridCol w:w="740"/>
        <w:gridCol w:w="731"/>
        <w:gridCol w:w="1118"/>
        <w:gridCol w:w="1454"/>
        <w:gridCol w:w="1003"/>
        <w:gridCol w:w="736"/>
        <w:gridCol w:w="1038"/>
        <w:gridCol w:w="1409"/>
        <w:gridCol w:w="775"/>
      </w:tblGrid>
      <w:tr w:rsidR="00300DD1" w:rsidRPr="00A477E1" w:rsidTr="00300DD1">
        <w:trPr>
          <w:trHeight w:val="52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 xml:space="preserve">№ </w:t>
            </w:r>
            <w:proofErr w:type="spellStart"/>
            <w:r w:rsidRPr="00A477E1">
              <w:rPr>
                <w:sz w:val="16"/>
                <w:szCs w:val="16"/>
              </w:rPr>
              <w:t>пп</w:t>
            </w:r>
            <w:proofErr w:type="spellEnd"/>
            <w:r w:rsidRPr="00A477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дотации всего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в том числе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50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в том числе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Субсидии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в том числе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гранты</w:t>
            </w:r>
          </w:p>
        </w:tc>
      </w:tr>
      <w:tr w:rsidR="00300DD1" w:rsidRPr="00A477E1" w:rsidTr="00300DD1">
        <w:trPr>
          <w:trHeight w:val="3968"/>
        </w:trPr>
        <w:tc>
          <w:tcPr>
            <w:tcW w:w="3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A477E1">
              <w:rPr>
                <w:sz w:val="16"/>
                <w:szCs w:val="16"/>
              </w:rPr>
              <w:t>подушевая</w:t>
            </w:r>
            <w:proofErr w:type="spellEnd"/>
            <w:r w:rsidRPr="00A477E1">
              <w:rPr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2011-2025г</w:t>
            </w:r>
            <w:proofErr w:type="gramStart"/>
            <w:r w:rsidRPr="00A477E1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A477E1">
              <w:rPr>
                <w:sz w:val="16"/>
                <w:szCs w:val="16"/>
              </w:rPr>
              <w:t>софинансирование</w:t>
            </w:r>
            <w:proofErr w:type="spellEnd"/>
            <w:r w:rsidRPr="00A477E1">
              <w:rPr>
                <w:sz w:val="16"/>
                <w:szCs w:val="16"/>
              </w:rPr>
              <w:t xml:space="preserve"> установка </w:t>
            </w:r>
            <w:proofErr w:type="spellStart"/>
            <w:r w:rsidRPr="00A477E1">
              <w:rPr>
                <w:sz w:val="16"/>
                <w:szCs w:val="16"/>
              </w:rPr>
              <w:t>тенисного</w:t>
            </w:r>
            <w:proofErr w:type="spellEnd"/>
            <w:r w:rsidRPr="00A477E1">
              <w:rPr>
                <w:sz w:val="16"/>
                <w:szCs w:val="16"/>
              </w:rPr>
              <w:t xml:space="preserve"> корта)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A477E1">
              <w:rPr>
                <w:sz w:val="16"/>
                <w:szCs w:val="16"/>
              </w:rPr>
              <w:t>чрезвычайных</w:t>
            </w:r>
            <w:proofErr w:type="gramEnd"/>
            <w:r w:rsidRPr="00A477E1">
              <w:rPr>
                <w:sz w:val="16"/>
                <w:szCs w:val="16"/>
              </w:rPr>
              <w:t xml:space="preserve">  и техногенного характера </w:t>
            </w: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DD1" w:rsidRPr="00A477E1" w:rsidRDefault="00300DD1" w:rsidP="00300D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71982,0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51138,4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1726,3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49412,12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10924,6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319,1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9218,1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275,0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327,4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445,0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Катаевское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6224,1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5541,1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5443,81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Катангарское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4329,1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3369,0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3305,62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819,0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Малетинское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7481,5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3778,9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344,6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3434,33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1222,8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960,8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72,1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Песчанское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6915,9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5822,6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73,3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5749,26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1093,3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985,3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Толбагинское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4030,2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3014,7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2949,41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1015,5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720,3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Хараузское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3956,8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3401,8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3298,37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555,1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467,1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Хохотуйское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9087,9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5582,0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5394,86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895,1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Усть-Оборское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4288,0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3480,6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110,6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3369,98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807,4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676,4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Зугмарское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3194,6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2827,3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2795,32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Баляга-Катангарское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1944,0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1814,5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1806,45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129,5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Балягинское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8582,7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4152,5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414,5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3737,97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1950,5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1759,5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Тарбагатайское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11947,4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8353,5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226,8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8126,74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1114,1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988,1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9426,7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6659,9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454,7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6205,18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287,1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65,0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Новопавловское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9426,7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6659,9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454,7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6205,18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287,1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81,1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2479,7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DD1" w:rsidRPr="00A477E1" w:rsidRDefault="00300DD1" w:rsidP="00300DD1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65,0</w:t>
            </w:r>
          </w:p>
        </w:tc>
      </w:tr>
      <w:tr w:rsidR="00300DD1" w:rsidRPr="00A477E1" w:rsidTr="00300DD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81408,7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57798,3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2181,0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55617,30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11211,7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369,1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9218,1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370,0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12398,7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12398,7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373,4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DD1" w:rsidRPr="00A477E1" w:rsidRDefault="00300DD1" w:rsidP="00300DD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510,0</w:t>
            </w:r>
          </w:p>
        </w:tc>
      </w:tr>
    </w:tbl>
    <w:p w:rsidR="00057F86" w:rsidRDefault="00057F86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7C5468" w:rsidRDefault="007C5468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p w:rsidR="00A477E1" w:rsidRDefault="00A477E1" w:rsidP="00BA1E19">
      <w:pPr>
        <w:rPr>
          <w:b/>
          <w:sz w:val="28"/>
          <w:szCs w:val="28"/>
        </w:rPr>
      </w:pPr>
    </w:p>
    <w:tbl>
      <w:tblPr>
        <w:tblW w:w="15372" w:type="dxa"/>
        <w:tblInd w:w="93" w:type="dxa"/>
        <w:tblLook w:val="04A0" w:firstRow="1" w:lastRow="0" w:firstColumn="1" w:lastColumn="0" w:noHBand="0" w:noVBand="1"/>
      </w:tblPr>
      <w:tblGrid>
        <w:gridCol w:w="409"/>
        <w:gridCol w:w="1816"/>
        <w:gridCol w:w="1051"/>
        <w:gridCol w:w="867"/>
        <w:gridCol w:w="834"/>
        <w:gridCol w:w="850"/>
        <w:gridCol w:w="851"/>
        <w:gridCol w:w="708"/>
        <w:gridCol w:w="1560"/>
        <w:gridCol w:w="850"/>
        <w:gridCol w:w="1418"/>
        <w:gridCol w:w="850"/>
        <w:gridCol w:w="709"/>
        <w:gridCol w:w="850"/>
        <w:gridCol w:w="993"/>
        <w:gridCol w:w="756"/>
      </w:tblGrid>
      <w:tr w:rsidR="00086775" w:rsidRPr="00A477E1" w:rsidTr="00605599">
        <w:trPr>
          <w:trHeight w:val="525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A477E1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A47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дотации всего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086775" w:rsidRPr="00A477E1" w:rsidTr="00605599">
        <w:trPr>
          <w:trHeight w:val="720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77E1">
              <w:rPr>
                <w:color w:val="000000"/>
                <w:sz w:val="16"/>
                <w:szCs w:val="16"/>
              </w:rPr>
              <w:t>подушевая</w:t>
            </w:r>
            <w:proofErr w:type="spellEnd"/>
            <w:r w:rsidRPr="00A477E1">
              <w:rPr>
                <w:color w:val="000000"/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2011-2025 г</w:t>
            </w:r>
            <w:proofErr w:type="gramStart"/>
            <w:r w:rsidRPr="00A477E1">
              <w:rPr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A477E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477E1">
              <w:rPr>
                <w:color w:val="000000"/>
                <w:sz w:val="16"/>
                <w:szCs w:val="16"/>
              </w:rPr>
              <w:t xml:space="preserve"> установка </w:t>
            </w:r>
            <w:proofErr w:type="spellStart"/>
            <w:r w:rsidRPr="00A477E1">
              <w:rPr>
                <w:color w:val="000000"/>
                <w:sz w:val="16"/>
                <w:szCs w:val="16"/>
              </w:rPr>
              <w:t>тенисного</w:t>
            </w:r>
            <w:proofErr w:type="spellEnd"/>
            <w:r w:rsidRPr="00A477E1">
              <w:rPr>
                <w:color w:val="000000"/>
                <w:sz w:val="16"/>
                <w:szCs w:val="16"/>
              </w:rPr>
              <w:t xml:space="preserve"> корта)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A477E1">
              <w:rPr>
                <w:sz w:val="16"/>
                <w:szCs w:val="16"/>
              </w:rPr>
              <w:t>чрезвычайных</w:t>
            </w:r>
            <w:proofErr w:type="gramEnd"/>
            <w:r w:rsidRPr="00A477E1">
              <w:rPr>
                <w:sz w:val="16"/>
                <w:szCs w:val="16"/>
              </w:rPr>
              <w:t xml:space="preserve">  и техногенного характера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08677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86775" w:rsidRPr="00A477E1" w:rsidRDefault="00086775" w:rsidP="00D979A4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гранты</w:t>
            </w:r>
          </w:p>
        </w:tc>
      </w:tr>
      <w:tr w:rsidR="00086775" w:rsidRPr="00A477E1" w:rsidTr="00605599">
        <w:trPr>
          <w:trHeight w:val="300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</w:tr>
      <w:tr w:rsidR="00086775" w:rsidRPr="00A477E1" w:rsidTr="00605599">
        <w:trPr>
          <w:trHeight w:val="300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</w:tr>
      <w:tr w:rsidR="00086775" w:rsidRPr="00A477E1" w:rsidTr="00605599">
        <w:trPr>
          <w:trHeight w:val="1304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</w:p>
        </w:tc>
      </w:tr>
      <w:tr w:rsidR="00086775" w:rsidRPr="00A477E1" w:rsidTr="00DE09F5">
        <w:trPr>
          <w:trHeight w:val="28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сельские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37267,4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31295,4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863,3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30432,1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5972,0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319,1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4265,5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327,4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445,0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Катаевское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4028,9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3508,0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Катангарское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2044,1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1855,2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Малетинское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3317,7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2382,7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2210,3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934,9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Песчанское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4821,9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4302,3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Толбагинское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3091,3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2244,0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2211,3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847,3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Хараузское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2551,5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2434,0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Хохотуйское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3436,8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2751,9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2658,4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Усть-Оборское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2690,0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1914,3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1859,0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775,7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55,0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Зугмарское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1951,5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1600,3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1584,3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Баляга-Катангарское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1042,3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1007,3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1003,3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Балягинское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3757,6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3160,5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2953,2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Тарбагатайское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4534,0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4134,9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4021,5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2928,3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2641,2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2413,8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287,1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086775" w:rsidRPr="00A477E1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«</w:t>
            </w:r>
            <w:proofErr w:type="spellStart"/>
            <w:r w:rsidRPr="00A477E1">
              <w:rPr>
                <w:sz w:val="16"/>
                <w:szCs w:val="16"/>
              </w:rPr>
              <w:t>Новопавловское</w:t>
            </w:r>
            <w:proofErr w:type="spellEnd"/>
            <w:r w:rsidRPr="00A477E1">
              <w:rPr>
                <w:sz w:val="16"/>
                <w:szCs w:val="16"/>
              </w:rPr>
              <w:t>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2928,3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sz w:val="16"/>
                <w:szCs w:val="16"/>
              </w:rPr>
            </w:pPr>
            <w:r w:rsidRPr="00A477E1">
              <w:rPr>
                <w:sz w:val="16"/>
                <w:szCs w:val="16"/>
              </w:rPr>
              <w:t>2641,2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2413,8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287,1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086775" w:rsidRPr="007C5468" w:rsidTr="00DE09F5">
        <w:trPr>
          <w:trHeight w:val="3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rPr>
                <w:color w:val="000000"/>
                <w:sz w:val="16"/>
                <w:szCs w:val="16"/>
              </w:rPr>
            </w:pPr>
            <w:r w:rsidRPr="00A47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40195,7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33936,6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1090,7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32845,9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7E1">
              <w:rPr>
                <w:b/>
                <w:bCs/>
                <w:color w:val="000000"/>
                <w:sz w:val="16"/>
                <w:szCs w:val="16"/>
              </w:rPr>
              <w:t>6259,1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4265,5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373,4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775" w:rsidRPr="00A477E1" w:rsidRDefault="00086775" w:rsidP="0008677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7E1">
              <w:rPr>
                <w:b/>
                <w:bCs/>
                <w:sz w:val="16"/>
                <w:szCs w:val="16"/>
              </w:rPr>
              <w:t>510,0</w:t>
            </w:r>
          </w:p>
        </w:tc>
      </w:tr>
    </w:tbl>
    <w:p w:rsidR="00086775" w:rsidRDefault="00086775" w:rsidP="007C5468">
      <w:pPr>
        <w:rPr>
          <w:b/>
          <w:sz w:val="28"/>
          <w:szCs w:val="28"/>
        </w:rPr>
      </w:pPr>
    </w:p>
    <w:sectPr w:rsidR="00086775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75" w:rsidRDefault="00086775" w:rsidP="00FE2635">
      <w:r>
        <w:separator/>
      </w:r>
    </w:p>
  </w:endnote>
  <w:endnote w:type="continuationSeparator" w:id="0">
    <w:p w:rsidR="00086775" w:rsidRDefault="00086775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5" w:rsidRDefault="00086775">
    <w:pPr>
      <w:pStyle w:val="a8"/>
      <w:jc w:val="center"/>
    </w:pPr>
  </w:p>
  <w:p w:rsidR="00086775" w:rsidRDefault="000867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75" w:rsidRDefault="00086775">
    <w:pPr>
      <w:pStyle w:val="a8"/>
      <w:jc w:val="center"/>
    </w:pPr>
  </w:p>
  <w:p w:rsidR="00086775" w:rsidRDefault="000867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75" w:rsidRDefault="00086775" w:rsidP="00FE2635">
      <w:r>
        <w:separator/>
      </w:r>
    </w:p>
  </w:footnote>
  <w:footnote w:type="continuationSeparator" w:id="0">
    <w:p w:rsidR="00086775" w:rsidRDefault="00086775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394742"/>
    </w:sdtPr>
    <w:sdtEndPr/>
    <w:sdtContent>
      <w:p w:rsidR="00086775" w:rsidRDefault="00086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34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086775" w:rsidRDefault="000867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EndPr/>
    <w:sdtContent>
      <w:p w:rsidR="00086775" w:rsidRDefault="00086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34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086775" w:rsidRDefault="00086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3D42"/>
    <w:rsid w:val="0000699E"/>
    <w:rsid w:val="000078BF"/>
    <w:rsid w:val="0001407A"/>
    <w:rsid w:val="00017BCC"/>
    <w:rsid w:val="000231B2"/>
    <w:rsid w:val="00055CFD"/>
    <w:rsid w:val="000569B4"/>
    <w:rsid w:val="00057F86"/>
    <w:rsid w:val="00065518"/>
    <w:rsid w:val="00066318"/>
    <w:rsid w:val="0007506C"/>
    <w:rsid w:val="00084325"/>
    <w:rsid w:val="00085EAD"/>
    <w:rsid w:val="00086775"/>
    <w:rsid w:val="00094784"/>
    <w:rsid w:val="000969AD"/>
    <w:rsid w:val="00097D9B"/>
    <w:rsid w:val="000A3B5D"/>
    <w:rsid w:val="000B01B2"/>
    <w:rsid w:val="000B593F"/>
    <w:rsid w:val="000B7448"/>
    <w:rsid w:val="000B7B70"/>
    <w:rsid w:val="000C1328"/>
    <w:rsid w:val="000C50E5"/>
    <w:rsid w:val="000D28A8"/>
    <w:rsid w:val="000E1DFB"/>
    <w:rsid w:val="000F26E0"/>
    <w:rsid w:val="00116934"/>
    <w:rsid w:val="00117CDE"/>
    <w:rsid w:val="0013355F"/>
    <w:rsid w:val="00134EF7"/>
    <w:rsid w:val="00137374"/>
    <w:rsid w:val="0014207A"/>
    <w:rsid w:val="00142F6D"/>
    <w:rsid w:val="00150233"/>
    <w:rsid w:val="001544B2"/>
    <w:rsid w:val="00162E90"/>
    <w:rsid w:val="00164919"/>
    <w:rsid w:val="001658D1"/>
    <w:rsid w:val="001679C7"/>
    <w:rsid w:val="00171265"/>
    <w:rsid w:val="00172D95"/>
    <w:rsid w:val="00184A11"/>
    <w:rsid w:val="00190966"/>
    <w:rsid w:val="00192D82"/>
    <w:rsid w:val="001A1283"/>
    <w:rsid w:val="001A7F53"/>
    <w:rsid w:val="001B6639"/>
    <w:rsid w:val="001C18BA"/>
    <w:rsid w:val="001C1AEA"/>
    <w:rsid w:val="001C6987"/>
    <w:rsid w:val="001E542A"/>
    <w:rsid w:val="00206A85"/>
    <w:rsid w:val="00224862"/>
    <w:rsid w:val="00224B15"/>
    <w:rsid w:val="00231A9E"/>
    <w:rsid w:val="00260134"/>
    <w:rsid w:val="00272047"/>
    <w:rsid w:val="00273758"/>
    <w:rsid w:val="00284BD4"/>
    <w:rsid w:val="00286071"/>
    <w:rsid w:val="002917B3"/>
    <w:rsid w:val="002A09A7"/>
    <w:rsid w:val="002A2957"/>
    <w:rsid w:val="002B546E"/>
    <w:rsid w:val="002B76E7"/>
    <w:rsid w:val="002C3A63"/>
    <w:rsid w:val="002C6F5E"/>
    <w:rsid w:val="002C7D0C"/>
    <w:rsid w:val="002D2AEE"/>
    <w:rsid w:val="002D7794"/>
    <w:rsid w:val="002E0B55"/>
    <w:rsid w:val="002E1801"/>
    <w:rsid w:val="002E58D5"/>
    <w:rsid w:val="00300DD1"/>
    <w:rsid w:val="00306DDC"/>
    <w:rsid w:val="003125EB"/>
    <w:rsid w:val="00315129"/>
    <w:rsid w:val="00315A7A"/>
    <w:rsid w:val="003277A0"/>
    <w:rsid w:val="00346632"/>
    <w:rsid w:val="003476F0"/>
    <w:rsid w:val="00350269"/>
    <w:rsid w:val="0035740B"/>
    <w:rsid w:val="00361338"/>
    <w:rsid w:val="00377C89"/>
    <w:rsid w:val="00397B53"/>
    <w:rsid w:val="003A5A8A"/>
    <w:rsid w:val="003B1516"/>
    <w:rsid w:val="003B35BA"/>
    <w:rsid w:val="003B3BE8"/>
    <w:rsid w:val="003C263D"/>
    <w:rsid w:val="003C4C6F"/>
    <w:rsid w:val="003C4FEE"/>
    <w:rsid w:val="003E5E95"/>
    <w:rsid w:val="00413F0A"/>
    <w:rsid w:val="00417637"/>
    <w:rsid w:val="004217C4"/>
    <w:rsid w:val="0043185D"/>
    <w:rsid w:val="004535D1"/>
    <w:rsid w:val="00461D0F"/>
    <w:rsid w:val="004629F1"/>
    <w:rsid w:val="00465FE1"/>
    <w:rsid w:val="0047576D"/>
    <w:rsid w:val="0048006C"/>
    <w:rsid w:val="00486925"/>
    <w:rsid w:val="004A2931"/>
    <w:rsid w:val="004A4B4B"/>
    <w:rsid w:val="004B05CF"/>
    <w:rsid w:val="004B46B6"/>
    <w:rsid w:val="004C0A9B"/>
    <w:rsid w:val="004C154E"/>
    <w:rsid w:val="004C7068"/>
    <w:rsid w:val="004D5648"/>
    <w:rsid w:val="004E3D41"/>
    <w:rsid w:val="004F4501"/>
    <w:rsid w:val="004F4554"/>
    <w:rsid w:val="004F4BC4"/>
    <w:rsid w:val="0050410D"/>
    <w:rsid w:val="005045D4"/>
    <w:rsid w:val="005150F6"/>
    <w:rsid w:val="00537B84"/>
    <w:rsid w:val="00546BAD"/>
    <w:rsid w:val="00547AC1"/>
    <w:rsid w:val="00560835"/>
    <w:rsid w:val="005624E8"/>
    <w:rsid w:val="005657C5"/>
    <w:rsid w:val="0056778F"/>
    <w:rsid w:val="00575538"/>
    <w:rsid w:val="005802B2"/>
    <w:rsid w:val="00580B01"/>
    <w:rsid w:val="00583624"/>
    <w:rsid w:val="005A5D25"/>
    <w:rsid w:val="005A6384"/>
    <w:rsid w:val="005B05CD"/>
    <w:rsid w:val="005B5310"/>
    <w:rsid w:val="005C65A7"/>
    <w:rsid w:val="005D07B8"/>
    <w:rsid w:val="005D5188"/>
    <w:rsid w:val="005D5EA0"/>
    <w:rsid w:val="005E14FE"/>
    <w:rsid w:val="005F1045"/>
    <w:rsid w:val="005F6800"/>
    <w:rsid w:val="00604F6D"/>
    <w:rsid w:val="00605599"/>
    <w:rsid w:val="00610D77"/>
    <w:rsid w:val="006132DA"/>
    <w:rsid w:val="006229DF"/>
    <w:rsid w:val="00625DE3"/>
    <w:rsid w:val="006472D0"/>
    <w:rsid w:val="00663443"/>
    <w:rsid w:val="00665EBC"/>
    <w:rsid w:val="006765F4"/>
    <w:rsid w:val="006805E0"/>
    <w:rsid w:val="006811EF"/>
    <w:rsid w:val="006A009B"/>
    <w:rsid w:val="006B4012"/>
    <w:rsid w:val="006B66AA"/>
    <w:rsid w:val="006C3042"/>
    <w:rsid w:val="006D4986"/>
    <w:rsid w:val="00703B35"/>
    <w:rsid w:val="0071720E"/>
    <w:rsid w:val="00726907"/>
    <w:rsid w:val="00730668"/>
    <w:rsid w:val="007503C0"/>
    <w:rsid w:val="00751A05"/>
    <w:rsid w:val="00762A9E"/>
    <w:rsid w:val="00771CDD"/>
    <w:rsid w:val="00774C7A"/>
    <w:rsid w:val="00781614"/>
    <w:rsid w:val="00786D63"/>
    <w:rsid w:val="0079320F"/>
    <w:rsid w:val="00793E59"/>
    <w:rsid w:val="007A365A"/>
    <w:rsid w:val="007B18AA"/>
    <w:rsid w:val="007B36BF"/>
    <w:rsid w:val="007B69EF"/>
    <w:rsid w:val="007C3ADB"/>
    <w:rsid w:val="007C5468"/>
    <w:rsid w:val="007D2992"/>
    <w:rsid w:val="007D4B09"/>
    <w:rsid w:val="007F5802"/>
    <w:rsid w:val="007F5BB8"/>
    <w:rsid w:val="00802443"/>
    <w:rsid w:val="00816D7A"/>
    <w:rsid w:val="00821404"/>
    <w:rsid w:val="00825714"/>
    <w:rsid w:val="008463B7"/>
    <w:rsid w:val="00855B8D"/>
    <w:rsid w:val="0086563F"/>
    <w:rsid w:val="00875A22"/>
    <w:rsid w:val="008779CC"/>
    <w:rsid w:val="0089757A"/>
    <w:rsid w:val="00897E6A"/>
    <w:rsid w:val="008A5B7A"/>
    <w:rsid w:val="008A61CF"/>
    <w:rsid w:val="008A706B"/>
    <w:rsid w:val="008B391A"/>
    <w:rsid w:val="008B3C21"/>
    <w:rsid w:val="008D1BBB"/>
    <w:rsid w:val="008D4A16"/>
    <w:rsid w:val="00902997"/>
    <w:rsid w:val="00907CF7"/>
    <w:rsid w:val="00926C62"/>
    <w:rsid w:val="009330DB"/>
    <w:rsid w:val="00936760"/>
    <w:rsid w:val="00940284"/>
    <w:rsid w:val="009474F0"/>
    <w:rsid w:val="009628FA"/>
    <w:rsid w:val="00967451"/>
    <w:rsid w:val="009735C5"/>
    <w:rsid w:val="00980723"/>
    <w:rsid w:val="00982E5C"/>
    <w:rsid w:val="00986B4E"/>
    <w:rsid w:val="00987233"/>
    <w:rsid w:val="00987865"/>
    <w:rsid w:val="009A1A72"/>
    <w:rsid w:val="009A40A2"/>
    <w:rsid w:val="009B1B0A"/>
    <w:rsid w:val="009B4DDF"/>
    <w:rsid w:val="009B7738"/>
    <w:rsid w:val="009D1575"/>
    <w:rsid w:val="009E1C46"/>
    <w:rsid w:val="009E35B5"/>
    <w:rsid w:val="009E6619"/>
    <w:rsid w:val="009F022F"/>
    <w:rsid w:val="009F5D3F"/>
    <w:rsid w:val="009F6FA9"/>
    <w:rsid w:val="00A061D2"/>
    <w:rsid w:val="00A064AD"/>
    <w:rsid w:val="00A17635"/>
    <w:rsid w:val="00A25622"/>
    <w:rsid w:val="00A32906"/>
    <w:rsid w:val="00A458DE"/>
    <w:rsid w:val="00A477E1"/>
    <w:rsid w:val="00A56338"/>
    <w:rsid w:val="00A654DA"/>
    <w:rsid w:val="00A703B9"/>
    <w:rsid w:val="00A734D9"/>
    <w:rsid w:val="00A83817"/>
    <w:rsid w:val="00A850AC"/>
    <w:rsid w:val="00A92CC6"/>
    <w:rsid w:val="00AA1715"/>
    <w:rsid w:val="00AA65F2"/>
    <w:rsid w:val="00AB2CC0"/>
    <w:rsid w:val="00AB2E36"/>
    <w:rsid w:val="00AB462C"/>
    <w:rsid w:val="00AC5329"/>
    <w:rsid w:val="00AD6560"/>
    <w:rsid w:val="00AF18EC"/>
    <w:rsid w:val="00AF1BDD"/>
    <w:rsid w:val="00B03D96"/>
    <w:rsid w:val="00B16EAD"/>
    <w:rsid w:val="00B26517"/>
    <w:rsid w:val="00B278FC"/>
    <w:rsid w:val="00B27CCB"/>
    <w:rsid w:val="00B31552"/>
    <w:rsid w:val="00B319F1"/>
    <w:rsid w:val="00B32E9D"/>
    <w:rsid w:val="00B45A1D"/>
    <w:rsid w:val="00B5430B"/>
    <w:rsid w:val="00B65ABE"/>
    <w:rsid w:val="00B75E84"/>
    <w:rsid w:val="00B85327"/>
    <w:rsid w:val="00B860DE"/>
    <w:rsid w:val="00BA1E19"/>
    <w:rsid w:val="00BA3C79"/>
    <w:rsid w:val="00BB40DD"/>
    <w:rsid w:val="00BB777C"/>
    <w:rsid w:val="00BD1270"/>
    <w:rsid w:val="00BD75DF"/>
    <w:rsid w:val="00BD7DE4"/>
    <w:rsid w:val="00BE0C67"/>
    <w:rsid w:val="00BF3BE1"/>
    <w:rsid w:val="00BF70FC"/>
    <w:rsid w:val="00C016F3"/>
    <w:rsid w:val="00C03A91"/>
    <w:rsid w:val="00C049DF"/>
    <w:rsid w:val="00C165DE"/>
    <w:rsid w:val="00C30CD7"/>
    <w:rsid w:val="00C34412"/>
    <w:rsid w:val="00C41446"/>
    <w:rsid w:val="00C41A60"/>
    <w:rsid w:val="00C469A1"/>
    <w:rsid w:val="00C5035C"/>
    <w:rsid w:val="00C56F66"/>
    <w:rsid w:val="00C673B6"/>
    <w:rsid w:val="00C703B7"/>
    <w:rsid w:val="00C919D1"/>
    <w:rsid w:val="00C97E42"/>
    <w:rsid w:val="00CA7F39"/>
    <w:rsid w:val="00CB1D1F"/>
    <w:rsid w:val="00CB2086"/>
    <w:rsid w:val="00CB662D"/>
    <w:rsid w:val="00CC1A7C"/>
    <w:rsid w:val="00CC5FEC"/>
    <w:rsid w:val="00CD6627"/>
    <w:rsid w:val="00CD7D8D"/>
    <w:rsid w:val="00CE5B4D"/>
    <w:rsid w:val="00CF2929"/>
    <w:rsid w:val="00CF7737"/>
    <w:rsid w:val="00D00811"/>
    <w:rsid w:val="00D032EA"/>
    <w:rsid w:val="00D04A94"/>
    <w:rsid w:val="00D15470"/>
    <w:rsid w:val="00D34E2B"/>
    <w:rsid w:val="00D43DFF"/>
    <w:rsid w:val="00D43F12"/>
    <w:rsid w:val="00D451D8"/>
    <w:rsid w:val="00D54B49"/>
    <w:rsid w:val="00D61E23"/>
    <w:rsid w:val="00D6230F"/>
    <w:rsid w:val="00D80480"/>
    <w:rsid w:val="00D81401"/>
    <w:rsid w:val="00D8625A"/>
    <w:rsid w:val="00D90786"/>
    <w:rsid w:val="00D979A4"/>
    <w:rsid w:val="00DA04DF"/>
    <w:rsid w:val="00DA07BF"/>
    <w:rsid w:val="00DA6D60"/>
    <w:rsid w:val="00DB0555"/>
    <w:rsid w:val="00DB1196"/>
    <w:rsid w:val="00DB6174"/>
    <w:rsid w:val="00DC150C"/>
    <w:rsid w:val="00DC188F"/>
    <w:rsid w:val="00DC63C0"/>
    <w:rsid w:val="00DD0A80"/>
    <w:rsid w:val="00DD67E9"/>
    <w:rsid w:val="00DD6924"/>
    <w:rsid w:val="00DE09F5"/>
    <w:rsid w:val="00DE348D"/>
    <w:rsid w:val="00DE614D"/>
    <w:rsid w:val="00DF60AE"/>
    <w:rsid w:val="00DF69BE"/>
    <w:rsid w:val="00E00E2F"/>
    <w:rsid w:val="00E055CE"/>
    <w:rsid w:val="00E07558"/>
    <w:rsid w:val="00E11196"/>
    <w:rsid w:val="00E203AD"/>
    <w:rsid w:val="00E21CC1"/>
    <w:rsid w:val="00E250D9"/>
    <w:rsid w:val="00E335D1"/>
    <w:rsid w:val="00E3540E"/>
    <w:rsid w:val="00E4039C"/>
    <w:rsid w:val="00E638CE"/>
    <w:rsid w:val="00E64880"/>
    <w:rsid w:val="00E6502E"/>
    <w:rsid w:val="00E67356"/>
    <w:rsid w:val="00E73B6A"/>
    <w:rsid w:val="00E829C3"/>
    <w:rsid w:val="00E90387"/>
    <w:rsid w:val="00E90FF9"/>
    <w:rsid w:val="00E97C9A"/>
    <w:rsid w:val="00EA502D"/>
    <w:rsid w:val="00EB0097"/>
    <w:rsid w:val="00EB2986"/>
    <w:rsid w:val="00EB50B2"/>
    <w:rsid w:val="00EB6CCD"/>
    <w:rsid w:val="00EC17AF"/>
    <w:rsid w:val="00ED1C28"/>
    <w:rsid w:val="00ED348D"/>
    <w:rsid w:val="00ED382B"/>
    <w:rsid w:val="00ED4319"/>
    <w:rsid w:val="00EE0CE8"/>
    <w:rsid w:val="00EE3C3F"/>
    <w:rsid w:val="00EE4FFB"/>
    <w:rsid w:val="00F025C2"/>
    <w:rsid w:val="00F1776E"/>
    <w:rsid w:val="00F203D1"/>
    <w:rsid w:val="00F20A23"/>
    <w:rsid w:val="00F235CE"/>
    <w:rsid w:val="00F41F5B"/>
    <w:rsid w:val="00F42E6A"/>
    <w:rsid w:val="00F474D4"/>
    <w:rsid w:val="00F47BA5"/>
    <w:rsid w:val="00F653DD"/>
    <w:rsid w:val="00F7610B"/>
    <w:rsid w:val="00F80BF5"/>
    <w:rsid w:val="00F80F59"/>
    <w:rsid w:val="00F80F9F"/>
    <w:rsid w:val="00F86C77"/>
    <w:rsid w:val="00F92ED1"/>
    <w:rsid w:val="00FA48D2"/>
    <w:rsid w:val="00FA5B66"/>
    <w:rsid w:val="00FB1757"/>
    <w:rsid w:val="00FB56A0"/>
    <w:rsid w:val="00FC019B"/>
    <w:rsid w:val="00FC73FE"/>
    <w:rsid w:val="00FD7AFE"/>
    <w:rsid w:val="00FE2635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fe">
    <w:name w:val="Основной текст_"/>
    <w:link w:val="13"/>
    <w:rsid w:val="003277A0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e"/>
    <w:rsid w:val="003277A0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78CF-B32F-4947-AFDF-6D52C1E4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89</Pages>
  <Words>21244</Words>
  <Characters>121097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142057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Бакаева ОВ</cp:lastModifiedBy>
  <cp:revision>137</cp:revision>
  <cp:lastPrinted>2024-08-21T05:16:00Z</cp:lastPrinted>
  <dcterms:created xsi:type="dcterms:W3CDTF">2022-04-10T15:28:00Z</dcterms:created>
  <dcterms:modified xsi:type="dcterms:W3CDTF">2024-08-21T05:31:00Z</dcterms:modified>
</cp:coreProperties>
</file>