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1C" w:rsidRPr="00666A1E" w:rsidRDefault="0021581C" w:rsidP="0021581C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A1E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делать если пропустили срок принятия наследства?</w:t>
      </w:r>
    </w:p>
    <w:p w:rsidR="0021581C" w:rsidRPr="00666A1E" w:rsidRDefault="0021581C" w:rsidP="0021581C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6A1E">
        <w:rPr>
          <w:rFonts w:ascii="Times New Roman" w:eastAsia="Times New Roman" w:hAnsi="Times New Roman" w:cs="Times New Roman"/>
          <w:sz w:val="24"/>
          <w:szCs w:val="24"/>
        </w:rPr>
        <w:t> Восстановление срока для принятия наследства возможно в судебном порядке по заявлению наследника, пропустившего срок, установленный для принятия наследства.</w:t>
      </w:r>
    </w:p>
    <w:p w:rsidR="0021581C" w:rsidRPr="00666A1E" w:rsidRDefault="0021581C" w:rsidP="0021581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1E">
        <w:rPr>
          <w:rFonts w:ascii="Times New Roman" w:eastAsia="Times New Roman" w:hAnsi="Times New Roman" w:cs="Times New Roman"/>
          <w:sz w:val="24"/>
          <w:szCs w:val="24"/>
        </w:rPr>
        <w:t>Суд может восстановить этот срок и признать наследника принявшим наследство, если наследник не знал и не должен был знать об открытии наследства или пропустил этот срок по другим уважительным причинам и при условии, что такой наследник обратился в суд в течение шести месяцев после того, как причины пропуска этого срока отпали.</w:t>
      </w:r>
    </w:p>
    <w:p w:rsidR="0021581C" w:rsidRPr="00666A1E" w:rsidRDefault="0021581C" w:rsidP="0021581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1E">
        <w:rPr>
          <w:rFonts w:ascii="Times New Roman" w:eastAsia="Times New Roman" w:hAnsi="Times New Roman" w:cs="Times New Roman"/>
          <w:sz w:val="24"/>
          <w:szCs w:val="24"/>
        </w:rPr>
        <w:t>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наследства. Ранее выданные свидетельства о праве на наследство признаются судом недействительными.</w:t>
      </w:r>
    </w:p>
    <w:p w:rsidR="00666A1E" w:rsidRPr="00666A1E" w:rsidRDefault="00666A1E" w:rsidP="0021581C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1E">
        <w:rPr>
          <w:rFonts w:ascii="Times New Roman" w:eastAsia="Times New Roman" w:hAnsi="Times New Roman" w:cs="Times New Roman"/>
          <w:sz w:val="24"/>
          <w:szCs w:val="24"/>
        </w:rPr>
        <w:t>Кроме того, в случае фактического принятия наследства, возможно обратиться в суд с заявлением об установлении факта принятия наследства предоставив документы подтверждающие фактическое принятие наследства (квитанции об оплате за коммунальные услуги, документы, подтверждающие несение расходов на содержание наследного имущества, свидетельские показания и пр.).</w:t>
      </w:r>
    </w:p>
    <w:p w:rsidR="00E83338" w:rsidRPr="00666A1E" w:rsidRDefault="005D5658" w:rsidP="005D5658">
      <w:pPr>
        <w:spacing w:after="16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Читинский транспортный прокурор</w:t>
      </w:r>
      <w:bookmarkStart w:id="0" w:name="_GoBack"/>
      <w:bookmarkEnd w:id="0"/>
    </w:p>
    <w:sectPr w:rsidR="00E83338" w:rsidRPr="006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43"/>
    <w:rsid w:val="001A4143"/>
    <w:rsid w:val="0021581C"/>
    <w:rsid w:val="005D5658"/>
    <w:rsid w:val="00666A1E"/>
    <w:rsid w:val="00BB3AEB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273E"/>
  <w15:chartTrackingRefBased/>
  <w15:docId w15:val="{B6A52D6D-C125-4424-BB85-7F3121E0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6</cp:revision>
  <dcterms:created xsi:type="dcterms:W3CDTF">2023-06-24T16:05:00Z</dcterms:created>
  <dcterms:modified xsi:type="dcterms:W3CDTF">2024-09-05T00:44:00Z</dcterms:modified>
</cp:coreProperties>
</file>