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58" w:rsidRPr="00773E4B" w:rsidRDefault="00D27F0F" w:rsidP="0009005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Читинская транспортная прокуратура разъясняет «</w:t>
      </w:r>
      <w:r w:rsidR="00090058" w:rsidRPr="00773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Административная и уголовная ответственность за неуплату алиментов на содержание несовершеннолетних детей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bookmarkStart w:id="0" w:name="_GoBack"/>
      <w:bookmarkEnd w:id="0"/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частью 2 статьи 38 Конституции Российской Федерации забота о детях, их воспитание – равное право и обязанность родителей. Статьей 63 Семейного кодекса Российской Федерации установлено, что родители имеют право и обязаны воспитывать своих детей. Они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Статьей 80 Семейного кодекса Российской Федерации установлена обязанность родителей по содержанию своих детей. Неуплата алиментов на содержание несовершеннолетних детей может повлечь за собой гражданско-правовую, административную и уголовную ответственность.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К примеру, если родитель без уважительных причин в нарушение решения суда или нотариально удостоверенного соглашения не уплачивает алименты в течение двух и более месяцев со дня возбуждения исполнительного производства и если такие действия не содержат уголовно наказуемого деяния, то такой родитель может быть привлечен к административной ответственности в виде обязательных работ до 150 часов либо административного ареста на срок от 10 до 15 суток или административного штрафа в размере 20 000 рублей (ч. 1 ст. 5.35.1 КоАП РФ).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Уголовная ответственность по ч. 1 ст. 157 УК РФ наступает, если родитель не уплатил алименты без уважительных причин неоднократно, был привлечен к административной ответственности за неуплату алиментов и считается подвергнутым административному наказанию (п. 1 Примечания к ст. 157 УК РФ). Пунктом 1 примечания к ст. 157 УК РФ разъясняется, что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за несвоевременную уплату алиментов без уважительных причин возможно взыскание неустойки в судебном порядке в рамках гражданского судопроизводства.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Следует отметить, что алименты на несовершеннолетних детей удерживаются с заработной платы (денежного вознаграждения, содержание) как по основному месту работы, так и за работу по совместительству, которую получают родители в денежной форме. Также алименты удерживаются, например, со всех видов пенсий, стипендий, с пособий по временной нетрудоспособности (п. 1, </w:t>
      </w:r>
      <w:proofErr w:type="spellStart"/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п.п</w:t>
      </w:r>
      <w:proofErr w:type="spellEnd"/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. «а» - «в» п. 2 Перечня, утвержденного постановлением Правительства Российской Федерации от 02.11.2021 № 1908).</w:t>
      </w:r>
    </w:p>
    <w:p w:rsidR="006E1C21" w:rsidRPr="006E1C21" w:rsidRDefault="006E1C21" w:rsidP="006E1C21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C21">
        <w:rPr>
          <w:rFonts w:ascii="Times New Roman" w:hAnsi="Times New Roman" w:cs="Times New Roman"/>
          <w:b/>
          <w:sz w:val="24"/>
          <w:szCs w:val="24"/>
        </w:rPr>
        <w:t xml:space="preserve">Разъяснение подготовил: помощник Читинского транспортного прокурора Милов Сергей </w:t>
      </w:r>
    </w:p>
    <w:p w:rsidR="00E83338" w:rsidRPr="00A521BD" w:rsidRDefault="00E83338"/>
    <w:sectPr w:rsidR="00E83338" w:rsidRPr="00A5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B"/>
    <w:rsid w:val="00090058"/>
    <w:rsid w:val="006E1C21"/>
    <w:rsid w:val="007D4CEB"/>
    <w:rsid w:val="00A521BD"/>
    <w:rsid w:val="00D27F0F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F60"/>
  <w15:chartTrackingRefBased/>
  <w15:docId w15:val="{3A735747-7A9E-4214-90CE-56EB334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7</cp:revision>
  <dcterms:created xsi:type="dcterms:W3CDTF">2023-06-24T16:10:00Z</dcterms:created>
  <dcterms:modified xsi:type="dcterms:W3CDTF">2024-10-29T08:41:00Z</dcterms:modified>
</cp:coreProperties>
</file>