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AD35DA" w:rsidRDefault="009D4B04" w:rsidP="00B94AF3">
      <w:pPr>
        <w:rPr>
          <w:bCs/>
          <w:sz w:val="28"/>
        </w:rPr>
      </w:pPr>
      <w:r>
        <w:rPr>
          <w:bCs/>
          <w:sz w:val="28"/>
        </w:rPr>
        <w:t xml:space="preserve">  </w:t>
      </w:r>
      <w:r w:rsidR="00F10358">
        <w:rPr>
          <w:bCs/>
          <w:sz w:val="28"/>
        </w:rPr>
        <w:t>15</w:t>
      </w:r>
      <w:r w:rsidR="008B08DE">
        <w:rPr>
          <w:bCs/>
          <w:sz w:val="28"/>
        </w:rPr>
        <w:t xml:space="preserve"> июня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        №</w:t>
      </w:r>
      <w:r w:rsidR="008352B3">
        <w:rPr>
          <w:bCs/>
          <w:sz w:val="28"/>
        </w:rPr>
        <w:t xml:space="preserve"> </w:t>
      </w:r>
      <w:r w:rsidR="00F10358">
        <w:rPr>
          <w:bCs/>
          <w:sz w:val="28"/>
        </w:rPr>
        <w:t>396</w:t>
      </w: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1D0903" w:rsidRPr="0081176D" w:rsidRDefault="001D0903" w:rsidP="00CF2C5F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10 апреля 2020 года № 245</w:t>
      </w:r>
      <w:r w:rsidR="00CF2C5F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1D0903"/>
    <w:p w:rsidR="009D4B04" w:rsidRPr="00790274" w:rsidRDefault="008B08DE" w:rsidP="008B08DE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616496">
        <w:rPr>
          <w:rFonts w:eastAsia="SimSun"/>
          <w:sz w:val="28"/>
          <w:szCs w:val="28"/>
          <w:lang w:eastAsia="zh-CN"/>
        </w:rPr>
        <w:t xml:space="preserve">Учитывая предложения </w:t>
      </w:r>
      <w:r w:rsidRPr="00616496">
        <w:rPr>
          <w:bCs/>
          <w:sz w:val="28"/>
          <w:szCs w:val="28"/>
        </w:rPr>
        <w:t>Главного государственного санитарного врача Забайкальского края от 8 июня 2020 года № 4432 и № 4439, от 10 июня 2020 года № 4532 о реализации мер по улучшению санитарно-эпидемиологической обстановки и выполнению требований санитарного законодательства</w:t>
      </w:r>
      <w:r>
        <w:rPr>
          <w:bCs/>
          <w:sz w:val="28"/>
          <w:szCs w:val="28"/>
        </w:rPr>
        <w:t xml:space="preserve">, </w:t>
      </w:r>
      <w:r w:rsidR="009D4B04">
        <w:rPr>
          <w:rFonts w:eastAsia="SimSun"/>
          <w:sz w:val="28"/>
          <w:szCs w:val="28"/>
          <w:lang w:eastAsia="zh-CN"/>
        </w:rPr>
        <w:t xml:space="preserve">администрация муниципального района «Петровск-Забайкальский район» </w:t>
      </w:r>
      <w:r w:rsidR="009D4B04" w:rsidRPr="00790274">
        <w:rPr>
          <w:b/>
          <w:bCs/>
          <w:spacing w:val="40"/>
          <w:sz w:val="28"/>
          <w:szCs w:val="28"/>
        </w:rPr>
        <w:t>постановля</w:t>
      </w:r>
      <w:r w:rsidR="009D4B04">
        <w:rPr>
          <w:b/>
          <w:bCs/>
          <w:spacing w:val="40"/>
          <w:sz w:val="28"/>
          <w:szCs w:val="28"/>
        </w:rPr>
        <w:t>ет</w:t>
      </w:r>
      <w:r w:rsidR="009D4B04" w:rsidRPr="00790274">
        <w:rPr>
          <w:b/>
          <w:bCs/>
          <w:spacing w:val="40"/>
          <w:sz w:val="28"/>
          <w:szCs w:val="28"/>
        </w:rPr>
        <w:t>:</w:t>
      </w:r>
    </w:p>
    <w:p w:rsidR="008352B3" w:rsidRPr="008352B3" w:rsidRDefault="009D4B04" w:rsidP="008352B3">
      <w:pPr>
        <w:pStyle w:val="a6"/>
        <w:numPr>
          <w:ilvl w:val="0"/>
          <w:numId w:val="30"/>
        </w:numPr>
        <w:ind w:left="0" w:firstLine="709"/>
        <w:jc w:val="both"/>
        <w:rPr>
          <w:bCs/>
          <w:sz w:val="28"/>
        </w:rPr>
      </w:pPr>
      <w:r w:rsidRPr="005C5287">
        <w:rPr>
          <w:sz w:val="28"/>
          <w:szCs w:val="28"/>
        </w:rPr>
        <w:t xml:space="preserve">Утвердить прилагаемые изменения,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FE11FD" w:rsidRDefault="004C0124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F93DEB">
        <w:rPr>
          <w:bCs/>
          <w:sz w:val="28"/>
        </w:rPr>
        <w:t>2</w:t>
      </w:r>
      <w:r w:rsidR="00FE11FD" w:rsidRPr="00F93DEB">
        <w:rPr>
          <w:bCs/>
          <w:sz w:val="28"/>
        </w:rPr>
        <w:t xml:space="preserve">. </w:t>
      </w:r>
      <w:r w:rsidR="00FE11FD" w:rsidRPr="00F93DEB">
        <w:rPr>
          <w:sz w:val="28"/>
          <w:szCs w:val="28"/>
        </w:rPr>
        <w:t>Настоящее постановление</w:t>
      </w:r>
      <w:r w:rsidR="00FE11FD" w:rsidRPr="00920933">
        <w:rPr>
          <w:sz w:val="28"/>
          <w:szCs w:val="28"/>
        </w:rPr>
        <w:t xml:space="preserve">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FE11FD" w:rsidRDefault="004C0124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11FD">
        <w:rPr>
          <w:bCs/>
          <w:sz w:val="28"/>
          <w:szCs w:val="28"/>
        </w:rPr>
        <w:t xml:space="preserve">. </w:t>
      </w:r>
      <w:r w:rsidR="00FE11FD" w:rsidRPr="00B87A25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FE11FD" w:rsidRPr="00B87A25">
        <w:rPr>
          <w:bCs/>
          <w:sz w:val="28"/>
          <w:szCs w:val="28"/>
        </w:rPr>
        <w:t xml:space="preserve">  </w:t>
      </w:r>
    </w:p>
    <w:p w:rsidR="00FE11FD" w:rsidRPr="00FE11FD" w:rsidRDefault="00FE11FD" w:rsidP="00FE11FD">
      <w:pPr>
        <w:pStyle w:val="a6"/>
        <w:ind w:left="0" w:firstLine="709"/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9D4B04" w:rsidRDefault="009D4B04" w:rsidP="005C5287">
      <w:pPr>
        <w:jc w:val="both"/>
        <w:rPr>
          <w:bCs/>
          <w:sz w:val="28"/>
        </w:rPr>
      </w:pPr>
      <w:r>
        <w:rPr>
          <w:bCs/>
          <w:sz w:val="28"/>
        </w:rPr>
        <w:t>Временно исполняющий обязанности</w:t>
      </w:r>
    </w:p>
    <w:p w:rsidR="005C5287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главы муниципального района                                        </w:t>
      </w:r>
      <w:r w:rsidR="00CF43BB">
        <w:rPr>
          <w:bCs/>
          <w:sz w:val="28"/>
        </w:rPr>
        <w:t xml:space="preserve">               </w:t>
      </w:r>
      <w:r w:rsidR="009D4B04">
        <w:rPr>
          <w:bCs/>
          <w:sz w:val="28"/>
        </w:rPr>
        <w:t xml:space="preserve">      Н.В. Горюнов</w:t>
      </w:r>
    </w:p>
    <w:p w:rsidR="008B08DE" w:rsidRDefault="008B08DE" w:rsidP="00056C3E">
      <w:pPr>
        <w:rPr>
          <w:bCs/>
          <w:sz w:val="28"/>
        </w:rPr>
      </w:pPr>
    </w:p>
    <w:p w:rsidR="005C5287" w:rsidRDefault="008B08DE" w:rsidP="00056C3E">
      <w:pPr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    </w:t>
      </w:r>
      <w:r w:rsidR="005C5287">
        <w:rPr>
          <w:bCs/>
          <w:sz w:val="28"/>
        </w:rPr>
        <w:t>УТВЕ</w:t>
      </w:r>
      <w:r w:rsidR="000B08BD">
        <w:rPr>
          <w:bCs/>
          <w:sz w:val="28"/>
        </w:rPr>
        <w:t>Р</w:t>
      </w:r>
      <w:r w:rsidR="005C5287">
        <w:rPr>
          <w:bCs/>
          <w:sz w:val="28"/>
        </w:rPr>
        <w:t>ЖДЕНЫ</w:t>
      </w:r>
    </w:p>
    <w:p w:rsidR="000B08BD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 xml:space="preserve">постановлением администрации </w:t>
      </w:r>
    </w:p>
    <w:p w:rsidR="000B08BD" w:rsidRDefault="000B08BD" w:rsidP="000B08BD">
      <w:pPr>
        <w:jc w:val="center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</w:t>
      </w:r>
      <w:r w:rsidR="005C5287">
        <w:rPr>
          <w:bCs/>
          <w:sz w:val="28"/>
        </w:rPr>
        <w:t xml:space="preserve">муниципального района </w:t>
      </w:r>
    </w:p>
    <w:p w:rsidR="005C5287" w:rsidRDefault="000B08BD" w:rsidP="000B08BD">
      <w:pPr>
        <w:jc w:val="right"/>
        <w:rPr>
          <w:bCs/>
          <w:sz w:val="28"/>
        </w:rPr>
      </w:pPr>
      <w:r>
        <w:rPr>
          <w:bCs/>
          <w:sz w:val="28"/>
        </w:rPr>
        <w:t xml:space="preserve">   </w:t>
      </w:r>
      <w:r w:rsidR="005C5287">
        <w:rPr>
          <w:bCs/>
          <w:sz w:val="28"/>
        </w:rPr>
        <w:t>«Петровск-Забайкальский район»</w:t>
      </w:r>
    </w:p>
    <w:p w:rsidR="005C5287" w:rsidRPr="005C5287" w:rsidRDefault="005C5287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</w:t>
      </w:r>
      <w:r w:rsidR="000B08BD">
        <w:rPr>
          <w:bCs/>
          <w:sz w:val="28"/>
        </w:rPr>
        <w:t xml:space="preserve">     </w:t>
      </w:r>
      <w:r>
        <w:rPr>
          <w:bCs/>
          <w:sz w:val="28"/>
        </w:rPr>
        <w:t xml:space="preserve">от </w:t>
      </w:r>
      <w:r w:rsidR="00F10358">
        <w:rPr>
          <w:bCs/>
          <w:sz w:val="28"/>
        </w:rPr>
        <w:t>15</w:t>
      </w:r>
      <w:r w:rsidR="008B08DE">
        <w:rPr>
          <w:bCs/>
          <w:sz w:val="28"/>
        </w:rPr>
        <w:t xml:space="preserve"> июня</w:t>
      </w:r>
      <w:r>
        <w:rPr>
          <w:bCs/>
          <w:sz w:val="28"/>
        </w:rPr>
        <w:t xml:space="preserve"> 2020 года №</w:t>
      </w:r>
      <w:r w:rsidR="00636C10">
        <w:rPr>
          <w:bCs/>
          <w:sz w:val="28"/>
        </w:rPr>
        <w:t xml:space="preserve"> </w:t>
      </w:r>
      <w:r w:rsidR="00F10358">
        <w:rPr>
          <w:bCs/>
          <w:sz w:val="28"/>
        </w:rPr>
        <w:t>396</w:t>
      </w:r>
    </w:p>
    <w:p w:rsidR="005C5287" w:rsidRDefault="005C5287" w:rsidP="002C0094">
      <w:pPr>
        <w:pStyle w:val="a6"/>
        <w:ind w:left="0"/>
        <w:jc w:val="center"/>
        <w:rPr>
          <w:sz w:val="28"/>
          <w:szCs w:val="28"/>
        </w:rPr>
      </w:pPr>
    </w:p>
    <w:p w:rsidR="005C5287" w:rsidRDefault="005C5287" w:rsidP="002C0094">
      <w:pPr>
        <w:pStyle w:val="a6"/>
        <w:ind w:left="0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ИЗМЕНЕНИЯ</w:t>
      </w:r>
      <w:r w:rsidRPr="005C5287">
        <w:rPr>
          <w:sz w:val="28"/>
          <w:szCs w:val="28"/>
        </w:rPr>
        <w:t xml:space="preserve">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5C5287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5C5287">
        <w:rPr>
          <w:rFonts w:eastAsia="Arial Unicode MS"/>
          <w:sz w:val="28"/>
          <w:szCs w:val="28"/>
          <w:lang w:eastAsia="en-US"/>
        </w:rPr>
        <w:t>)»</w:t>
      </w:r>
    </w:p>
    <w:p w:rsidR="008B08DE" w:rsidRDefault="00B87A25" w:rsidP="00B87A25">
      <w:pPr>
        <w:tabs>
          <w:tab w:val="left" w:pos="7332"/>
        </w:tabs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B08DE" w:rsidRPr="008B08DE" w:rsidRDefault="00F10358" w:rsidP="008B08DE">
      <w:pPr>
        <w:pStyle w:val="a6"/>
        <w:numPr>
          <w:ilvl w:val="0"/>
          <w:numId w:val="33"/>
        </w:numPr>
        <w:tabs>
          <w:tab w:val="left" w:pos="0"/>
        </w:tabs>
        <w:ind w:left="0"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8B08DE" w:rsidRPr="008B08DE">
        <w:rPr>
          <w:sz w:val="28"/>
          <w:szCs w:val="28"/>
        </w:rPr>
        <w:t>реамбул</w:t>
      </w:r>
      <w:r>
        <w:rPr>
          <w:sz w:val="28"/>
          <w:szCs w:val="28"/>
        </w:rPr>
        <w:t>е после слов «о продлении ограничительных мероприятий»</w:t>
      </w:r>
      <w:r w:rsidR="008B08DE" w:rsidRPr="008B08DE">
        <w:rPr>
          <w:sz w:val="28"/>
          <w:szCs w:val="28"/>
        </w:rPr>
        <w:t xml:space="preserve"> дополнить словами</w:t>
      </w:r>
      <w:r>
        <w:rPr>
          <w:sz w:val="28"/>
          <w:szCs w:val="28"/>
        </w:rPr>
        <w:t xml:space="preserve"> </w:t>
      </w:r>
      <w:r w:rsidRPr="008B08DE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="008B08DE" w:rsidRPr="008B08DE">
        <w:rPr>
          <w:sz w:val="28"/>
          <w:szCs w:val="28"/>
        </w:rPr>
        <w:t>:</w:t>
      </w:r>
    </w:p>
    <w:p w:rsidR="004C0124" w:rsidRPr="00863AB5" w:rsidRDefault="008B08DE" w:rsidP="00863AB5">
      <w:pPr>
        <w:keepNext/>
        <w:keepLines/>
        <w:ind w:firstLine="709"/>
        <w:jc w:val="both"/>
        <w:outlineLvl w:val="1"/>
        <w:rPr>
          <w:rFonts w:eastAsia="Arial Unicode MS"/>
          <w:bCs/>
          <w:sz w:val="28"/>
          <w:szCs w:val="28"/>
        </w:rPr>
      </w:pPr>
      <w:r w:rsidRPr="008B08DE">
        <w:rPr>
          <w:sz w:val="28"/>
          <w:szCs w:val="28"/>
        </w:rPr>
        <w:t>«</w:t>
      </w:r>
      <w:r w:rsidR="00F10358">
        <w:rPr>
          <w:sz w:val="28"/>
          <w:szCs w:val="28"/>
        </w:rPr>
        <w:t xml:space="preserve">, </w:t>
      </w:r>
      <w:r w:rsidRPr="008B08DE">
        <w:rPr>
          <w:bCs/>
          <w:sz w:val="28"/>
          <w:szCs w:val="28"/>
        </w:rPr>
        <w:t>от 8 июня 2020 года № 4432 и № 4439, от 10 июня 2020 года № 4532 о реализации мер по улучшению санитарно-эпидемиологической обстановки и выполнению требований санитарного законодательства, постановлением Губернатора Забайкальского края от 12 июня 2020 года №73 «</w:t>
      </w:r>
      <w:r w:rsidRPr="008B08DE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Pr="008B08DE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B08DE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B08DE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 xml:space="preserve">, </w:t>
      </w:r>
      <w:r>
        <w:rPr>
          <w:rFonts w:eastAsia="SimSun"/>
          <w:sz w:val="28"/>
          <w:szCs w:val="28"/>
          <w:lang w:eastAsia="zh-CN"/>
        </w:rPr>
        <w:t xml:space="preserve">администрация муниципального района «Петровск-Забайкальский район» </w:t>
      </w:r>
      <w:r w:rsidRPr="00790274">
        <w:rPr>
          <w:b/>
          <w:bCs/>
          <w:spacing w:val="40"/>
          <w:sz w:val="28"/>
          <w:szCs w:val="28"/>
        </w:rPr>
        <w:t>постановля</w:t>
      </w:r>
      <w:r>
        <w:rPr>
          <w:b/>
          <w:bCs/>
          <w:spacing w:val="40"/>
          <w:sz w:val="28"/>
          <w:szCs w:val="28"/>
        </w:rPr>
        <w:t>ет</w:t>
      </w:r>
      <w:r w:rsidRPr="00790274">
        <w:rPr>
          <w:b/>
          <w:bCs/>
          <w:spacing w:val="40"/>
          <w:sz w:val="28"/>
          <w:szCs w:val="28"/>
        </w:rPr>
        <w:t>:</w:t>
      </w:r>
      <w:r w:rsidR="00B87A25" w:rsidRPr="00863AB5">
        <w:rPr>
          <w:sz w:val="28"/>
          <w:szCs w:val="28"/>
        </w:rPr>
        <w:t xml:space="preserve">    </w:t>
      </w:r>
    </w:p>
    <w:p w:rsidR="00056C3E" w:rsidRDefault="00056C3E" w:rsidP="00863AB5">
      <w:pPr>
        <w:pStyle w:val="a6"/>
        <w:numPr>
          <w:ilvl w:val="0"/>
          <w:numId w:val="33"/>
        </w:numPr>
        <w:tabs>
          <w:tab w:val="left" w:pos="709"/>
        </w:tabs>
        <w:ind w:left="0" w:right="-3" w:firstLine="709"/>
        <w:jc w:val="both"/>
        <w:rPr>
          <w:bCs/>
          <w:sz w:val="28"/>
          <w:szCs w:val="28"/>
        </w:rPr>
      </w:pPr>
      <w:bookmarkStart w:id="0" w:name="_Hlk39747308"/>
      <w:r w:rsidRPr="008352B3">
        <w:rPr>
          <w:bCs/>
          <w:sz w:val="28"/>
          <w:szCs w:val="28"/>
        </w:rPr>
        <w:t>В приложении №</w:t>
      </w:r>
      <w:r w:rsidR="00863AB5">
        <w:rPr>
          <w:bCs/>
          <w:sz w:val="28"/>
          <w:szCs w:val="28"/>
        </w:rPr>
        <w:t xml:space="preserve"> </w:t>
      </w:r>
      <w:r w:rsidRPr="008352B3">
        <w:rPr>
          <w:bCs/>
          <w:sz w:val="28"/>
          <w:szCs w:val="28"/>
        </w:rPr>
        <w:t>1 к постановлению:</w:t>
      </w:r>
    </w:p>
    <w:p w:rsidR="00863AB5" w:rsidRDefault="00863AB5" w:rsidP="00863AB5">
      <w:pPr>
        <w:pStyle w:val="a6"/>
        <w:tabs>
          <w:tab w:val="left" w:pos="709"/>
        </w:tabs>
        <w:ind w:left="709" w:right="-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4 пункта 3 изложить в новой редакции:</w:t>
      </w:r>
    </w:p>
    <w:p w:rsidR="00863AB5" w:rsidRDefault="00863AB5" w:rsidP="00863AB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863AB5">
        <w:rPr>
          <w:bCs/>
          <w:sz w:val="28"/>
          <w:szCs w:val="28"/>
        </w:rPr>
        <w:t>«4) следования к месту (от места) реализации гражданами своих избирательных прав, а также для участия в общероссийском голосовании по вопросу одобрения изменений в Конституцию Российской Федерации, осуществления деятельности (в том числе работы) адвокатской, нотариальной, совершения процессуальных действий, участие граждан в которых является обязательным в соответствии с законодательством, в том числе предусмотренных уголовно-процессуальным и уголовно-исполнительным законодательством, законодательством об административных правонарушениях;»</w:t>
      </w:r>
      <w:r>
        <w:rPr>
          <w:bCs/>
          <w:sz w:val="28"/>
          <w:szCs w:val="28"/>
        </w:rPr>
        <w:t>;</w:t>
      </w:r>
    </w:p>
    <w:p w:rsidR="00863AB5" w:rsidRDefault="00863AB5" w:rsidP="00863AB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7 изложить в новой редакции:</w:t>
      </w:r>
    </w:p>
    <w:p w:rsidR="00863AB5" w:rsidRPr="00863AB5" w:rsidRDefault="00863AB5" w:rsidP="00863AB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«</w:t>
      </w:r>
      <w:r w:rsidRPr="00863AB5">
        <w:rPr>
          <w:bCs/>
          <w:sz w:val="28"/>
          <w:szCs w:val="28"/>
        </w:rPr>
        <w:t xml:space="preserve">7. Временно приостановить, с 00 часов 00 минут 13 июня 2020 года продажу путевок, бронирование мест на период приема и размещения граждан с 18 июня 2020 года по 15 июля 2020 года </w:t>
      </w:r>
      <w:r w:rsidRPr="00863AB5">
        <w:rPr>
          <w:rFonts w:eastAsia="Arial Unicode MS"/>
          <w:sz w:val="28"/>
          <w:szCs w:val="28"/>
          <w:lang w:eastAsia="en-US"/>
        </w:rPr>
        <w:t xml:space="preserve">в пансионатах, домах отдыха, санаторно-курортных организациях (санаториях), санаторно-оздоровительных и оздоровительных летних детских лагерях и гостиницах (в том числе базах отдыха, туристических базах, центрах отдыха, отелях, хостелах, иных подобных объектах, являющихся местами для временного проживания), за исключением лиц, находящихся в служебных командировках, служебных </w:t>
      </w:r>
      <w:r w:rsidRPr="00863AB5">
        <w:rPr>
          <w:rFonts w:eastAsia="Arial Unicode MS"/>
          <w:sz w:val="28"/>
          <w:szCs w:val="28"/>
          <w:lang w:eastAsia="en-US"/>
        </w:rPr>
        <w:lastRenderedPageBreak/>
        <w:t xml:space="preserve">поездках; сотрудников органов, предприятий и учреждений, размещенных в </w:t>
      </w:r>
      <w:r w:rsidRPr="00863AB5">
        <w:rPr>
          <w:rFonts w:eastAsia="Calibri"/>
          <w:sz w:val="28"/>
          <w:szCs w:val="28"/>
        </w:rPr>
        <w:t xml:space="preserve">ведомственных гостиницах; </w:t>
      </w:r>
      <w:r w:rsidRPr="00863AB5">
        <w:rPr>
          <w:rFonts w:eastAsia="Arial Unicode MS"/>
          <w:sz w:val="28"/>
          <w:szCs w:val="28"/>
          <w:lang w:eastAsia="en-US"/>
        </w:rPr>
        <w:t xml:space="preserve">граждан, размещаемых в гостиницах, функционирующих по типу </w:t>
      </w:r>
      <w:proofErr w:type="spellStart"/>
      <w:r w:rsidRPr="00863AB5">
        <w:rPr>
          <w:rFonts w:eastAsia="Arial Unicode MS"/>
          <w:sz w:val="28"/>
          <w:szCs w:val="28"/>
          <w:lang w:eastAsia="en-US"/>
        </w:rPr>
        <w:t>обсерваторов</w:t>
      </w:r>
      <w:proofErr w:type="spellEnd"/>
      <w:r w:rsidRPr="00863AB5">
        <w:rPr>
          <w:rFonts w:eastAsia="Arial Unicode MS"/>
          <w:sz w:val="28"/>
          <w:szCs w:val="28"/>
          <w:lang w:eastAsia="en-US"/>
        </w:rPr>
        <w:t>.</w:t>
      </w:r>
    </w:p>
    <w:p w:rsidR="00863AB5" w:rsidRDefault="00863AB5" w:rsidP="00863AB5">
      <w:pPr>
        <w:ind w:firstLine="709"/>
        <w:jc w:val="both"/>
        <w:rPr>
          <w:bCs/>
          <w:sz w:val="28"/>
          <w:szCs w:val="28"/>
        </w:rPr>
      </w:pPr>
      <w:r w:rsidRPr="00863AB5">
        <w:rPr>
          <w:bCs/>
          <w:sz w:val="28"/>
          <w:szCs w:val="28"/>
        </w:rPr>
        <w:t>Возможность возобновления продажи путевок, бронирования мест и режим работы организаций, указанных в абзаце первом настоящего пункта и в отношении которых введено временное приостановление продажи путевок и бронирования мест, определяется до 16 июня 2020 года на основании предложений Главного государственного санитарного врача по Забайкальскому краю.</w:t>
      </w:r>
      <w:r>
        <w:rPr>
          <w:bCs/>
          <w:sz w:val="28"/>
          <w:szCs w:val="28"/>
        </w:rPr>
        <w:t>»;</w:t>
      </w:r>
    </w:p>
    <w:p w:rsidR="00863AB5" w:rsidRDefault="00863AB5" w:rsidP="00863A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4 пункта 14 изложить в новой редакции:</w:t>
      </w:r>
    </w:p>
    <w:p w:rsidR="000B7D1E" w:rsidRPr="00863AB5" w:rsidRDefault="00863AB5" w:rsidP="00863AB5">
      <w:pPr>
        <w:ind w:firstLine="709"/>
        <w:jc w:val="both"/>
        <w:rPr>
          <w:bCs/>
          <w:sz w:val="28"/>
          <w:szCs w:val="28"/>
        </w:rPr>
      </w:pPr>
      <w:r w:rsidRPr="00863AB5">
        <w:rPr>
          <w:bCs/>
          <w:sz w:val="28"/>
          <w:szCs w:val="28"/>
        </w:rPr>
        <w:t xml:space="preserve">«4) обеспечить установление локальными правовыми актами регламентов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 в соответствии с примерной формой согласно приложению № </w:t>
      </w:r>
      <w:r w:rsidR="001B2FE5">
        <w:rPr>
          <w:bCs/>
          <w:sz w:val="28"/>
          <w:szCs w:val="28"/>
        </w:rPr>
        <w:t>1.2</w:t>
      </w:r>
      <w:bookmarkStart w:id="1" w:name="_GoBack"/>
      <w:bookmarkEnd w:id="1"/>
      <w:r w:rsidRPr="00863AB5">
        <w:rPr>
          <w:bCs/>
          <w:sz w:val="28"/>
          <w:szCs w:val="28"/>
        </w:rPr>
        <w:t xml:space="preserve"> к настоящему комплексу ограничительных и иных мероприятий; размещение в общедоступном месте на каждом объекте осуществления деятельности указанных регламентов и их соблюдение;»</w:t>
      </w:r>
      <w:r>
        <w:rPr>
          <w:bCs/>
          <w:sz w:val="28"/>
          <w:szCs w:val="28"/>
        </w:rPr>
        <w:t>.</w:t>
      </w:r>
    </w:p>
    <w:p w:rsidR="000B7D1E" w:rsidRDefault="000B7D1E" w:rsidP="004C1753">
      <w:pPr>
        <w:pStyle w:val="ad"/>
        <w:ind w:left="709"/>
        <w:jc w:val="both"/>
        <w:rPr>
          <w:bCs/>
          <w:sz w:val="28"/>
          <w:szCs w:val="28"/>
        </w:rPr>
      </w:pPr>
    </w:p>
    <w:p w:rsidR="004C1753" w:rsidRPr="004C1753" w:rsidRDefault="004C1753" w:rsidP="004C1753">
      <w:pPr>
        <w:pStyle w:val="ad"/>
        <w:ind w:left="709"/>
        <w:jc w:val="both"/>
        <w:rPr>
          <w:bCs/>
          <w:sz w:val="28"/>
          <w:szCs w:val="28"/>
        </w:rPr>
      </w:pPr>
    </w:p>
    <w:p w:rsidR="009D4B04" w:rsidRDefault="003935E4" w:rsidP="003935E4">
      <w:pPr>
        <w:tabs>
          <w:tab w:val="left" w:pos="7332"/>
        </w:tabs>
        <w:ind w:right="-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</w:t>
      </w:r>
    </w:p>
    <w:p w:rsidR="009D4B04" w:rsidRPr="009D4B04" w:rsidRDefault="009D4B04" w:rsidP="009D4B04">
      <w:pPr>
        <w:tabs>
          <w:tab w:val="left" w:pos="7332"/>
        </w:tabs>
        <w:ind w:right="-3"/>
        <w:jc w:val="both"/>
        <w:rPr>
          <w:bCs/>
          <w:sz w:val="28"/>
          <w:szCs w:val="28"/>
        </w:rPr>
      </w:pPr>
    </w:p>
    <w:bookmarkEnd w:id="0"/>
    <w:p w:rsidR="007778E2" w:rsidRDefault="007778E2"/>
    <w:sectPr w:rsidR="007778E2" w:rsidSect="009E67AB">
      <w:headerReference w:type="default" r:id="rId8"/>
      <w:footerReference w:type="even" r:id="rId9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69" w:rsidRDefault="00FF0969" w:rsidP="00A472C5">
      <w:r>
        <w:separator/>
      </w:r>
    </w:p>
  </w:endnote>
  <w:endnote w:type="continuationSeparator" w:id="0">
    <w:p w:rsidR="00FF0969" w:rsidRDefault="00FF0969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69" w:rsidRDefault="00FF0969" w:rsidP="00A472C5">
      <w:r>
        <w:separator/>
      </w:r>
    </w:p>
  </w:footnote>
  <w:footnote w:type="continuationSeparator" w:id="0">
    <w:p w:rsidR="00FF0969" w:rsidRDefault="00FF0969" w:rsidP="00A4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FF096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F0C85"/>
    <w:multiLevelType w:val="hybridMultilevel"/>
    <w:tmpl w:val="7D72E6CC"/>
    <w:lvl w:ilvl="0" w:tplc="53B47498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7C2EE8"/>
    <w:multiLevelType w:val="hybridMultilevel"/>
    <w:tmpl w:val="E6AC1036"/>
    <w:lvl w:ilvl="0" w:tplc="1EB4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020885"/>
    <w:multiLevelType w:val="hybridMultilevel"/>
    <w:tmpl w:val="11D812E2"/>
    <w:lvl w:ilvl="0" w:tplc="3BC675FE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D1D68"/>
    <w:multiLevelType w:val="hybridMultilevel"/>
    <w:tmpl w:val="339A214E"/>
    <w:lvl w:ilvl="0" w:tplc="67406A44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F3DD4"/>
    <w:multiLevelType w:val="hybridMultilevel"/>
    <w:tmpl w:val="7362FA40"/>
    <w:lvl w:ilvl="0" w:tplc="F8709214">
      <w:start w:val="17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D664F"/>
    <w:multiLevelType w:val="hybridMultilevel"/>
    <w:tmpl w:val="A0F67AFE"/>
    <w:lvl w:ilvl="0" w:tplc="6F906540">
      <w:start w:val="16"/>
      <w:numFmt w:val="decimal"/>
      <w:lvlText w:val="%1."/>
      <w:lvlJc w:val="left"/>
      <w:pPr>
        <w:ind w:left="735" w:hanging="37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80FCC"/>
    <w:multiLevelType w:val="hybridMultilevel"/>
    <w:tmpl w:val="0916D146"/>
    <w:lvl w:ilvl="0" w:tplc="7B04A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C7C0E"/>
    <w:multiLevelType w:val="hybridMultilevel"/>
    <w:tmpl w:val="A0707E7E"/>
    <w:lvl w:ilvl="0" w:tplc="62D862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E7B4B"/>
    <w:multiLevelType w:val="hybridMultilevel"/>
    <w:tmpl w:val="A650CCF2"/>
    <w:lvl w:ilvl="0" w:tplc="D3166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4101C"/>
    <w:multiLevelType w:val="hybridMultilevel"/>
    <w:tmpl w:val="F2044020"/>
    <w:lvl w:ilvl="0" w:tplc="54B63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0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1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"/>
  </w:num>
  <w:num w:numId="5">
    <w:abstractNumId w:val="26"/>
  </w:num>
  <w:num w:numId="6">
    <w:abstractNumId w:val="20"/>
  </w:num>
  <w:num w:numId="7">
    <w:abstractNumId w:val="17"/>
  </w:num>
  <w:num w:numId="8">
    <w:abstractNumId w:val="14"/>
  </w:num>
  <w:num w:numId="9">
    <w:abstractNumId w:val="4"/>
  </w:num>
  <w:num w:numId="1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9"/>
  </w:num>
  <w:num w:numId="13">
    <w:abstractNumId w:val="0"/>
  </w:num>
  <w:num w:numId="14">
    <w:abstractNumId w:val="25"/>
  </w:num>
  <w:num w:numId="15">
    <w:abstractNumId w:val="23"/>
  </w:num>
  <w:num w:numId="16">
    <w:abstractNumId w:val="3"/>
  </w:num>
  <w:num w:numId="17">
    <w:abstractNumId w:val="7"/>
  </w:num>
  <w:num w:numId="18">
    <w:abstractNumId w:val="31"/>
  </w:num>
  <w:num w:numId="19">
    <w:abstractNumId w:val="15"/>
  </w:num>
  <w:num w:numId="20">
    <w:abstractNumId w:val="32"/>
  </w:num>
  <w:num w:numId="21">
    <w:abstractNumId w:val="9"/>
  </w:num>
  <w:num w:numId="22">
    <w:abstractNumId w:val="6"/>
  </w:num>
  <w:num w:numId="23">
    <w:abstractNumId w:val="1"/>
  </w:num>
  <w:num w:numId="24">
    <w:abstractNumId w:val="8"/>
  </w:num>
  <w:num w:numId="25">
    <w:abstractNumId w:val="28"/>
  </w:num>
  <w:num w:numId="26">
    <w:abstractNumId w:val="19"/>
  </w:num>
  <w:num w:numId="27">
    <w:abstractNumId w:val="12"/>
  </w:num>
  <w:num w:numId="28">
    <w:abstractNumId w:val="10"/>
  </w:num>
  <w:num w:numId="29">
    <w:abstractNumId w:val="5"/>
  </w:num>
  <w:num w:numId="30">
    <w:abstractNumId w:val="27"/>
  </w:num>
  <w:num w:numId="31">
    <w:abstractNumId w:val="16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37BA4"/>
    <w:rsid w:val="00054060"/>
    <w:rsid w:val="00056C3E"/>
    <w:rsid w:val="00063941"/>
    <w:rsid w:val="000718E5"/>
    <w:rsid w:val="000969C4"/>
    <w:rsid w:val="000B08BD"/>
    <w:rsid w:val="000B7D1E"/>
    <w:rsid w:val="000C22AD"/>
    <w:rsid w:val="001005EF"/>
    <w:rsid w:val="00134A32"/>
    <w:rsid w:val="00186EB9"/>
    <w:rsid w:val="001A5BBA"/>
    <w:rsid w:val="001B2FE5"/>
    <w:rsid w:val="001B63C8"/>
    <w:rsid w:val="001D0903"/>
    <w:rsid w:val="001F7752"/>
    <w:rsid w:val="00214EAB"/>
    <w:rsid w:val="002236A1"/>
    <w:rsid w:val="0022486F"/>
    <w:rsid w:val="0023586D"/>
    <w:rsid w:val="002363CF"/>
    <w:rsid w:val="00246049"/>
    <w:rsid w:val="002513D3"/>
    <w:rsid w:val="00273B7F"/>
    <w:rsid w:val="00294D6C"/>
    <w:rsid w:val="002A26AD"/>
    <w:rsid w:val="002B3A18"/>
    <w:rsid w:val="002C0094"/>
    <w:rsid w:val="002C39C5"/>
    <w:rsid w:val="002D26B1"/>
    <w:rsid w:val="002F03EE"/>
    <w:rsid w:val="00302A56"/>
    <w:rsid w:val="0031015B"/>
    <w:rsid w:val="003414FF"/>
    <w:rsid w:val="0037382F"/>
    <w:rsid w:val="003748DE"/>
    <w:rsid w:val="003801A2"/>
    <w:rsid w:val="0038023A"/>
    <w:rsid w:val="003834B5"/>
    <w:rsid w:val="003935E4"/>
    <w:rsid w:val="003E11BB"/>
    <w:rsid w:val="003F32FC"/>
    <w:rsid w:val="00400CE6"/>
    <w:rsid w:val="00407665"/>
    <w:rsid w:val="00413296"/>
    <w:rsid w:val="00427DAC"/>
    <w:rsid w:val="00430D74"/>
    <w:rsid w:val="00470E14"/>
    <w:rsid w:val="004B4BF4"/>
    <w:rsid w:val="004C0124"/>
    <w:rsid w:val="004C1753"/>
    <w:rsid w:val="004D5A6F"/>
    <w:rsid w:val="00536A8A"/>
    <w:rsid w:val="00564DA0"/>
    <w:rsid w:val="0056787B"/>
    <w:rsid w:val="00581E54"/>
    <w:rsid w:val="005A63AE"/>
    <w:rsid w:val="005A74A3"/>
    <w:rsid w:val="005C5287"/>
    <w:rsid w:val="005E10E1"/>
    <w:rsid w:val="005E23F8"/>
    <w:rsid w:val="005E55E0"/>
    <w:rsid w:val="005F5E35"/>
    <w:rsid w:val="00612EF6"/>
    <w:rsid w:val="00613EED"/>
    <w:rsid w:val="00627265"/>
    <w:rsid w:val="00636C10"/>
    <w:rsid w:val="00641B5F"/>
    <w:rsid w:val="00676BD2"/>
    <w:rsid w:val="00687802"/>
    <w:rsid w:val="006A2708"/>
    <w:rsid w:val="006D3C9D"/>
    <w:rsid w:val="006E186C"/>
    <w:rsid w:val="006E621F"/>
    <w:rsid w:val="0071164C"/>
    <w:rsid w:val="00712745"/>
    <w:rsid w:val="007778E2"/>
    <w:rsid w:val="007C64EB"/>
    <w:rsid w:val="007D2AE7"/>
    <w:rsid w:val="007F01C1"/>
    <w:rsid w:val="007F41E2"/>
    <w:rsid w:val="00800674"/>
    <w:rsid w:val="00812A15"/>
    <w:rsid w:val="00831C01"/>
    <w:rsid w:val="008352B3"/>
    <w:rsid w:val="00863AB5"/>
    <w:rsid w:val="008A22EB"/>
    <w:rsid w:val="008A37E0"/>
    <w:rsid w:val="008B08DE"/>
    <w:rsid w:val="008D2D58"/>
    <w:rsid w:val="008E7A33"/>
    <w:rsid w:val="008F5181"/>
    <w:rsid w:val="00922A20"/>
    <w:rsid w:val="0092764C"/>
    <w:rsid w:val="00932366"/>
    <w:rsid w:val="009325C7"/>
    <w:rsid w:val="00991221"/>
    <w:rsid w:val="009B21FC"/>
    <w:rsid w:val="009D4B04"/>
    <w:rsid w:val="009E67AB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B27EF"/>
    <w:rsid w:val="00BD2D61"/>
    <w:rsid w:val="00BE05ED"/>
    <w:rsid w:val="00BE6567"/>
    <w:rsid w:val="00C20015"/>
    <w:rsid w:val="00C35D42"/>
    <w:rsid w:val="00C37B40"/>
    <w:rsid w:val="00C62B80"/>
    <w:rsid w:val="00C72C2C"/>
    <w:rsid w:val="00CB59B3"/>
    <w:rsid w:val="00CC1E2A"/>
    <w:rsid w:val="00CE211D"/>
    <w:rsid w:val="00CF2C5F"/>
    <w:rsid w:val="00CF43BB"/>
    <w:rsid w:val="00CF64A9"/>
    <w:rsid w:val="00CF75DB"/>
    <w:rsid w:val="00CF79C5"/>
    <w:rsid w:val="00D017C0"/>
    <w:rsid w:val="00D244A6"/>
    <w:rsid w:val="00D42DE0"/>
    <w:rsid w:val="00D521B4"/>
    <w:rsid w:val="00D63C72"/>
    <w:rsid w:val="00DD5840"/>
    <w:rsid w:val="00DE7368"/>
    <w:rsid w:val="00E11F3E"/>
    <w:rsid w:val="00E85850"/>
    <w:rsid w:val="00EA17EC"/>
    <w:rsid w:val="00EA3050"/>
    <w:rsid w:val="00EC4278"/>
    <w:rsid w:val="00F10358"/>
    <w:rsid w:val="00F40503"/>
    <w:rsid w:val="00F566B7"/>
    <w:rsid w:val="00F93DEB"/>
    <w:rsid w:val="00FE11F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7EB0"/>
  <w15:docId w15:val="{822A1D1B-8BC2-4A11-AC64-E602E3D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02A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587C-1C00-4A2E-A965-9F6FBA44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station</cp:lastModifiedBy>
  <cp:revision>50</cp:revision>
  <cp:lastPrinted>2020-05-26T07:24:00Z</cp:lastPrinted>
  <dcterms:created xsi:type="dcterms:W3CDTF">2020-03-19T07:22:00Z</dcterms:created>
  <dcterms:modified xsi:type="dcterms:W3CDTF">2020-06-22T01:51:00Z</dcterms:modified>
</cp:coreProperties>
</file>