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0F" w:rsidRPr="0011100F" w:rsidRDefault="0011100F" w:rsidP="002230C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11100F" w:rsidRPr="0011100F" w:rsidRDefault="0011100F" w:rsidP="001758C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11100F" w:rsidRPr="00B567AB" w:rsidRDefault="0011100F" w:rsidP="001758C9">
      <w:pPr>
        <w:jc w:val="center"/>
        <w:rPr>
          <w:b/>
          <w:sz w:val="28"/>
          <w:szCs w:val="28"/>
        </w:rPr>
      </w:pPr>
    </w:p>
    <w:p w:rsidR="0011100F" w:rsidRPr="0011100F" w:rsidRDefault="002761B8" w:rsidP="001110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1100F" w:rsidRPr="00C927D4" w:rsidRDefault="00C927D4" w:rsidP="00C927D4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27D4">
        <w:rPr>
          <w:rFonts w:ascii="Times New Roman" w:hAnsi="Times New Roman" w:cs="Times New Roman"/>
          <w:sz w:val="28"/>
          <w:szCs w:val="28"/>
        </w:rPr>
        <w:t xml:space="preserve"> </w:t>
      </w:r>
      <w:r w:rsidR="002230C6">
        <w:rPr>
          <w:rFonts w:ascii="Times New Roman" w:hAnsi="Times New Roman" w:cs="Times New Roman"/>
          <w:sz w:val="28"/>
          <w:szCs w:val="28"/>
        </w:rPr>
        <w:t xml:space="preserve">23 </w:t>
      </w:r>
      <w:proofErr w:type="gramStart"/>
      <w:r w:rsidR="000E67D2">
        <w:rPr>
          <w:rFonts w:ascii="Times New Roman" w:hAnsi="Times New Roman" w:cs="Times New Roman"/>
          <w:sz w:val="28"/>
          <w:szCs w:val="28"/>
        </w:rPr>
        <w:t>октября</w:t>
      </w:r>
      <w:r w:rsidRPr="00C927D4">
        <w:rPr>
          <w:rFonts w:ascii="Times New Roman" w:hAnsi="Times New Roman" w:cs="Times New Roman"/>
          <w:sz w:val="28"/>
          <w:szCs w:val="28"/>
        </w:rPr>
        <w:t xml:space="preserve"> </w:t>
      </w:r>
      <w:r w:rsidR="00231918">
        <w:rPr>
          <w:rFonts w:ascii="Times New Roman" w:hAnsi="Times New Roman" w:cs="Times New Roman"/>
          <w:sz w:val="28"/>
          <w:szCs w:val="28"/>
        </w:rPr>
        <w:t xml:space="preserve"> </w:t>
      </w:r>
      <w:r w:rsidRPr="00C927D4">
        <w:rPr>
          <w:rFonts w:ascii="Times New Roman" w:hAnsi="Times New Roman" w:cs="Times New Roman"/>
          <w:sz w:val="28"/>
          <w:szCs w:val="28"/>
        </w:rPr>
        <w:t>20</w:t>
      </w:r>
      <w:r w:rsidR="000E67D2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C927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27D4">
        <w:rPr>
          <w:rFonts w:ascii="Times New Roman" w:hAnsi="Times New Roman" w:cs="Times New Roman"/>
          <w:sz w:val="28"/>
          <w:szCs w:val="28"/>
        </w:rPr>
        <w:t>№</w:t>
      </w:r>
      <w:r w:rsidR="002230C6">
        <w:rPr>
          <w:rFonts w:ascii="Times New Roman" w:hAnsi="Times New Roman" w:cs="Times New Roman"/>
          <w:sz w:val="28"/>
          <w:szCs w:val="28"/>
        </w:rPr>
        <w:t xml:space="preserve"> 690</w:t>
      </w:r>
    </w:p>
    <w:p w:rsidR="00C927D4" w:rsidRDefault="00C927D4" w:rsidP="00C927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F19" w:rsidRPr="000E67D2" w:rsidRDefault="000C0F19" w:rsidP="000C0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7D2">
        <w:rPr>
          <w:rFonts w:ascii="Times New Roman" w:hAnsi="Times New Roman" w:cs="Times New Roman"/>
          <w:sz w:val="28"/>
          <w:szCs w:val="28"/>
        </w:rPr>
        <w:t>г.Петровск-Забайкальский</w:t>
      </w:r>
    </w:p>
    <w:p w:rsidR="000C0F19" w:rsidRDefault="000C0F19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7D2" w:rsidRPr="000E67D2" w:rsidRDefault="002761B8" w:rsidP="000E67D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F1835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0E67D2" w:rsidRPr="000E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материально-технических условий дошкольных образовательных организаций на 2021-2025 год</w:t>
      </w:r>
      <w:r w:rsidR="000E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E67D2" w:rsidRPr="000E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0A47" w:rsidRPr="007A0A47" w:rsidRDefault="007A0A47" w:rsidP="000E67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29C" w:rsidRPr="00144F59" w:rsidRDefault="000C0F19" w:rsidP="00144F5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В соответствии</w:t>
      </w:r>
      <w:r w:rsidR="00A1529C">
        <w:rPr>
          <w:rFonts w:ascii="Times New Roman" w:hAnsi="Times New Roman" w:cs="Times New Roman"/>
          <w:sz w:val="28"/>
          <w:szCs w:val="28"/>
        </w:rPr>
        <w:t xml:space="preserve"> </w:t>
      </w:r>
      <w:r w:rsidR="009F1835">
        <w:rPr>
          <w:rFonts w:ascii="Times New Roman" w:hAnsi="Times New Roman" w:cs="Times New Roman"/>
          <w:sz w:val="28"/>
          <w:szCs w:val="28"/>
        </w:rPr>
        <w:t xml:space="preserve">со статьёй 179 Бюджетного кодекса </w:t>
      </w:r>
      <w:r w:rsidR="00B6215D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46279C">
        <w:rPr>
          <w:rFonts w:ascii="Times New Roman" w:hAnsi="Times New Roman" w:cs="Times New Roman"/>
          <w:sz w:val="28"/>
          <w:szCs w:val="28"/>
        </w:rPr>
        <w:t xml:space="preserve"> статьей 15 Федерального закона от 06 октября 2003 года №</w:t>
      </w:r>
      <w:r w:rsidR="000E3C91">
        <w:rPr>
          <w:rFonts w:ascii="Times New Roman" w:hAnsi="Times New Roman" w:cs="Times New Roman"/>
          <w:sz w:val="28"/>
          <w:szCs w:val="28"/>
        </w:rPr>
        <w:t xml:space="preserve"> </w:t>
      </w:r>
      <w:r w:rsidR="0046279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Федерации, </w:t>
      </w:r>
      <w:r w:rsidR="002230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«Петровск-Забайкальский район» от 12 января 2016 года № 15 «О порядке разработки и корректировки муниципальных программ муниципального района «Петровск-Забайкальский район», осуществления мониторинга и контроля их </w:t>
      </w:r>
      <w:r w:rsidR="00144F59">
        <w:rPr>
          <w:rFonts w:ascii="Times New Roman" w:hAnsi="Times New Roman" w:cs="Times New Roman"/>
          <w:sz w:val="28"/>
          <w:szCs w:val="28"/>
        </w:rPr>
        <w:t>реализации»,</w:t>
      </w:r>
      <w:r w:rsidR="002230C6">
        <w:rPr>
          <w:rFonts w:ascii="Times New Roman" w:hAnsi="Times New Roman" w:cs="Times New Roman"/>
          <w:sz w:val="28"/>
          <w:szCs w:val="28"/>
        </w:rPr>
        <w:t xml:space="preserve">  </w:t>
      </w:r>
      <w:r w:rsidR="0046279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2420D">
        <w:rPr>
          <w:rFonts w:ascii="Times New Roman" w:hAnsi="Times New Roman" w:cs="Times New Roman"/>
          <w:sz w:val="28"/>
          <w:szCs w:val="28"/>
        </w:rPr>
        <w:t>о</w:t>
      </w:r>
      <w:r w:rsidR="0012420D" w:rsidRPr="0012420D">
        <w:rPr>
          <w:rFonts w:ascii="Times New Roman" w:hAnsi="Times New Roman" w:cs="Times New Roman"/>
          <w:sz w:val="28"/>
          <w:szCs w:val="28"/>
        </w:rPr>
        <w:t>беспечени</w:t>
      </w:r>
      <w:r w:rsidR="0012420D">
        <w:rPr>
          <w:rFonts w:ascii="Times New Roman" w:hAnsi="Times New Roman" w:cs="Times New Roman"/>
          <w:sz w:val="28"/>
          <w:szCs w:val="28"/>
        </w:rPr>
        <w:t>я</w:t>
      </w:r>
      <w:r w:rsidR="0012420D" w:rsidRPr="0012420D">
        <w:rPr>
          <w:rFonts w:ascii="Times New Roman" w:hAnsi="Times New Roman" w:cs="Times New Roman"/>
          <w:sz w:val="28"/>
          <w:szCs w:val="28"/>
        </w:rPr>
        <w:t xml:space="preserve">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муниципального  района «Петровск-Забайкальский район»</w:t>
      </w:r>
      <w:r w:rsidR="001758C9">
        <w:rPr>
          <w:rFonts w:ascii="Times New Roman" w:hAnsi="Times New Roman" w:cs="Times New Roman"/>
          <w:sz w:val="28"/>
          <w:szCs w:val="28"/>
        </w:rPr>
        <w:t>, руководствуясь</w:t>
      </w:r>
      <w:r w:rsidR="001758C9" w:rsidRPr="00062EFC">
        <w:rPr>
          <w:rFonts w:ascii="Times New Roman" w:hAnsi="Times New Roman"/>
          <w:sz w:val="28"/>
          <w:szCs w:val="28"/>
        </w:rPr>
        <w:t xml:space="preserve"> Уставом муниципального района «Петровск-Забайкальский район»</w:t>
      </w:r>
      <w:r w:rsidR="001758C9">
        <w:rPr>
          <w:rFonts w:ascii="Times New Roman" w:hAnsi="Times New Roman"/>
          <w:sz w:val="28"/>
          <w:szCs w:val="28"/>
        </w:rPr>
        <w:t>,</w:t>
      </w:r>
      <w:r w:rsidR="00896A69">
        <w:rPr>
          <w:rFonts w:ascii="Times New Roman" w:hAnsi="Times New Roman" w:cs="Times New Roman"/>
          <w:sz w:val="28"/>
          <w:szCs w:val="28"/>
        </w:rPr>
        <w:t xml:space="preserve"> </w:t>
      </w:r>
      <w:r w:rsidR="000E67D2">
        <w:rPr>
          <w:rFonts w:ascii="Times New Roman" w:hAnsi="Times New Roman" w:cs="Times New Roman"/>
          <w:sz w:val="28"/>
          <w:szCs w:val="28"/>
        </w:rPr>
        <w:t>а</w:t>
      </w:r>
      <w:r w:rsidR="00896A69">
        <w:rPr>
          <w:rFonts w:ascii="Times New Roman" w:hAnsi="Times New Roman" w:cs="Times New Roman"/>
          <w:sz w:val="28"/>
          <w:szCs w:val="28"/>
        </w:rPr>
        <w:t>дминистрация муниципального района «Петровск-Забайкальский район»</w:t>
      </w:r>
      <w:r w:rsidR="0012420D">
        <w:rPr>
          <w:rFonts w:ascii="Times New Roman" w:hAnsi="Times New Roman" w:cs="Times New Roman"/>
          <w:sz w:val="28"/>
          <w:szCs w:val="28"/>
        </w:rPr>
        <w:t xml:space="preserve"> </w:t>
      </w:r>
      <w:r w:rsidR="00144F59">
        <w:rPr>
          <w:rFonts w:ascii="Times New Roman" w:hAnsi="Times New Roman" w:cs="Times New Roman"/>
          <w:sz w:val="28"/>
          <w:szCs w:val="28"/>
        </w:rPr>
        <w:t xml:space="preserve"> </w:t>
      </w:r>
      <w:r w:rsidR="002761B8" w:rsidRPr="002761B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46279C" w:rsidRPr="002761B8">
        <w:rPr>
          <w:rFonts w:ascii="Times New Roman" w:hAnsi="Times New Roman" w:cs="Times New Roman"/>
          <w:b/>
          <w:sz w:val="28"/>
          <w:szCs w:val="28"/>
        </w:rPr>
        <w:t>:</w:t>
      </w:r>
    </w:p>
    <w:p w:rsidR="002761B8" w:rsidRDefault="002761B8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Утвердить муниципальную программу «</w:t>
      </w:r>
      <w:r w:rsidR="00783A3B">
        <w:rPr>
          <w:rFonts w:ascii="Times New Roman" w:hAnsi="Times New Roman" w:cs="Times New Roman"/>
          <w:bCs/>
          <w:iCs/>
          <w:sz w:val="28"/>
          <w:szCs w:val="28"/>
        </w:rPr>
        <w:t>Модернизация материально- технических условий дошкольных образовательных организаций на 20</w:t>
      </w:r>
      <w:r w:rsidR="000E67D2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783A3B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0E67D2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783A3B">
        <w:rPr>
          <w:rFonts w:ascii="Times New Roman" w:hAnsi="Times New Roman" w:cs="Times New Roman"/>
          <w:bCs/>
          <w:i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iCs/>
          <w:sz w:val="28"/>
          <w:szCs w:val="28"/>
        </w:rPr>
        <w:t>» согласно приложению.</w:t>
      </w:r>
    </w:p>
    <w:p w:rsidR="001758C9" w:rsidRPr="0051608C" w:rsidRDefault="001758C9" w:rsidP="001758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 xml:space="preserve">        2.Управлению образования</w:t>
      </w:r>
      <w:r w:rsidRPr="0051608C">
        <w:rPr>
          <w:rFonts w:ascii="Times New Roman" w:hAnsi="Times New Roman"/>
          <w:bCs/>
          <w:sz w:val="28"/>
          <w:szCs w:val="27"/>
        </w:rPr>
        <w:t xml:space="preserve"> </w:t>
      </w:r>
      <w:r w:rsidR="00144F59">
        <w:rPr>
          <w:rFonts w:ascii="Times New Roman" w:hAnsi="Times New Roman"/>
          <w:bCs/>
          <w:sz w:val="28"/>
          <w:szCs w:val="27"/>
        </w:rPr>
        <w:t>а</w:t>
      </w:r>
      <w:r w:rsidRPr="0051608C">
        <w:rPr>
          <w:rFonts w:ascii="Times New Roman" w:hAnsi="Times New Roman"/>
          <w:bCs/>
          <w:sz w:val="28"/>
          <w:szCs w:val="27"/>
        </w:rPr>
        <w:t>дминистрации муниципального района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r w:rsidRPr="0051608C">
        <w:rPr>
          <w:rFonts w:ascii="Times New Roman" w:hAnsi="Times New Roman"/>
          <w:bCs/>
          <w:sz w:val="28"/>
          <w:szCs w:val="27"/>
        </w:rPr>
        <w:t>"</w:t>
      </w:r>
      <w:r>
        <w:rPr>
          <w:rFonts w:ascii="Times New Roman" w:hAnsi="Times New Roman"/>
          <w:bCs/>
          <w:sz w:val="28"/>
          <w:szCs w:val="27"/>
        </w:rPr>
        <w:t>Петровск-</w:t>
      </w:r>
      <w:r w:rsidRPr="0051608C">
        <w:rPr>
          <w:rFonts w:ascii="Times New Roman" w:hAnsi="Times New Roman"/>
          <w:bCs/>
          <w:sz w:val="28"/>
          <w:szCs w:val="27"/>
        </w:rPr>
        <w:t>Забайкальский район" обеспечить исполнение мероприятий муниципальной программы.</w:t>
      </w:r>
    </w:p>
    <w:p w:rsidR="009254B3" w:rsidRPr="002761B8" w:rsidRDefault="001758C9" w:rsidP="001758C9">
      <w:pPr>
        <w:pStyle w:val="a3"/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9254B3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г.Петровск-Забайкальский, ул.Горбачевского, д.19 и обнародовать на официальном сайте </w:t>
      </w:r>
      <w:r w:rsidR="00144F59">
        <w:rPr>
          <w:rFonts w:ascii="Times New Roman" w:hAnsi="Times New Roman" w:cs="Times New Roman"/>
          <w:bCs/>
          <w:iCs/>
          <w:sz w:val="28"/>
          <w:szCs w:val="28"/>
        </w:rPr>
        <w:t>органов местного самоуправления</w:t>
      </w:r>
      <w:r w:rsidR="009254B3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«Петровск-Забайкальский район».</w:t>
      </w:r>
    </w:p>
    <w:p w:rsidR="000A16CD" w:rsidRDefault="000A16CD" w:rsidP="001758C9">
      <w:pPr>
        <w:pStyle w:val="a3"/>
        <w:tabs>
          <w:tab w:val="left" w:pos="709"/>
          <w:tab w:val="left" w:pos="851"/>
          <w:tab w:val="left" w:pos="993"/>
        </w:tabs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4.Настоящее постановление вступает в силу после официального опубликования. </w:t>
      </w:r>
    </w:p>
    <w:p w:rsidR="009254B3" w:rsidRPr="0046279C" w:rsidRDefault="000A16CD" w:rsidP="001758C9">
      <w:pPr>
        <w:pStyle w:val="a3"/>
        <w:tabs>
          <w:tab w:val="left" w:pos="709"/>
          <w:tab w:val="left" w:pos="851"/>
          <w:tab w:val="left" w:pos="993"/>
        </w:tabs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58C9">
        <w:rPr>
          <w:rFonts w:ascii="Times New Roman" w:hAnsi="Times New Roman"/>
          <w:sz w:val="28"/>
          <w:szCs w:val="28"/>
        </w:rPr>
        <w:t>.</w:t>
      </w:r>
      <w:r w:rsidR="009254B3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0E67D2">
        <w:rPr>
          <w:rFonts w:ascii="Times New Roman" w:hAnsi="Times New Roman"/>
          <w:sz w:val="28"/>
          <w:szCs w:val="28"/>
        </w:rPr>
        <w:t>постановления</w:t>
      </w:r>
      <w:r w:rsidR="009254B3">
        <w:rPr>
          <w:rFonts w:ascii="Times New Roman" w:hAnsi="Times New Roman"/>
          <w:sz w:val="28"/>
          <w:szCs w:val="28"/>
        </w:rPr>
        <w:t xml:space="preserve"> возложить на </w:t>
      </w:r>
      <w:proofErr w:type="spellStart"/>
      <w:r w:rsidR="00C927D4">
        <w:rPr>
          <w:rFonts w:ascii="Times New Roman" w:hAnsi="Times New Roman"/>
          <w:sz w:val="28"/>
          <w:szCs w:val="28"/>
        </w:rPr>
        <w:t>Р.Р.Чепцова</w:t>
      </w:r>
      <w:proofErr w:type="spellEnd"/>
      <w:r w:rsidR="00C927D4">
        <w:rPr>
          <w:rFonts w:ascii="Times New Roman" w:hAnsi="Times New Roman"/>
          <w:sz w:val="28"/>
          <w:szCs w:val="28"/>
        </w:rPr>
        <w:t xml:space="preserve">, </w:t>
      </w:r>
      <w:r w:rsidR="009254B3">
        <w:rPr>
          <w:rFonts w:ascii="Times New Roman" w:hAnsi="Times New Roman"/>
          <w:sz w:val="28"/>
          <w:szCs w:val="28"/>
        </w:rPr>
        <w:t xml:space="preserve">заместителя </w:t>
      </w:r>
      <w:r w:rsidR="000E67D2">
        <w:rPr>
          <w:rFonts w:ascii="Times New Roman" w:hAnsi="Times New Roman"/>
          <w:sz w:val="28"/>
          <w:szCs w:val="28"/>
        </w:rPr>
        <w:t>главы</w:t>
      </w:r>
      <w:r w:rsidR="009254B3">
        <w:rPr>
          <w:rFonts w:ascii="Times New Roman" w:hAnsi="Times New Roman"/>
          <w:sz w:val="28"/>
          <w:szCs w:val="28"/>
        </w:rPr>
        <w:t xml:space="preserve"> </w:t>
      </w:r>
      <w:r w:rsidR="000E67D2">
        <w:rPr>
          <w:rFonts w:ascii="Times New Roman" w:hAnsi="Times New Roman"/>
          <w:sz w:val="28"/>
          <w:szCs w:val="28"/>
        </w:rPr>
        <w:t>а</w:t>
      </w:r>
      <w:r w:rsidR="009254B3">
        <w:rPr>
          <w:rFonts w:ascii="Times New Roman" w:hAnsi="Times New Roman"/>
          <w:sz w:val="28"/>
          <w:szCs w:val="28"/>
        </w:rPr>
        <w:t>дминистрации района по социальному развитию.</w:t>
      </w:r>
    </w:p>
    <w:p w:rsidR="000A16CD" w:rsidRDefault="000A16CD" w:rsidP="00896A69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896A69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0F19" w:rsidRDefault="00896A69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0C0F19">
        <w:rPr>
          <w:rFonts w:ascii="Times New Roman" w:hAnsi="Times New Roman" w:cs="Times New Roman"/>
          <w:sz w:val="28"/>
          <w:szCs w:val="28"/>
        </w:rPr>
        <w:t>лав</w:t>
      </w:r>
      <w:r w:rsidR="00EB3175">
        <w:rPr>
          <w:rFonts w:ascii="Times New Roman" w:hAnsi="Times New Roman" w:cs="Times New Roman"/>
          <w:sz w:val="28"/>
          <w:szCs w:val="28"/>
        </w:rPr>
        <w:t>а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 w:rsidR="000C0F19">
        <w:rPr>
          <w:rFonts w:ascii="Times New Roman" w:hAnsi="Times New Roman" w:cs="Times New Roman"/>
          <w:sz w:val="28"/>
          <w:szCs w:val="28"/>
        </w:rPr>
        <w:t xml:space="preserve"> </w:t>
      </w:r>
      <w:r w:rsidR="00887C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87C2E">
        <w:rPr>
          <w:rFonts w:ascii="Times New Roman" w:hAnsi="Times New Roman" w:cs="Times New Roman"/>
          <w:sz w:val="28"/>
          <w:szCs w:val="28"/>
        </w:rPr>
        <w:t xml:space="preserve"> </w:t>
      </w:r>
      <w:r w:rsidR="000C0F19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E07492">
        <w:rPr>
          <w:rFonts w:ascii="Times New Roman" w:hAnsi="Times New Roman" w:cs="Times New Roman"/>
          <w:sz w:val="28"/>
          <w:szCs w:val="28"/>
        </w:rPr>
        <w:t xml:space="preserve">  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317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67D2">
        <w:rPr>
          <w:rFonts w:ascii="Times New Roman" w:hAnsi="Times New Roman" w:cs="Times New Roman"/>
          <w:sz w:val="28"/>
          <w:szCs w:val="28"/>
        </w:rPr>
        <w:t>Н</w:t>
      </w:r>
      <w:r w:rsidR="00EB3175">
        <w:rPr>
          <w:rFonts w:ascii="Times New Roman" w:hAnsi="Times New Roman" w:cs="Times New Roman"/>
          <w:sz w:val="28"/>
          <w:szCs w:val="28"/>
        </w:rPr>
        <w:t>.</w:t>
      </w:r>
      <w:r w:rsidR="000E67D2">
        <w:rPr>
          <w:rFonts w:ascii="Times New Roman" w:hAnsi="Times New Roman" w:cs="Times New Roman"/>
          <w:sz w:val="28"/>
          <w:szCs w:val="28"/>
        </w:rPr>
        <w:t>В. Горюнов</w:t>
      </w: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Default="000A16CD" w:rsidP="000A16CD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16CD" w:rsidRPr="00AB5423" w:rsidRDefault="000A16CD" w:rsidP="000A16CD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542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0A16CD" w:rsidRPr="0051608C" w:rsidRDefault="000A16CD" w:rsidP="000A16CD">
      <w:pPr>
        <w:shd w:val="clear" w:color="auto" w:fill="FFFFFF"/>
        <w:spacing w:before="120"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</w:t>
      </w:r>
      <w:r w:rsidRPr="0051608C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0A16CD" w:rsidRPr="0051608C" w:rsidRDefault="000A16CD" w:rsidP="000A16CD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1608C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0A16CD" w:rsidRPr="0051608C" w:rsidRDefault="000A16CD" w:rsidP="000A16CD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1608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Петровск-</w:t>
      </w:r>
      <w:r w:rsidRPr="0051608C">
        <w:rPr>
          <w:rFonts w:ascii="Times New Roman" w:hAnsi="Times New Roman"/>
          <w:sz w:val="24"/>
          <w:szCs w:val="24"/>
          <w:lang w:eastAsia="ru-RU"/>
        </w:rPr>
        <w:t>Забайкальский район»</w:t>
      </w:r>
    </w:p>
    <w:p w:rsidR="000A16CD" w:rsidRPr="000A16CD" w:rsidRDefault="000A16CD" w:rsidP="000A16CD">
      <w:pPr>
        <w:shd w:val="clear" w:color="auto" w:fill="FFFFFF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144F59">
        <w:rPr>
          <w:rFonts w:ascii="Times New Roman" w:hAnsi="Times New Roman"/>
          <w:sz w:val="24"/>
          <w:szCs w:val="24"/>
        </w:rPr>
        <w:t>2</w:t>
      </w:r>
      <w:r w:rsidR="00B61527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октября 2020</w:t>
      </w:r>
      <w:r w:rsidRPr="0051608C">
        <w:rPr>
          <w:rFonts w:ascii="Times New Roman" w:hAnsi="Times New Roman"/>
          <w:sz w:val="24"/>
          <w:szCs w:val="24"/>
        </w:rPr>
        <w:t xml:space="preserve"> года №</w:t>
      </w:r>
      <w:r w:rsidR="00144F59">
        <w:rPr>
          <w:rFonts w:ascii="Times New Roman" w:hAnsi="Times New Roman"/>
          <w:sz w:val="24"/>
          <w:szCs w:val="24"/>
        </w:rPr>
        <w:t xml:space="preserve"> 690</w:t>
      </w:r>
    </w:p>
    <w:p w:rsidR="000A16CD" w:rsidRDefault="000A16CD" w:rsidP="000A16C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0A16CD" w:rsidRPr="000A16CD" w:rsidRDefault="000A16CD" w:rsidP="000A16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материально-технических условий дошкольных образовательных организаций на 2021-2025 годы»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58" w:type="dxa"/>
        <w:jc w:val="center"/>
        <w:tblLook w:val="01E0" w:firstRow="1" w:lastRow="1" w:firstColumn="1" w:lastColumn="1" w:noHBand="0" w:noVBand="0"/>
      </w:tblPr>
      <w:tblGrid>
        <w:gridCol w:w="2232"/>
        <w:gridCol w:w="8126"/>
      </w:tblGrid>
      <w:tr w:rsidR="000A16CD" w:rsidRPr="000A16CD" w:rsidTr="003A7077">
        <w:trPr>
          <w:trHeight w:val="51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Наименование</w:t>
            </w:r>
          </w:p>
          <w:p w:rsidR="000A16CD" w:rsidRPr="000A16CD" w:rsidRDefault="000A16CD" w:rsidP="000A16CD">
            <w:pPr>
              <w:tabs>
                <w:tab w:val="bar" w:pos="21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Программы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материально-технических условий дошкольных образовательных организаций </w:t>
            </w: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2021-2025 годы».</w:t>
            </w:r>
          </w:p>
        </w:tc>
      </w:tr>
      <w:tr w:rsidR="000A16CD" w:rsidRPr="000A16CD" w:rsidTr="003A7077">
        <w:trPr>
          <w:trHeight w:val="139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tabs>
                <w:tab w:val="left" w:pos="18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 о разработке программы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муниципального района «Петровск-Забайкальский район» от 05 октября 2020 года № 311-р «О разработке муниципальной программы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материально-технических условий дошкольных образовательных организаций </w:t>
            </w: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2021-2025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A16CD" w:rsidRPr="000A16CD" w:rsidTr="003A7077">
        <w:trPr>
          <w:trHeight w:val="52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tabs>
                <w:tab w:val="left" w:pos="18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утверждения программы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района «Петровск-Забайкальский </w:t>
            </w:r>
            <w:proofErr w:type="gramStart"/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район»</w:t>
            </w:r>
            <w:r w:rsidR="00B6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</w:t>
            </w:r>
            <w:proofErr w:type="gramEnd"/>
            <w:r w:rsidR="00B6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26.10.2020 года № 690</w:t>
            </w:r>
          </w:p>
        </w:tc>
      </w:tr>
      <w:tr w:rsidR="000A16CD" w:rsidRPr="000A16CD" w:rsidTr="003A7077">
        <w:trPr>
          <w:trHeight w:val="296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144F59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A16CD"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муниципального района «Петровск-Забайкальский район».</w:t>
            </w:r>
          </w:p>
        </w:tc>
      </w:tr>
      <w:tr w:rsidR="000A16CD" w:rsidRPr="000A16CD" w:rsidTr="003A7077">
        <w:trPr>
          <w:trHeight w:val="55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</w:tr>
      <w:tr w:rsidR="000A16CD" w:rsidRPr="000A16CD" w:rsidTr="003A7077">
        <w:trPr>
          <w:trHeight w:val="146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shd w:val="clear" w:color="auto" w:fill="FFFFFF"/>
              <w:spacing w:before="240" w:after="240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программы:   </w:t>
            </w:r>
          </w:p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социального статуса дошкольного </w:t>
            </w:r>
            <w:proofErr w:type="gramStart"/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образования;   </w:t>
            </w:r>
            <w:proofErr w:type="gramEnd"/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Обеспечение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муниципального  района «Петровск-Забайкальский район».                                                                                              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</w:t>
            </w: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освоения;                                                                            Сохранение единства образовательного пространства Российской Федерации относительно уровня дошкольного образования.</w:t>
            </w:r>
          </w:p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0A16CD" w:rsidRPr="000A16CD" w:rsidRDefault="000A16CD" w:rsidP="000A16CD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расширения в ДОУ дополнительных услуг: образовательных, оздоровительных; </w:t>
            </w:r>
          </w:p>
          <w:p w:rsidR="000A16CD" w:rsidRPr="000A16CD" w:rsidRDefault="000A16CD" w:rsidP="000A16CD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повышение качества дошкольного образования, укрепление здоровья детей за счет расширения практики использования новых, альтернативных форм дошкольного образования;</w:t>
            </w:r>
          </w:p>
          <w:p w:rsidR="000A16CD" w:rsidRPr="000A16CD" w:rsidRDefault="000A16CD" w:rsidP="000A16CD">
            <w:pPr>
              <w:tabs>
                <w:tab w:val="left" w:pos="72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полноценного развития детей посредством совершенствования </w:t>
            </w:r>
            <w:proofErr w:type="gramStart"/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модернизации</w:t>
            </w:r>
            <w:proofErr w:type="gramEnd"/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предметно-пространственной среды;</w:t>
            </w:r>
          </w:p>
          <w:p w:rsidR="000A16CD" w:rsidRPr="000A16CD" w:rsidRDefault="000A16CD" w:rsidP="000A16CD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охрана и укрепление физического и психического здоровья воспитанников через модернизацию предметно-пространственной среды дошкольных образовательных организаций;</w:t>
            </w:r>
          </w:p>
          <w:p w:rsidR="000A16CD" w:rsidRPr="000A16CD" w:rsidRDefault="000A16CD" w:rsidP="000A16CD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качеств, за счёт реализации требований Федерального Государственного Образовательного Стандарта к материально-техническим условиям дошкольных образовательных организаций.</w:t>
            </w:r>
          </w:p>
        </w:tc>
      </w:tr>
      <w:tr w:rsidR="000A16CD" w:rsidRPr="000A16CD" w:rsidTr="003A7077">
        <w:trPr>
          <w:trHeight w:val="79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Важнейшие целевые индикаторы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доступности и качества дошкольного образования Петровск - Забайкальского района за счёт реализации требований ФГОС к материально-техническим условиям дошкольных образовательных организаций. </w:t>
            </w:r>
          </w:p>
        </w:tc>
      </w:tr>
      <w:tr w:rsidR="000A16CD" w:rsidRPr="000A16CD" w:rsidTr="003A7077">
        <w:trPr>
          <w:trHeight w:val="35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 годы</w:t>
            </w:r>
          </w:p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6CD" w:rsidRPr="000A16CD" w:rsidTr="003A7077">
        <w:trPr>
          <w:trHeight w:val="731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финансировании программы</w:t>
            </w:r>
          </w:p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программы:</w:t>
            </w:r>
          </w:p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tbl>
            <w:tblPr>
              <w:tblStyle w:val="aa"/>
              <w:tblW w:w="7900" w:type="dxa"/>
              <w:tblLook w:val="04A0" w:firstRow="1" w:lastRow="0" w:firstColumn="1" w:lastColumn="0" w:noHBand="0" w:noVBand="1"/>
            </w:tblPr>
            <w:tblGrid>
              <w:gridCol w:w="942"/>
              <w:gridCol w:w="1189"/>
              <w:gridCol w:w="1227"/>
              <w:gridCol w:w="1217"/>
              <w:gridCol w:w="1184"/>
              <w:gridCol w:w="1082"/>
              <w:gridCol w:w="1059"/>
            </w:tblGrid>
            <w:tr w:rsidR="000A16CD" w:rsidRPr="000A16CD" w:rsidTr="003A7077">
              <w:trPr>
                <w:trHeight w:val="344"/>
              </w:trPr>
              <w:tc>
                <w:tcPr>
                  <w:tcW w:w="942" w:type="dxa"/>
                </w:tcPr>
                <w:p w:rsidR="000A16CD" w:rsidRPr="000A16CD" w:rsidRDefault="000A16CD" w:rsidP="000A16CD">
                  <w:pPr>
                    <w:tabs>
                      <w:tab w:val="left" w:pos="5520"/>
                    </w:tabs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9" w:type="dxa"/>
                </w:tcPr>
                <w:p w:rsidR="000A16CD" w:rsidRPr="000A16CD" w:rsidRDefault="000A16CD" w:rsidP="000A16CD">
                  <w:pPr>
                    <w:tabs>
                      <w:tab w:val="left" w:pos="5520"/>
                    </w:tabs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A16CD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27" w:type="dxa"/>
                </w:tcPr>
                <w:p w:rsidR="000A16CD" w:rsidRPr="000A16CD" w:rsidRDefault="000A16CD" w:rsidP="000A16CD">
                  <w:pPr>
                    <w:tabs>
                      <w:tab w:val="left" w:pos="5520"/>
                    </w:tabs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A16CD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217" w:type="dxa"/>
                </w:tcPr>
                <w:p w:rsidR="000A16CD" w:rsidRPr="000A16CD" w:rsidRDefault="000A16CD" w:rsidP="000A16CD">
                  <w:pPr>
                    <w:tabs>
                      <w:tab w:val="left" w:pos="5520"/>
                    </w:tabs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A16CD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184" w:type="dxa"/>
                </w:tcPr>
                <w:p w:rsidR="000A16CD" w:rsidRPr="000A16CD" w:rsidRDefault="000A16CD" w:rsidP="000A16CD">
                  <w:pPr>
                    <w:tabs>
                      <w:tab w:val="left" w:pos="5520"/>
                    </w:tabs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A16CD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082" w:type="dxa"/>
                </w:tcPr>
                <w:p w:rsidR="000A16CD" w:rsidRPr="000A16CD" w:rsidRDefault="000A16CD" w:rsidP="000A16CD">
                  <w:pPr>
                    <w:tabs>
                      <w:tab w:val="left" w:pos="5520"/>
                    </w:tabs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A16CD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059" w:type="dxa"/>
                </w:tcPr>
                <w:p w:rsidR="000A16CD" w:rsidRPr="000A16CD" w:rsidRDefault="000A16CD" w:rsidP="000A16CD">
                  <w:pPr>
                    <w:tabs>
                      <w:tab w:val="left" w:pos="5520"/>
                    </w:tabs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0A16CD">
                    <w:rPr>
                      <w:sz w:val="28"/>
                      <w:szCs w:val="28"/>
                    </w:rPr>
                    <w:t>2025 год</w:t>
                  </w:r>
                </w:p>
              </w:tc>
            </w:tr>
            <w:tr w:rsidR="000A16CD" w:rsidRPr="000A16CD" w:rsidTr="003A7077">
              <w:trPr>
                <w:trHeight w:val="128"/>
              </w:trPr>
              <w:tc>
                <w:tcPr>
                  <w:tcW w:w="942" w:type="dxa"/>
                </w:tcPr>
                <w:p w:rsidR="000A16CD" w:rsidRPr="000A16CD" w:rsidRDefault="000A16CD" w:rsidP="000A16CD">
                  <w:pPr>
                    <w:tabs>
                      <w:tab w:val="left" w:pos="5520"/>
                    </w:tabs>
                    <w:autoSpaceDE w:val="0"/>
                    <w:autoSpaceDN w:val="0"/>
                  </w:pPr>
                  <w:r w:rsidRPr="000A16CD">
                    <w:t>Всего</w:t>
                  </w:r>
                </w:p>
              </w:tc>
              <w:tc>
                <w:tcPr>
                  <w:tcW w:w="1189" w:type="dxa"/>
                  <w:vAlign w:val="bottom"/>
                </w:tcPr>
                <w:p w:rsidR="000A16CD" w:rsidRPr="00F25AAB" w:rsidRDefault="00F25AAB" w:rsidP="000A16CD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F25AAB">
                    <w:rPr>
                      <w:b/>
                    </w:rPr>
                    <w:t>8 447 000</w:t>
                  </w:r>
                </w:p>
              </w:tc>
              <w:tc>
                <w:tcPr>
                  <w:tcW w:w="1227" w:type="dxa"/>
                  <w:vAlign w:val="bottom"/>
                </w:tcPr>
                <w:p w:rsidR="000A16CD" w:rsidRPr="00F25AAB" w:rsidRDefault="00F25AAB" w:rsidP="000A16CD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F25AAB">
                    <w:rPr>
                      <w:b/>
                    </w:rPr>
                    <w:t>447 000</w:t>
                  </w:r>
                </w:p>
              </w:tc>
              <w:tc>
                <w:tcPr>
                  <w:tcW w:w="1217" w:type="dxa"/>
                  <w:vAlign w:val="bottom"/>
                </w:tcPr>
                <w:p w:rsidR="000A16CD" w:rsidRPr="00F25AAB" w:rsidRDefault="00F25AAB" w:rsidP="000A16CD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F25AAB">
                    <w:rPr>
                      <w:b/>
                    </w:rPr>
                    <w:t>3 590 000</w:t>
                  </w:r>
                </w:p>
              </w:tc>
              <w:tc>
                <w:tcPr>
                  <w:tcW w:w="1184" w:type="dxa"/>
                  <w:vAlign w:val="bottom"/>
                </w:tcPr>
                <w:p w:rsidR="000A16CD" w:rsidRPr="00F25AAB" w:rsidRDefault="00F25AAB" w:rsidP="000A16CD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F25AAB">
                    <w:rPr>
                      <w:b/>
                    </w:rPr>
                    <w:t>2 360 000</w:t>
                  </w:r>
                </w:p>
              </w:tc>
              <w:tc>
                <w:tcPr>
                  <w:tcW w:w="1082" w:type="dxa"/>
                </w:tcPr>
                <w:p w:rsidR="000A16CD" w:rsidRPr="00F25AAB" w:rsidRDefault="00F25AAB" w:rsidP="000A16CD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F25AAB">
                    <w:rPr>
                      <w:b/>
                    </w:rPr>
                    <w:t xml:space="preserve">1 350 000 </w:t>
                  </w:r>
                </w:p>
              </w:tc>
              <w:tc>
                <w:tcPr>
                  <w:tcW w:w="1059" w:type="dxa"/>
                </w:tcPr>
                <w:p w:rsidR="000A16CD" w:rsidRPr="00F25AAB" w:rsidRDefault="00F25AAB" w:rsidP="000A16CD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F25AAB">
                    <w:rPr>
                      <w:b/>
                    </w:rPr>
                    <w:t>700 000</w:t>
                  </w:r>
                </w:p>
              </w:tc>
            </w:tr>
            <w:tr w:rsidR="00F25AAB" w:rsidRPr="000A16CD" w:rsidTr="003A7077">
              <w:trPr>
                <w:trHeight w:val="272"/>
              </w:trPr>
              <w:tc>
                <w:tcPr>
                  <w:tcW w:w="942" w:type="dxa"/>
                </w:tcPr>
                <w:p w:rsidR="00F25AAB" w:rsidRPr="000A16CD" w:rsidRDefault="00F25AAB" w:rsidP="00F25AAB">
                  <w:pPr>
                    <w:tabs>
                      <w:tab w:val="left" w:pos="5520"/>
                    </w:tabs>
                    <w:autoSpaceDE w:val="0"/>
                    <w:autoSpaceDN w:val="0"/>
                  </w:pPr>
                  <w:r w:rsidRPr="000A16CD">
                    <w:t>Бюджет района</w:t>
                  </w:r>
                </w:p>
              </w:tc>
              <w:tc>
                <w:tcPr>
                  <w:tcW w:w="1189" w:type="dxa"/>
                  <w:vAlign w:val="bottom"/>
                </w:tcPr>
                <w:p w:rsidR="00F25AAB" w:rsidRPr="000A16CD" w:rsidRDefault="00F25AAB" w:rsidP="00F25AAB">
                  <w:pPr>
                    <w:autoSpaceDE w:val="0"/>
                    <w:autoSpaceDN w:val="0"/>
                    <w:jc w:val="center"/>
                  </w:pPr>
                  <w:r w:rsidRPr="00F25AAB">
                    <w:rPr>
                      <w:b/>
                    </w:rPr>
                    <w:t>8 447 000</w:t>
                  </w:r>
                </w:p>
              </w:tc>
              <w:tc>
                <w:tcPr>
                  <w:tcW w:w="1227" w:type="dxa"/>
                  <w:vAlign w:val="bottom"/>
                </w:tcPr>
                <w:p w:rsidR="00F25AAB" w:rsidRPr="000A16CD" w:rsidRDefault="00F25AAB" w:rsidP="00F25AAB">
                  <w:pPr>
                    <w:autoSpaceDE w:val="0"/>
                    <w:autoSpaceDN w:val="0"/>
                    <w:jc w:val="center"/>
                  </w:pPr>
                  <w:r w:rsidRPr="00F25AAB">
                    <w:rPr>
                      <w:b/>
                    </w:rPr>
                    <w:t>447 000</w:t>
                  </w:r>
                </w:p>
              </w:tc>
              <w:tc>
                <w:tcPr>
                  <w:tcW w:w="1217" w:type="dxa"/>
                  <w:vAlign w:val="bottom"/>
                </w:tcPr>
                <w:p w:rsidR="00F25AAB" w:rsidRPr="000A16CD" w:rsidRDefault="00F25AAB" w:rsidP="00F25AAB">
                  <w:pPr>
                    <w:autoSpaceDE w:val="0"/>
                    <w:autoSpaceDN w:val="0"/>
                    <w:jc w:val="center"/>
                  </w:pPr>
                  <w:r w:rsidRPr="00F25AAB">
                    <w:rPr>
                      <w:b/>
                    </w:rPr>
                    <w:t>3 590 000</w:t>
                  </w:r>
                </w:p>
              </w:tc>
              <w:tc>
                <w:tcPr>
                  <w:tcW w:w="1184" w:type="dxa"/>
                  <w:vAlign w:val="bottom"/>
                </w:tcPr>
                <w:p w:rsidR="00F25AAB" w:rsidRPr="00F25AAB" w:rsidRDefault="00F25AAB" w:rsidP="00F25AAB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F25AAB">
                    <w:rPr>
                      <w:b/>
                    </w:rPr>
                    <w:t>2 360</w:t>
                  </w:r>
                  <w:r>
                    <w:rPr>
                      <w:b/>
                    </w:rPr>
                    <w:t> </w:t>
                  </w:r>
                  <w:r w:rsidRPr="00F25AAB">
                    <w:rPr>
                      <w:b/>
                    </w:rPr>
                    <w:t>000</w:t>
                  </w:r>
                </w:p>
              </w:tc>
              <w:tc>
                <w:tcPr>
                  <w:tcW w:w="1082" w:type="dxa"/>
                </w:tcPr>
                <w:p w:rsidR="00F25AAB" w:rsidRDefault="00F25AAB" w:rsidP="00F25AAB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</w:p>
                <w:p w:rsidR="00F25AAB" w:rsidRPr="00F25AAB" w:rsidRDefault="00F25AAB" w:rsidP="00F25AAB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  <w:r w:rsidRPr="00F25AAB">
                    <w:rPr>
                      <w:b/>
                    </w:rPr>
                    <w:t xml:space="preserve">1 350 000 </w:t>
                  </w:r>
                </w:p>
              </w:tc>
              <w:tc>
                <w:tcPr>
                  <w:tcW w:w="1059" w:type="dxa"/>
                </w:tcPr>
                <w:p w:rsidR="00F25AAB" w:rsidRDefault="00F25AAB" w:rsidP="00F25AAB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</w:p>
                <w:p w:rsidR="00F25AAB" w:rsidRPr="000A16CD" w:rsidRDefault="00F25AAB" w:rsidP="00F25AAB">
                  <w:pPr>
                    <w:autoSpaceDE w:val="0"/>
                    <w:autoSpaceDN w:val="0"/>
                    <w:jc w:val="center"/>
                  </w:pPr>
                  <w:r w:rsidRPr="00F25AAB">
                    <w:rPr>
                      <w:b/>
                    </w:rPr>
                    <w:t>700 000</w:t>
                  </w:r>
                </w:p>
              </w:tc>
            </w:tr>
          </w:tbl>
          <w:p w:rsidR="000A16CD" w:rsidRPr="000A16CD" w:rsidRDefault="00F25AAB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 и объемы финансирования подлежат ежегодной корректировке с учетом возможностей бюджетов.</w:t>
            </w:r>
          </w:p>
        </w:tc>
      </w:tr>
      <w:tr w:rsidR="000A16CD" w:rsidRPr="000A16CD" w:rsidTr="00231918">
        <w:trPr>
          <w:trHeight w:val="143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</w:t>
            </w:r>
          </w:p>
          <w:p w:rsidR="000A16CD" w:rsidRPr="000A16CD" w:rsidRDefault="000A16CD" w:rsidP="000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Программы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D" w:rsidRPr="000A16CD" w:rsidRDefault="000A16CD" w:rsidP="000A16CD">
            <w:pPr>
              <w:tabs>
                <w:tab w:val="left" w:pos="252"/>
                <w:tab w:val="left" w:pos="357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укрепления  материально</w:t>
            </w:r>
            <w:proofErr w:type="gramEnd"/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-технической базы дошкольных образовательных организаций;</w:t>
            </w:r>
          </w:p>
          <w:p w:rsidR="000A16CD" w:rsidRPr="000A16CD" w:rsidRDefault="000A16CD" w:rsidP="000A16CD">
            <w:pPr>
              <w:tabs>
                <w:tab w:val="left" w:pos="252"/>
                <w:tab w:val="left" w:pos="357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-приобретение необходимого оборудования для совершенствования, обновления предметно-пространственной среды, реализации ФГОС дошкольного образования; </w:t>
            </w:r>
          </w:p>
          <w:p w:rsidR="000A16CD" w:rsidRPr="000A16CD" w:rsidRDefault="000A16CD" w:rsidP="000A16CD">
            <w:pPr>
              <w:tabs>
                <w:tab w:val="left" w:pos="252"/>
                <w:tab w:val="left" w:pos="357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дошкольного образования;</w:t>
            </w:r>
          </w:p>
          <w:p w:rsidR="000A16CD" w:rsidRPr="000A16CD" w:rsidRDefault="000A16CD" w:rsidP="000A16CD">
            <w:pPr>
              <w:tabs>
                <w:tab w:val="left" w:pos="252"/>
                <w:tab w:val="left" w:pos="357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-обеспечение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</w:t>
            </w:r>
            <w:proofErr w:type="gramStart"/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 района</w:t>
            </w:r>
            <w:proofErr w:type="gramEnd"/>
            <w:r w:rsidRPr="000A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«Петровск-Забайкальский район».                                                                                               </w:t>
            </w:r>
          </w:p>
        </w:tc>
      </w:tr>
    </w:tbl>
    <w:p w:rsidR="000A16CD" w:rsidRPr="000A16CD" w:rsidRDefault="000A16CD" w:rsidP="000A16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CD" w:rsidRPr="000A16CD" w:rsidRDefault="000A16CD" w:rsidP="000A16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CD" w:rsidRPr="000A16CD" w:rsidRDefault="000A16CD" w:rsidP="000A16CD">
      <w:pPr>
        <w:numPr>
          <w:ilvl w:val="0"/>
          <w:numId w:val="7"/>
        </w:numPr>
        <w:tabs>
          <w:tab w:val="num" w:pos="567"/>
          <w:tab w:val="left" w:pos="5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проблемы и обоснование необходимости ее решения программным методом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Российской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Pr="000A1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уровнем  общего образования</w:t>
      </w:r>
      <w:r w:rsidRPr="000A1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детей дошкольного возраста по состоянию на 01.10.2020 года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3240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.</w:t>
      </w:r>
    </w:p>
    <w:p w:rsidR="000A16CD" w:rsidRPr="000A16CD" w:rsidRDefault="000A16CD" w:rsidP="000A16CD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Петровск-Забайкальском муниципальном районе на 01.10.2020 года действует 12 дошкольных учреждений, 2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средних,  1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, 1 начальные  общеобразовательные школы  реализующие Программы по дошкольному образованию.</w:t>
      </w:r>
    </w:p>
    <w:p w:rsidR="000A16CD" w:rsidRPr="000A16CD" w:rsidRDefault="000A16CD" w:rsidP="000A16CD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Охвачено дошкольным образованием на 01.10.2020 год – 64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% ;</w:t>
      </w:r>
      <w:proofErr w:type="gramEnd"/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ДОУ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 57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, %;</w:t>
      </w:r>
    </w:p>
    <w:p w:rsidR="000A16CD" w:rsidRPr="000A16CD" w:rsidRDefault="000A16CD" w:rsidP="000A16CD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 Школами – 7 %.</w:t>
      </w:r>
    </w:p>
    <w:p w:rsidR="000A16CD" w:rsidRPr="000A16CD" w:rsidRDefault="000A16CD" w:rsidP="000A16CD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дошкольных образовательных учреждений представлена следующим образом:</w:t>
      </w:r>
    </w:p>
    <w:p w:rsidR="000A16CD" w:rsidRPr="000A16CD" w:rsidRDefault="000A16CD" w:rsidP="000A16CD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1   центр развития ребенка (№ 1 с. </w:t>
      </w:r>
      <w:proofErr w:type="spell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Малета</w:t>
      </w:r>
      <w:proofErr w:type="spell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11  детских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вида.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детей дошкольного возраста дошкольным образованием в муниципальном районе «Петровск-Забайкальский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 сохраняется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уровне    64 %;</w:t>
      </w:r>
    </w:p>
    <w:p w:rsidR="000A16CD" w:rsidRPr="000A16CD" w:rsidRDefault="000A16CD" w:rsidP="000A16CD">
      <w:pPr>
        <w:tabs>
          <w:tab w:val="left" w:pos="252"/>
          <w:tab w:val="left" w:pos="851"/>
          <w:tab w:val="left" w:pos="993"/>
          <w:tab w:val="left" w:pos="35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охват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 старшего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от 5 до 7 лет, дошкольным образованием – 85%; </w:t>
      </w:r>
    </w:p>
    <w:p w:rsidR="000A16CD" w:rsidRPr="000A16CD" w:rsidRDefault="000A16CD" w:rsidP="000A16CD">
      <w:pPr>
        <w:tabs>
          <w:tab w:val="left" w:pos="252"/>
          <w:tab w:val="left" w:pos="851"/>
          <w:tab w:val="left" w:pos="993"/>
          <w:tab w:val="left" w:pos="35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до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11 % доли педагогов с высшим образованием;</w:t>
      </w:r>
    </w:p>
    <w:p w:rsidR="000A16CD" w:rsidRPr="000A16CD" w:rsidRDefault="000A16CD" w:rsidP="000A16CD">
      <w:pPr>
        <w:tabs>
          <w:tab w:val="left" w:pos="252"/>
          <w:tab w:val="left" w:pos="851"/>
          <w:tab w:val="left" w:pos="993"/>
          <w:tab w:val="left" w:pos="35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 10 % доли педагогов с первой и высшей категории;</w:t>
      </w:r>
    </w:p>
    <w:p w:rsidR="000A16CD" w:rsidRPr="000A16CD" w:rsidRDefault="000A16CD" w:rsidP="000A16CD">
      <w:pPr>
        <w:tabs>
          <w:tab w:val="left" w:pos="252"/>
          <w:tab w:val="left" w:pos="851"/>
          <w:tab w:val="left" w:pos="993"/>
          <w:tab w:val="left" w:pos="35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85 % курсовой подготовки педагогов;</w:t>
      </w:r>
    </w:p>
    <w:p w:rsidR="000A16CD" w:rsidRPr="000A16CD" w:rsidRDefault="000A16CD" w:rsidP="000A16CD">
      <w:pPr>
        <w:tabs>
          <w:tab w:val="left" w:pos="252"/>
          <w:tab w:val="left" w:pos="851"/>
          <w:tab w:val="left" w:pos="993"/>
          <w:tab w:val="left" w:pos="35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отмечается повышение качества дошкольного образования;</w:t>
      </w:r>
    </w:p>
    <w:p w:rsidR="000A16CD" w:rsidRPr="000A16CD" w:rsidRDefault="000A16CD" w:rsidP="000A16CD">
      <w:pPr>
        <w:tabs>
          <w:tab w:val="left" w:pos="851"/>
          <w:tab w:val="left" w:pos="993"/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работы по формированию здорового образа жизни.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ДОУ находятся в муниципальной собственности администрации муниципального района «Петровск-Забайкальский район», являются юридическими лицами, имеют лицензии на право ведения образовательной</w:t>
      </w:r>
      <w:r w:rsidR="0056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Родительская плата на 01.10.2020 года составляет от 1953 до 2583 рублей в зависимости от возраста детей, что составляет не более 20% от стоимости содержания ребенка в ДОУ.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работы по развитию дошкольного образования на территории муниципального района «Петровск-Забайкальского района 2020-2025гг, являлось введение Федерального государственного образовательного стандарта дошкольного образования (далее - ФГОС), что является совокупностью обязательных требований к дошкольному образованию. Проводится работа с детьми инвалидами, детьми с ОВЗ и детьми не посещающих детские сады, через альтернативные формы дошкольного образования: группы социальной помощи, консультативные пункты при дошкольных образовательных учреждениях. 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Петровск - Забайкальском муниципальном районе отмечается стабильность рождаемости детей. При этом организованным дошкольным образованием в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 охвачено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64 % детей в возрасте от 1 до 7 лет. И следует учитывать, что ежегодно около 33 % от общей численности детей дошкольного возраста не посещают детские сады и их родители не пишут заявление на получение мест в дошкольных учреждениях; примерно  19 % родителей оформляют ребенка с 3 лет; около 4 % детей родители определяют в первый класс с 6,5 лет.  Таким образом доля вышеуказанных категорий детей в общей численности на конец 2020 года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 35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-40 %. </w:t>
      </w:r>
    </w:p>
    <w:p w:rsidR="000A16CD" w:rsidRPr="000A16CD" w:rsidRDefault="000A16CD" w:rsidP="000A16CD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учреждениях работает 104 педагога, которые активно используют современные образовательные программы. Эффективность образовательного процесса определяется, прежде всего, качественным составом педагогических кадров. Детские сады района педагогическими кадрами укомплектованы на 100%. </w:t>
      </w:r>
    </w:p>
    <w:p w:rsidR="000A16CD" w:rsidRPr="000A16CD" w:rsidRDefault="000A16CD" w:rsidP="000A16CD">
      <w:pPr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области дошкольного образования существует ряд </w:t>
      </w:r>
      <w:r w:rsidRPr="000A16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проблем:</w:t>
      </w:r>
    </w:p>
    <w:p w:rsidR="000A16CD" w:rsidRPr="000A16CD" w:rsidRDefault="000A16CD" w:rsidP="000A16CD">
      <w:pPr>
        <w:tabs>
          <w:tab w:val="left" w:pos="709"/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 набор услуг, предоставляемых дошкольными учреждениями, не в полной мере отвечают потребностям детей и требованиям родителей;</w:t>
      </w:r>
    </w:p>
    <w:p w:rsidR="000A16CD" w:rsidRPr="000A16CD" w:rsidRDefault="000A16CD" w:rsidP="000A16CD">
      <w:pPr>
        <w:tabs>
          <w:tab w:val="left" w:pos="709"/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значительная часть учреждений дошкольного образования из-за слабой материально-технической базы не имеет возможности для проведения оздоровительной работы с детьми;</w:t>
      </w:r>
    </w:p>
    <w:p w:rsidR="000A16CD" w:rsidRPr="000A16CD" w:rsidRDefault="000A16CD" w:rsidP="000A16CD">
      <w:pPr>
        <w:tabs>
          <w:tab w:val="left" w:pos="360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удовлетворяется в полной мере потребность населения района в услугах дошкольного образования для детей раннего возраста.</w:t>
      </w:r>
    </w:p>
    <w:p w:rsidR="000A16CD" w:rsidRPr="000A16CD" w:rsidRDefault="000A16CD" w:rsidP="000A16CD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этих проблем возможно в течение 2021-2025 годов через: </w:t>
      </w:r>
    </w:p>
    <w:p w:rsidR="000A16CD" w:rsidRPr="000A16CD" w:rsidRDefault="000A16CD" w:rsidP="000A16CD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доступности и качества дошкольного образования 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реализации требований ФГОС к материально-техническим условиям дошкольных образовательных организаций:</w:t>
      </w:r>
    </w:p>
    <w:p w:rsidR="000A16CD" w:rsidRPr="000A16CD" w:rsidRDefault="000A16CD" w:rsidP="000A16CD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1.Требования, определяемые в соответствии с санитарно-эпидемиологическими правилами и нормативами;</w:t>
      </w:r>
    </w:p>
    <w:p w:rsidR="000A16CD" w:rsidRPr="000A16CD" w:rsidRDefault="000A16CD" w:rsidP="000A16CD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Требования, определяемые в соответствии с правилами пожарной безопасности;</w:t>
      </w:r>
    </w:p>
    <w:p w:rsidR="000A16CD" w:rsidRPr="000A16CD" w:rsidRDefault="000A16CD" w:rsidP="000A16CD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помещений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современным требованиям.</w:t>
      </w:r>
    </w:p>
    <w:p w:rsidR="000A16CD" w:rsidRPr="000A16CD" w:rsidRDefault="000A16CD" w:rsidP="000A16CD">
      <w:pPr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ситуация позволяет рассматривать развитие дошкольного образования в 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«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 - Забайкальском район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одного из приоритетных направлений совершенствования системы образования на ближайшие годы.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недостатке всех видов ресурсов для реализации задач, определенных программой, требуется объединение усилий государственной власти и местного самоуправления, использование комплексного подхода в их реализации и государственной поддержки, и чем и обусловлена необходимость применения программного метода и разработки районной долгосрочной программы.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дошкольного образования Петровск -Забайкальского района является основой для реализации муниципальной политики в области дошкольного образования, рассматривается как важнейший ресурс его совершенствования, средство удовлетворения потребностей воспитанников. Программа ориентирована на повышение общественного статуса дошкольных образовательных учреждений.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CD" w:rsidRPr="000A16CD" w:rsidRDefault="000A16CD" w:rsidP="000A16CD">
      <w:pPr>
        <w:numPr>
          <w:ilvl w:val="0"/>
          <w:numId w:val="7"/>
        </w:numPr>
        <w:tabs>
          <w:tab w:val="left" w:pos="5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Цель, задачи, сроки и этапы реализации программы </w:t>
      </w:r>
    </w:p>
    <w:p w:rsidR="000A16CD" w:rsidRPr="000A16CD" w:rsidRDefault="000A16CD" w:rsidP="000A16CD">
      <w:pPr>
        <w:shd w:val="clear" w:color="auto" w:fill="FFFFFF"/>
        <w:spacing w:before="240" w:after="240" w:line="356" w:lineRule="atLeast"/>
        <w:ind w:left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целью программы является: 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социального статуса дошкольного образования;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Обеспечение гарантий доступности дошкольного образования, равенства возможностей для каждого ребенка в получении качественного дошкольного образования на территории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«Петровск-Забайкальский район»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Сохранение единства образовательного пространства Российской Федерации относительно уровня дошкольного образования.</w:t>
      </w:r>
    </w:p>
    <w:p w:rsidR="000A16CD" w:rsidRPr="000A16CD" w:rsidRDefault="000A16CD" w:rsidP="000A16CD">
      <w:pPr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Программы необходимо решить следующие задачи:</w:t>
      </w:r>
      <w:r w:rsidRPr="000A16C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0A16CD" w:rsidRPr="000A16CD" w:rsidRDefault="000A16CD" w:rsidP="000A16CD">
      <w:pPr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дошкольного образования, укрепление здоровья детей за счет расширения практики использования новых, альтернативных форм дошкольного образования;</w:t>
      </w:r>
    </w:p>
    <w:p w:rsidR="000A16CD" w:rsidRPr="000A16CD" w:rsidRDefault="000A16CD" w:rsidP="000A16CD">
      <w:pPr>
        <w:tabs>
          <w:tab w:val="left" w:pos="7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полноценного развития детей посредством совершенствования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модернизации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среды;</w:t>
      </w:r>
    </w:p>
    <w:p w:rsidR="000A16CD" w:rsidRPr="000A16CD" w:rsidRDefault="000A16CD" w:rsidP="000A16CD">
      <w:pPr>
        <w:tabs>
          <w:tab w:val="left" w:pos="35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охрана и укрепление физического и психического здоровья воспитанников через модернизацию предметно-пространственной среды дошкольных образовательных организаций;</w:t>
      </w:r>
    </w:p>
    <w:p w:rsidR="000A16CD" w:rsidRPr="000A16CD" w:rsidRDefault="000A16CD" w:rsidP="000A16CD">
      <w:pPr>
        <w:tabs>
          <w:tab w:val="left" w:pos="35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качеств, за счёт реализации требований Федерального государственного образовательного стандарта к материально-техническим условиям дошкольных образовательных организаций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A16CD" w:rsidRPr="000A16CD" w:rsidRDefault="000A16CD" w:rsidP="000A16CD">
      <w:pPr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дошкольного образования, укрепление здоровья детей за счет расширения практики использования новых, альтернативных форм дошкольного образования;</w:t>
      </w:r>
    </w:p>
    <w:p w:rsidR="000A16CD" w:rsidRPr="000A16CD" w:rsidRDefault="000A16CD" w:rsidP="000A16CD">
      <w:pPr>
        <w:tabs>
          <w:tab w:val="left" w:pos="7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1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создания благоприятных условий развития детей, 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совершенствования предметно-пространственной среды,</w:t>
      </w:r>
      <w:r w:rsidRPr="000A16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A16CD" w:rsidRPr="000A16CD" w:rsidRDefault="000A16CD" w:rsidP="000A16CD">
      <w:pPr>
        <w:tabs>
          <w:tab w:val="left" w:pos="35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и укрепление физического и психического здоровья воспитанников, в том числе их эмоционального благополучия.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Значение показателей целевых индикаторов будут достигнуты при реализации мероприятий программы по </w:t>
      </w:r>
      <w:proofErr w:type="gramStart"/>
      <w:r w:rsidRPr="000A1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  направлениям</w:t>
      </w:r>
      <w:proofErr w:type="gramEnd"/>
      <w:r w:rsidRPr="000A1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 </w:t>
      </w:r>
      <w:proofErr w:type="spell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укреплённость</w:t>
      </w:r>
      <w:proofErr w:type="spellEnd"/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конструктивных элементов зданий и сооружений муниципальных дошкольных образовательных учреждений;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Модернизация и совершенствование предметно-пространственной среды в дошкольных образовательных учреждениях.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CD" w:rsidRPr="000A16CD" w:rsidRDefault="000A16CD" w:rsidP="000A16CD">
      <w:pPr>
        <w:numPr>
          <w:ilvl w:val="0"/>
          <w:numId w:val="7"/>
        </w:numPr>
        <w:tabs>
          <w:tab w:val="left" w:pos="5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Ресурсное обеспечение программы</w:t>
      </w:r>
    </w:p>
    <w:p w:rsidR="000A16CD" w:rsidRPr="000A16CD" w:rsidRDefault="000A16CD" w:rsidP="000A16CD">
      <w:pPr>
        <w:tabs>
          <w:tab w:val="left" w:pos="55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программы являются средства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бюджета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муниципального бюджета 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программных мероприятий используются на модернизацию и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предметно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-пространственной среды дошкольных образовательных организаций.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</w:t>
      </w:r>
      <w:r w:rsidRPr="000A16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потребует </w:t>
      </w:r>
      <w:r w:rsidR="00060385">
        <w:rPr>
          <w:rFonts w:ascii="Times New Roman" w:eastAsia="Times New Roman" w:hAnsi="Times New Roman" w:cs="Times New Roman"/>
          <w:sz w:val="28"/>
          <w:szCs w:val="28"/>
          <w:lang w:eastAsia="ru-RU"/>
        </w:rPr>
        <w:t>8 447 000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0A16CD" w:rsidRPr="000A16CD" w:rsidRDefault="000A16CD" w:rsidP="000F3CF9">
      <w:pPr>
        <w:tabs>
          <w:tab w:val="left" w:pos="55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a"/>
        <w:tblpPr w:leftFromText="180" w:rightFromText="180" w:vertAnchor="text" w:horzAnchor="margin" w:tblpY="-19"/>
        <w:tblW w:w="9196" w:type="dxa"/>
        <w:tblLook w:val="04A0" w:firstRow="1" w:lastRow="0" w:firstColumn="1" w:lastColumn="0" w:noHBand="0" w:noVBand="1"/>
      </w:tblPr>
      <w:tblGrid>
        <w:gridCol w:w="1384"/>
        <w:gridCol w:w="1269"/>
        <w:gridCol w:w="1409"/>
        <w:gridCol w:w="1408"/>
        <w:gridCol w:w="1176"/>
        <w:gridCol w:w="1275"/>
        <w:gridCol w:w="1275"/>
      </w:tblGrid>
      <w:tr w:rsidR="000A16CD" w:rsidRPr="000A16CD" w:rsidTr="003A7077">
        <w:tc>
          <w:tcPr>
            <w:tcW w:w="1384" w:type="dxa"/>
          </w:tcPr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>всего</w:t>
            </w:r>
          </w:p>
        </w:tc>
        <w:tc>
          <w:tcPr>
            <w:tcW w:w="1409" w:type="dxa"/>
          </w:tcPr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>2021</w:t>
            </w:r>
          </w:p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08" w:type="dxa"/>
          </w:tcPr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 xml:space="preserve">2022 </w:t>
            </w:r>
          </w:p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>год</w:t>
            </w:r>
          </w:p>
        </w:tc>
        <w:tc>
          <w:tcPr>
            <w:tcW w:w="1176" w:type="dxa"/>
          </w:tcPr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>2023 год</w:t>
            </w:r>
          </w:p>
        </w:tc>
        <w:tc>
          <w:tcPr>
            <w:tcW w:w="1275" w:type="dxa"/>
          </w:tcPr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>2024</w:t>
            </w:r>
          </w:p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ind w:right="360"/>
              <w:jc w:val="center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>2025 год</w:t>
            </w:r>
          </w:p>
        </w:tc>
      </w:tr>
      <w:tr w:rsidR="000A16CD" w:rsidRPr="000A16CD" w:rsidTr="003A7077">
        <w:tc>
          <w:tcPr>
            <w:tcW w:w="1384" w:type="dxa"/>
          </w:tcPr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>Всего</w:t>
            </w:r>
          </w:p>
        </w:tc>
        <w:tc>
          <w:tcPr>
            <w:tcW w:w="1269" w:type="dxa"/>
            <w:vAlign w:val="bottom"/>
          </w:tcPr>
          <w:p w:rsidR="000A16CD" w:rsidRPr="00231DD9" w:rsidRDefault="00231DD9" w:rsidP="000A16C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231DD9">
              <w:rPr>
                <w:b/>
                <w:sz w:val="24"/>
                <w:szCs w:val="24"/>
              </w:rPr>
              <w:t>8 447 000</w:t>
            </w:r>
          </w:p>
        </w:tc>
        <w:tc>
          <w:tcPr>
            <w:tcW w:w="1409" w:type="dxa"/>
            <w:vAlign w:val="bottom"/>
          </w:tcPr>
          <w:p w:rsidR="000A16CD" w:rsidRPr="00231DD9" w:rsidRDefault="00231DD9" w:rsidP="000A16C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231DD9">
              <w:rPr>
                <w:b/>
                <w:sz w:val="24"/>
                <w:szCs w:val="24"/>
              </w:rPr>
              <w:t>447 000</w:t>
            </w:r>
          </w:p>
        </w:tc>
        <w:tc>
          <w:tcPr>
            <w:tcW w:w="1408" w:type="dxa"/>
            <w:vAlign w:val="bottom"/>
          </w:tcPr>
          <w:p w:rsidR="000A16CD" w:rsidRPr="00F25AAB" w:rsidRDefault="00F25AAB" w:rsidP="000A16C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F25AAB">
              <w:rPr>
                <w:b/>
                <w:sz w:val="24"/>
                <w:szCs w:val="24"/>
              </w:rPr>
              <w:t>3 590 000</w:t>
            </w:r>
          </w:p>
        </w:tc>
        <w:tc>
          <w:tcPr>
            <w:tcW w:w="1176" w:type="dxa"/>
            <w:vAlign w:val="bottom"/>
          </w:tcPr>
          <w:p w:rsidR="000A16CD" w:rsidRPr="00231DD9" w:rsidRDefault="00231DD9" w:rsidP="000A16C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231DD9">
              <w:rPr>
                <w:b/>
                <w:sz w:val="24"/>
                <w:szCs w:val="24"/>
              </w:rPr>
              <w:t>2 360 000</w:t>
            </w:r>
          </w:p>
        </w:tc>
        <w:tc>
          <w:tcPr>
            <w:tcW w:w="1275" w:type="dxa"/>
          </w:tcPr>
          <w:p w:rsidR="000A16CD" w:rsidRPr="00231DD9" w:rsidRDefault="00F25AAB" w:rsidP="000A16C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1 350 000</w:t>
            </w:r>
          </w:p>
        </w:tc>
        <w:tc>
          <w:tcPr>
            <w:tcW w:w="1275" w:type="dxa"/>
          </w:tcPr>
          <w:p w:rsidR="000A16CD" w:rsidRPr="00231DD9" w:rsidRDefault="00F25AAB" w:rsidP="000A16CD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700 000</w:t>
            </w:r>
          </w:p>
        </w:tc>
      </w:tr>
      <w:tr w:rsidR="000A16CD" w:rsidRPr="000A16CD" w:rsidTr="003A7077">
        <w:tc>
          <w:tcPr>
            <w:tcW w:w="1384" w:type="dxa"/>
          </w:tcPr>
          <w:p w:rsidR="000A16CD" w:rsidRPr="000A16CD" w:rsidRDefault="000A16CD" w:rsidP="000A16CD">
            <w:pPr>
              <w:tabs>
                <w:tab w:val="left" w:pos="5520"/>
              </w:tabs>
              <w:autoSpaceDE w:val="0"/>
              <w:autoSpaceDN w:val="0"/>
              <w:rPr>
                <w:sz w:val="28"/>
                <w:szCs w:val="28"/>
              </w:rPr>
            </w:pPr>
            <w:r w:rsidRPr="000A16CD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269" w:type="dxa"/>
            <w:vAlign w:val="bottom"/>
          </w:tcPr>
          <w:p w:rsidR="000A16CD" w:rsidRPr="000A16CD" w:rsidRDefault="00F25AAB" w:rsidP="000A16CD">
            <w:pPr>
              <w:autoSpaceDE w:val="0"/>
              <w:autoSpaceDN w:val="0"/>
              <w:rPr>
                <w:sz w:val="24"/>
                <w:szCs w:val="24"/>
              </w:rPr>
            </w:pPr>
            <w:r w:rsidRPr="00231DD9">
              <w:rPr>
                <w:b/>
                <w:sz w:val="24"/>
                <w:szCs w:val="24"/>
              </w:rPr>
              <w:t>8 447 000</w:t>
            </w:r>
          </w:p>
        </w:tc>
        <w:tc>
          <w:tcPr>
            <w:tcW w:w="1409" w:type="dxa"/>
            <w:vAlign w:val="bottom"/>
          </w:tcPr>
          <w:p w:rsidR="000A16CD" w:rsidRPr="000A16CD" w:rsidRDefault="00F25AAB" w:rsidP="000A16CD">
            <w:pPr>
              <w:autoSpaceDE w:val="0"/>
              <w:autoSpaceDN w:val="0"/>
              <w:rPr>
                <w:sz w:val="24"/>
                <w:szCs w:val="24"/>
              </w:rPr>
            </w:pPr>
            <w:r w:rsidRPr="00231DD9">
              <w:rPr>
                <w:b/>
                <w:sz w:val="24"/>
                <w:szCs w:val="24"/>
              </w:rPr>
              <w:t>447 000</w:t>
            </w:r>
          </w:p>
        </w:tc>
        <w:tc>
          <w:tcPr>
            <w:tcW w:w="1408" w:type="dxa"/>
            <w:vAlign w:val="bottom"/>
          </w:tcPr>
          <w:p w:rsidR="000A16CD" w:rsidRPr="000A16CD" w:rsidRDefault="00F25AAB" w:rsidP="000A16CD">
            <w:pPr>
              <w:autoSpaceDE w:val="0"/>
              <w:autoSpaceDN w:val="0"/>
              <w:rPr>
                <w:sz w:val="24"/>
                <w:szCs w:val="24"/>
              </w:rPr>
            </w:pPr>
            <w:r w:rsidRPr="00F25AAB">
              <w:rPr>
                <w:b/>
                <w:sz w:val="24"/>
                <w:szCs w:val="24"/>
              </w:rPr>
              <w:t>3 590 000</w:t>
            </w:r>
          </w:p>
        </w:tc>
        <w:tc>
          <w:tcPr>
            <w:tcW w:w="1176" w:type="dxa"/>
            <w:vAlign w:val="bottom"/>
          </w:tcPr>
          <w:p w:rsidR="000A16CD" w:rsidRPr="000A16CD" w:rsidRDefault="00F25AAB" w:rsidP="000A16CD">
            <w:pPr>
              <w:autoSpaceDE w:val="0"/>
              <w:autoSpaceDN w:val="0"/>
              <w:rPr>
                <w:sz w:val="24"/>
                <w:szCs w:val="24"/>
              </w:rPr>
            </w:pPr>
            <w:r w:rsidRPr="00231DD9">
              <w:rPr>
                <w:b/>
                <w:sz w:val="24"/>
                <w:szCs w:val="24"/>
              </w:rPr>
              <w:t>2 360</w:t>
            </w:r>
            <w:r>
              <w:rPr>
                <w:b/>
                <w:sz w:val="24"/>
                <w:szCs w:val="24"/>
              </w:rPr>
              <w:t> </w:t>
            </w:r>
            <w:r w:rsidRPr="00231DD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25AAB" w:rsidRDefault="00F25AAB" w:rsidP="000A16C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0A16CD" w:rsidRPr="000A16CD" w:rsidRDefault="00F25AAB" w:rsidP="000A16CD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1 350 000</w:t>
            </w:r>
          </w:p>
        </w:tc>
        <w:tc>
          <w:tcPr>
            <w:tcW w:w="1275" w:type="dxa"/>
          </w:tcPr>
          <w:p w:rsidR="00F25AAB" w:rsidRDefault="00F25AAB" w:rsidP="000A16CD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0A16CD" w:rsidRPr="000A16CD" w:rsidRDefault="00F25AAB" w:rsidP="000A16CD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700 000</w:t>
            </w:r>
          </w:p>
        </w:tc>
      </w:tr>
    </w:tbl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0A16CD" w:rsidRPr="000A16CD" w:rsidRDefault="000A16CD" w:rsidP="000A16CD">
      <w:pPr>
        <w:numPr>
          <w:ilvl w:val="0"/>
          <w:numId w:val="7"/>
        </w:numPr>
        <w:tabs>
          <w:tab w:val="num" w:pos="1843"/>
          <w:tab w:val="left" w:pos="5520"/>
        </w:tabs>
        <w:autoSpaceDE w:val="0"/>
        <w:autoSpaceDN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Механизм реализации программы</w:t>
      </w:r>
    </w:p>
    <w:p w:rsidR="000A16CD" w:rsidRPr="000A16CD" w:rsidRDefault="000A16CD" w:rsidP="000A16CD">
      <w:pPr>
        <w:tabs>
          <w:tab w:val="left" w:pos="1134"/>
        </w:tabs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района «Петровск-Забайкальский район» является ответственным за подготовку и реализацию программы.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механизмы реализации программы: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ежегодное уточнение и утверждение программных мероприятий по отрасли, заключение договоров, контрактов с исполнениями отдельных видов работ;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качественное, организационное и методическое обеспечение и проведение программных мероприятий.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муниципального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«Петровск-Забайкальский район».</w:t>
      </w:r>
      <w:r w:rsidRPr="000A1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реализации   программы включает: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периодическую отчетность о реализации программных мероприятий;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целевыми и рациональным использованием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средств исполнителями;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сроками исполнения;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качеством реализуемых программой мероприятий.</w:t>
      </w:r>
    </w:p>
    <w:p w:rsidR="000A16CD" w:rsidRPr="000A16CD" w:rsidRDefault="000A16CD" w:rsidP="000A16CD">
      <w:pPr>
        <w:tabs>
          <w:tab w:val="num" w:pos="0"/>
          <w:tab w:val="left" w:pos="552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годового анализа Управление образования администрации района представляет информацию в Комитет по финансам 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«Петровск-Забайкальский район» 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отдел экономики 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сельского хозяйства 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«Петровск-Забайкальский район»   </w:t>
      </w:r>
    </w:p>
    <w:p w:rsidR="000A16CD" w:rsidRPr="000A16CD" w:rsidRDefault="000A16CD" w:rsidP="000A16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CD" w:rsidRPr="000A16CD" w:rsidRDefault="000A16CD" w:rsidP="000A16CD">
      <w:pPr>
        <w:numPr>
          <w:ilvl w:val="0"/>
          <w:numId w:val="7"/>
        </w:numPr>
        <w:tabs>
          <w:tab w:val="num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социально-экономической эффективности программы</w:t>
      </w:r>
    </w:p>
    <w:p w:rsidR="000A16CD" w:rsidRPr="000A16CD" w:rsidRDefault="000A16CD" w:rsidP="000A16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значимость программы определяется комплексом мероприятий, направленных на снижение нехватки мест в системе дошкольного образования, что позволит удовлетворить потребности населения Петровск -Забайкальского района.</w:t>
      </w:r>
    </w:p>
    <w:p w:rsidR="000A16CD" w:rsidRPr="000A16CD" w:rsidRDefault="000A16CD" w:rsidP="000A16CD">
      <w:pPr>
        <w:shd w:val="clear" w:color="auto" w:fill="FFFFFF"/>
        <w:spacing w:before="240" w:after="240" w:line="356" w:lineRule="atLeast"/>
        <w:ind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позволит:</w:t>
      </w:r>
      <w:r w:rsidRPr="000A16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0A16CD" w:rsidRPr="000A16CD" w:rsidRDefault="000A16CD" w:rsidP="000A1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социального статуса дошкольного образования;   </w:t>
      </w:r>
    </w:p>
    <w:p w:rsidR="000A16CD" w:rsidRPr="000A16CD" w:rsidRDefault="000A16CD" w:rsidP="000A1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равенства возможностей для каждого ребенка в получении качественного дошкольного образования;   </w:t>
      </w:r>
    </w:p>
    <w:p w:rsidR="000A16CD" w:rsidRPr="000A16CD" w:rsidRDefault="000A16CD" w:rsidP="000A1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гарантий уровня и качества дошкольного образования на основе единства обязательных требований к условиям реализации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программ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образования, их структуре и результатам их  освоения;</w:t>
      </w:r>
    </w:p>
    <w:p w:rsidR="000A16CD" w:rsidRPr="000A16CD" w:rsidRDefault="000A16CD" w:rsidP="000A1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0A16CD" w:rsidRPr="000A16CD" w:rsidRDefault="000A16CD" w:rsidP="000A1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доступность качественного дошкольного образования для всех категорий граждан Петровск - Забайкальского района независимо от места жительства, социального и имущественного статуса, состояния здоровья;         </w:t>
      </w:r>
    </w:p>
    <w:p w:rsidR="000A16CD" w:rsidRPr="000A16CD" w:rsidRDefault="000A16CD" w:rsidP="000A1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охват детей услугами дошкольного образования, содействовать развитию альтернативных форм дошкольного </w:t>
      </w:r>
      <w:proofErr w:type="gram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в</w:t>
      </w:r>
      <w:proofErr w:type="gram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групп кратковременного пребывания, адаптационных групп, групп </w:t>
      </w:r>
      <w:proofErr w:type="spellStart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групп семейного образования.</w:t>
      </w: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 выполнения программных мероприятий будут достигнуты следующие результаты:</w:t>
      </w:r>
    </w:p>
    <w:p w:rsid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доступности и качества дошкольного образования 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 -Забайкальск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реализации требований ФГОС к материально-техническим условиям дошкольных образовательных организаций; </w:t>
      </w:r>
    </w:p>
    <w:p w:rsidR="00144F59" w:rsidRPr="000A16CD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усовершенствуется материально-техническая база дошкольных образовательных учреждений.</w:t>
      </w:r>
    </w:p>
    <w:p w:rsidR="000A16CD" w:rsidRDefault="000A16CD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423"/>
        <w:gridCol w:w="777"/>
        <w:gridCol w:w="781"/>
        <w:gridCol w:w="1022"/>
        <w:gridCol w:w="1203"/>
        <w:gridCol w:w="1417"/>
      </w:tblGrid>
      <w:tr w:rsidR="00144F59" w:rsidRPr="00144F59" w:rsidTr="000F3CF9">
        <w:trPr>
          <w:trHeight w:val="276"/>
        </w:trPr>
        <w:tc>
          <w:tcPr>
            <w:tcW w:w="586" w:type="dxa"/>
            <w:vMerge w:val="restart"/>
          </w:tcPr>
          <w:p w:rsidR="00144F59" w:rsidRPr="00144F59" w:rsidRDefault="00144F5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4F59" w:rsidRPr="00144F59" w:rsidRDefault="00144F5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423" w:type="dxa"/>
            <w:vMerge w:val="restart"/>
          </w:tcPr>
          <w:p w:rsidR="00144F59" w:rsidRPr="00144F59" w:rsidRDefault="00144F5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</w:p>
          <w:p w:rsidR="00144F59" w:rsidRPr="00144F59" w:rsidRDefault="00144F5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5200" w:type="dxa"/>
            <w:gridSpan w:val="5"/>
            <w:shd w:val="clear" w:color="auto" w:fill="auto"/>
          </w:tcPr>
          <w:p w:rsidR="00144F59" w:rsidRPr="00144F59" w:rsidRDefault="00144F59" w:rsidP="00144F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 годам</w:t>
            </w:r>
            <w:r w:rsidRPr="00144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F3CF9" w:rsidRPr="00144F59" w:rsidTr="000F3CF9">
        <w:trPr>
          <w:trHeight w:val="375"/>
        </w:trPr>
        <w:tc>
          <w:tcPr>
            <w:tcW w:w="586" w:type="dxa"/>
            <w:vMerge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vMerge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1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2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3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F3CF9" w:rsidRPr="00144F59" w:rsidTr="000F3CF9">
        <w:tc>
          <w:tcPr>
            <w:tcW w:w="586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3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дошкольных организаций, здания которых требуют ремонта в общем количестве дошкольных организаций</w:t>
            </w:r>
          </w:p>
        </w:tc>
        <w:tc>
          <w:tcPr>
            <w:tcW w:w="777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22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03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417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0F3CF9" w:rsidRPr="00144F59" w:rsidTr="000F3CF9">
        <w:tc>
          <w:tcPr>
            <w:tcW w:w="586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3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дошкольных организаций, где произведена модернизация и совершенствование предметно-пространственной среды в общем количестве дошкольных организаций</w:t>
            </w:r>
          </w:p>
        </w:tc>
        <w:tc>
          <w:tcPr>
            <w:tcW w:w="777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781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022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03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</w:tcPr>
          <w:p w:rsidR="000F3CF9" w:rsidRPr="00144F59" w:rsidRDefault="000F3CF9" w:rsidP="00144F59">
            <w:pPr>
              <w:tabs>
                <w:tab w:val="left" w:pos="3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144F59" w:rsidRP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не повлечет за собой отрицательных социально - экономических последствий.</w:t>
      </w:r>
    </w:p>
    <w:p w:rsidR="00144F59" w:rsidRDefault="00144F59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0A16CD">
      <w:pPr>
        <w:tabs>
          <w:tab w:val="left" w:pos="55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144F59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59" w:rsidRDefault="00144F59" w:rsidP="006202C6">
      <w:pPr>
        <w:tabs>
          <w:tab w:val="left" w:pos="5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CD" w:rsidRPr="000A16CD" w:rsidRDefault="000A16CD" w:rsidP="000A16CD">
      <w:pPr>
        <w:tabs>
          <w:tab w:val="left" w:pos="55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16CD" w:rsidRPr="000A16CD" w:rsidSect="004B1A8E">
          <w:headerReference w:type="default" r:id="rId7"/>
          <w:footerReference w:type="default" r:id="rId8"/>
          <w:pgSz w:w="11906" w:h="16838"/>
          <w:pgMar w:top="1134" w:right="99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C5450" w:rsidRPr="003C5450" w:rsidRDefault="003C5450" w:rsidP="003C54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450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</w:t>
      </w:r>
      <w:r w:rsidRPr="003C5450">
        <w:rPr>
          <w:rFonts w:ascii="Times New Roman" w:hAnsi="Times New Roman" w:cs="Times New Roman"/>
          <w:b/>
          <w:i/>
          <w:sz w:val="28"/>
          <w:szCs w:val="28"/>
        </w:rPr>
        <w:t>. Мероприятия по реализации Программы</w:t>
      </w:r>
    </w:p>
    <w:p w:rsidR="003C5450" w:rsidRPr="003C5450" w:rsidRDefault="003C5450" w:rsidP="003C54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29"/>
        <w:gridCol w:w="1701"/>
        <w:gridCol w:w="1701"/>
        <w:gridCol w:w="1701"/>
        <w:gridCol w:w="1701"/>
        <w:gridCol w:w="1701"/>
        <w:gridCol w:w="1700"/>
      </w:tblGrid>
      <w:tr w:rsidR="003C5450" w:rsidRPr="003C5450" w:rsidTr="002B6B42">
        <w:trPr>
          <w:trHeight w:val="210"/>
        </w:trPr>
        <w:tc>
          <w:tcPr>
            <w:tcW w:w="567" w:type="dxa"/>
            <w:vMerge w:val="restart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№ п/н</w:t>
            </w:r>
          </w:p>
        </w:tc>
        <w:tc>
          <w:tcPr>
            <w:tcW w:w="5029" w:type="dxa"/>
            <w:vMerge w:val="restart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5" w:type="dxa"/>
            <w:gridSpan w:val="6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финансовых ресурсах, рублей</w:t>
            </w:r>
          </w:p>
        </w:tc>
      </w:tr>
      <w:tr w:rsidR="003C5450" w:rsidRPr="003C5450" w:rsidTr="002B6B42">
        <w:trPr>
          <w:trHeight w:val="180"/>
        </w:trPr>
        <w:tc>
          <w:tcPr>
            <w:tcW w:w="567" w:type="dxa"/>
            <w:vMerge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vMerge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4" w:type="dxa"/>
            <w:gridSpan w:val="5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C5450" w:rsidRPr="003C5450" w:rsidTr="002B6B42">
        <w:trPr>
          <w:trHeight w:val="135"/>
        </w:trPr>
        <w:tc>
          <w:tcPr>
            <w:tcW w:w="567" w:type="dxa"/>
            <w:vMerge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vMerge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</w:p>
        </w:tc>
      </w:tr>
      <w:tr w:rsidR="003C5450" w:rsidRPr="003C5450" w:rsidTr="002B6B42">
        <w:trPr>
          <w:trHeight w:val="542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18 Тарбагатай Капитальный ремонт системы пожарной безопасности 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F25AAB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18 Тарбагатай Установка наружного освещения на территории учреждения 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6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9" w:type="dxa"/>
          </w:tcPr>
          <w:p w:rsidR="00C00AA2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МДОУ детский сад № 18 Тарбагатай</w:t>
            </w:r>
          </w:p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информационных тактильных </w:t>
            </w:r>
            <w:proofErr w:type="gram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мнемосхем  (</w:t>
            </w:r>
            <w:proofErr w:type="gram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отображающих информацию о помещениях)</w:t>
            </w:r>
          </w:p>
        </w:tc>
        <w:tc>
          <w:tcPr>
            <w:tcW w:w="1701" w:type="dxa"/>
          </w:tcPr>
          <w:p w:rsidR="003C5450" w:rsidRPr="003C5450" w:rsidRDefault="00CA401A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9" w:type="dxa"/>
          </w:tcPr>
          <w:p w:rsid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МДОУ детский сад № 18 Тарбагатай</w:t>
            </w:r>
          </w:p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ограждений на кровле здания 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231DD9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с.Малета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мебели (стульев) с учетом роста детей 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63B0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63B0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63B0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с.Малета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Внутренняя  отделка</w:t>
            </w:r>
            <w:proofErr w:type="gram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стен (муз,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с.Малета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Подвод горячей воды в туалетных к умывальным раковинам 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с.Малета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3-х умывальных раковин с подводкой </w:t>
            </w:r>
            <w:proofErr w:type="gram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горячей  и</w:t>
            </w:r>
            <w:proofErr w:type="gram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холодной воды 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9" w:type="dxa"/>
          </w:tcPr>
          <w:p w:rsid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15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п.Новопавловка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(замена оконных конструкций, подвод горячей воды к </w:t>
            </w:r>
            <w:proofErr w:type="gram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раковинам ,</w:t>
            </w:r>
            <w:proofErr w:type="gram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кроватей жестким ложем)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231DD9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50" w:rsidRPr="003C5450" w:rsidTr="003C5450">
        <w:trPr>
          <w:trHeight w:val="1847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29" w:type="dxa"/>
          </w:tcPr>
          <w:p w:rsid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4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п.Новопавловка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Установка бойлеров в буфетах, санузлах</w:t>
            </w:r>
          </w:p>
        </w:tc>
        <w:tc>
          <w:tcPr>
            <w:tcW w:w="1701" w:type="dxa"/>
          </w:tcPr>
          <w:p w:rsidR="003C5450" w:rsidRPr="003C5450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F63B07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0A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A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F63B07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0A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A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9" w:type="dxa"/>
          </w:tcPr>
          <w:p w:rsid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4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п.Новопавловка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450" w:rsidRPr="003C5450" w:rsidRDefault="003C5450" w:rsidP="002B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Установка приточно-вытяжной вентиляции с механическим и естественным побуждением</w:t>
            </w:r>
          </w:p>
        </w:tc>
        <w:tc>
          <w:tcPr>
            <w:tcW w:w="1701" w:type="dxa"/>
          </w:tcPr>
          <w:p w:rsidR="003C5450" w:rsidRPr="00F63B07" w:rsidRDefault="00F63B07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7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701" w:type="dxa"/>
          </w:tcPr>
          <w:p w:rsidR="003C5450" w:rsidRPr="00CA401A" w:rsidRDefault="00CA401A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1A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701" w:type="dxa"/>
          </w:tcPr>
          <w:p w:rsidR="003C5450" w:rsidRPr="00CA401A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8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с.Усть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-Обор</w:t>
            </w:r>
          </w:p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(подача воды на пищеблок, в </w:t>
            </w:r>
            <w:proofErr w:type="gram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прачечную,  в</w:t>
            </w:r>
            <w:proofErr w:type="gram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туалетные всех групповых помещений, оборудование канализации с удалением сточных вод в водонепроницаемый выгреб, оборудование вытяжной системы вентиляции)</w:t>
            </w:r>
          </w:p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C00AA2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0A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A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C00AA2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5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0A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15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A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C00AA2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11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с.Хохотуй</w:t>
            </w:r>
            <w:proofErr w:type="spellEnd"/>
          </w:p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(Оборудование пищеблока приточно-вытяжной вентиляцией, замена полов, замена окон (40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), перенос канализационного люка и подключение прачечной к канализации, замена отопительной системы, </w:t>
            </w:r>
            <w:proofErr w:type="gram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перепланировка  смежных</w:t>
            </w:r>
            <w:proofErr w:type="gram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ячеек, подключение подогрева воды к раковинам на пищеблоке и в туалетных комнатах)</w:t>
            </w:r>
          </w:p>
        </w:tc>
        <w:tc>
          <w:tcPr>
            <w:tcW w:w="1701" w:type="dxa"/>
          </w:tcPr>
          <w:p w:rsidR="003C5450" w:rsidRPr="00C00AA2" w:rsidRDefault="00F31159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C00AA2" w:rsidRPr="00C00AA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AA2" w:rsidRPr="00C00A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C00AA2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C00AA2" w:rsidRDefault="00EA5E0D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</w:t>
            </w:r>
            <w:r w:rsidR="00C00AA2" w:rsidRPr="00C00A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AA2" w:rsidRPr="00C00A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450" w:rsidRPr="003C5450" w:rsidTr="003C5450">
        <w:trPr>
          <w:trHeight w:val="1276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5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с.Харауз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 системы пожарной безопасности </w:t>
            </w:r>
          </w:p>
        </w:tc>
        <w:tc>
          <w:tcPr>
            <w:tcW w:w="1701" w:type="dxa"/>
          </w:tcPr>
          <w:p w:rsidR="003C5450" w:rsidRPr="00C00AA2" w:rsidRDefault="00C00AA2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AA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F3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A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C00AA2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F25AAB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AA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A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3C5450" w:rsidRPr="003C5450" w:rsidTr="003C5450">
        <w:trPr>
          <w:trHeight w:val="420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5 </w:t>
            </w:r>
            <w:proofErr w:type="spell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с.Харауз</w:t>
            </w:r>
            <w:proofErr w:type="spell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ограждений на кровле здания</w:t>
            </w:r>
            <w:r w:rsidR="00C00AA2">
              <w:rPr>
                <w:rFonts w:ascii="Times New Roman" w:hAnsi="Times New Roman" w:cs="Times New Roman"/>
                <w:sz w:val="28"/>
                <w:szCs w:val="28"/>
              </w:rPr>
              <w:t>, ограждение территории</w:t>
            </w:r>
            <w:r w:rsidRPr="003C5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5450" w:rsidRPr="00F31159" w:rsidRDefault="00F31159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311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15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F31159" w:rsidRDefault="00F31159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311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15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Мероприятия  по</w:t>
            </w:r>
            <w:proofErr w:type="gramEnd"/>
            <w:r w:rsidRPr="003C5450">
              <w:rPr>
                <w:rFonts w:ascii="Times New Roman" w:hAnsi="Times New Roman" w:cs="Times New Roman"/>
                <w:sz w:val="28"/>
                <w:szCs w:val="28"/>
              </w:rPr>
              <w:t xml:space="preserve"> кадровому потенциалу</w:t>
            </w:r>
          </w:p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(-Забайкальский образовательный форум </w:t>
            </w:r>
          </w:p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- мероприятия ИРО</w:t>
            </w:r>
          </w:p>
          <w:p w:rsidR="003C5450" w:rsidRPr="003C5450" w:rsidRDefault="003C5450" w:rsidP="002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-курсы повышения квалификации)</w:t>
            </w:r>
          </w:p>
        </w:tc>
        <w:tc>
          <w:tcPr>
            <w:tcW w:w="1701" w:type="dxa"/>
          </w:tcPr>
          <w:p w:rsidR="00F31159" w:rsidRDefault="00F31159" w:rsidP="00F31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311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1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31159" w:rsidRDefault="00F31159" w:rsidP="00F31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59" w:rsidRPr="00F31159" w:rsidRDefault="00F31159" w:rsidP="00F31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F31159" w:rsidRDefault="00F31159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150 </w:t>
            </w:r>
            <w:r w:rsidRPr="00F3115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450" w:rsidRPr="00F31159" w:rsidRDefault="00F31159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311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15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450" w:rsidRPr="003C5450" w:rsidTr="002B6B42">
        <w:trPr>
          <w:trHeight w:val="315"/>
        </w:trPr>
        <w:tc>
          <w:tcPr>
            <w:tcW w:w="567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9" w:type="dxa"/>
          </w:tcPr>
          <w:p w:rsidR="003C5450" w:rsidRPr="003C5450" w:rsidRDefault="003C5450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45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1701" w:type="dxa"/>
          </w:tcPr>
          <w:p w:rsidR="003C5450" w:rsidRPr="003C5450" w:rsidRDefault="00EA5E0D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8 4</w:t>
            </w:r>
            <w:r w:rsidR="009251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7 000</w:t>
            </w:r>
          </w:p>
        </w:tc>
        <w:tc>
          <w:tcPr>
            <w:tcW w:w="1701" w:type="dxa"/>
          </w:tcPr>
          <w:p w:rsidR="003C5450" w:rsidRPr="003C5450" w:rsidRDefault="00F63B07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31D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7 000</w:t>
            </w:r>
          </w:p>
        </w:tc>
        <w:tc>
          <w:tcPr>
            <w:tcW w:w="1701" w:type="dxa"/>
          </w:tcPr>
          <w:p w:rsidR="003C5450" w:rsidRPr="003C5450" w:rsidRDefault="00F25AAB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63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F63B07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  <w:tc>
          <w:tcPr>
            <w:tcW w:w="1701" w:type="dxa"/>
          </w:tcPr>
          <w:p w:rsidR="003C5450" w:rsidRPr="003C5450" w:rsidRDefault="00F63B07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2 360 000</w:t>
            </w:r>
          </w:p>
        </w:tc>
        <w:tc>
          <w:tcPr>
            <w:tcW w:w="1701" w:type="dxa"/>
          </w:tcPr>
          <w:p w:rsidR="003C5450" w:rsidRPr="003C5450" w:rsidRDefault="00231DD9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1 350 000</w:t>
            </w:r>
          </w:p>
        </w:tc>
        <w:tc>
          <w:tcPr>
            <w:tcW w:w="1700" w:type="dxa"/>
          </w:tcPr>
          <w:p w:rsidR="003C5450" w:rsidRPr="003C5450" w:rsidRDefault="00F25AAB" w:rsidP="002B6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700 000</w:t>
            </w:r>
          </w:p>
        </w:tc>
      </w:tr>
    </w:tbl>
    <w:p w:rsidR="003C5450" w:rsidRPr="003C5450" w:rsidRDefault="003C5450" w:rsidP="003C5450">
      <w:pPr>
        <w:rPr>
          <w:rFonts w:ascii="Times New Roman" w:hAnsi="Times New Roman" w:cs="Times New Roman"/>
          <w:sz w:val="28"/>
          <w:szCs w:val="28"/>
        </w:rPr>
      </w:pPr>
    </w:p>
    <w:p w:rsidR="000A16CD" w:rsidRPr="006202C6" w:rsidRDefault="000A16CD" w:rsidP="006202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16CD" w:rsidRPr="006202C6" w:rsidSect="000F798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0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0A16CD" w:rsidRDefault="000A16CD" w:rsidP="006202C6">
      <w:pPr>
        <w:tabs>
          <w:tab w:val="left" w:pos="851"/>
          <w:tab w:val="left" w:pos="993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A16CD" w:rsidSect="001110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246" w:rsidRDefault="003E7246">
      <w:pPr>
        <w:spacing w:after="0" w:line="240" w:lineRule="auto"/>
      </w:pPr>
      <w:r>
        <w:separator/>
      </w:r>
    </w:p>
  </w:endnote>
  <w:endnote w:type="continuationSeparator" w:id="0">
    <w:p w:rsidR="003E7246" w:rsidRDefault="003E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BE" w:rsidRDefault="003E7246">
    <w:pPr>
      <w:pStyle w:val="a8"/>
      <w:jc w:val="center"/>
    </w:pPr>
  </w:p>
  <w:p w:rsidR="00932F93" w:rsidRDefault="003E7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246" w:rsidRDefault="003E7246">
      <w:pPr>
        <w:spacing w:after="0" w:line="240" w:lineRule="auto"/>
      </w:pPr>
      <w:r>
        <w:separator/>
      </w:r>
    </w:p>
  </w:footnote>
  <w:footnote w:type="continuationSeparator" w:id="0">
    <w:p w:rsidR="003E7246" w:rsidRDefault="003E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5642"/>
      <w:docPartObj>
        <w:docPartGallery w:val="Page Numbers (Top of Page)"/>
        <w:docPartUnique/>
      </w:docPartObj>
    </w:sdtPr>
    <w:sdtEndPr/>
    <w:sdtContent>
      <w:p w:rsidR="004B1A8E" w:rsidRDefault="0023191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1A8E" w:rsidRDefault="003E7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4546"/>
    <w:multiLevelType w:val="hybridMultilevel"/>
    <w:tmpl w:val="4EAC7658"/>
    <w:lvl w:ilvl="0" w:tplc="43428678">
      <w:start w:val="1"/>
      <w:numFmt w:val="decimal"/>
      <w:lvlText w:val="%1."/>
      <w:lvlJc w:val="left"/>
      <w:pPr>
        <w:tabs>
          <w:tab w:val="num" w:pos="2179"/>
        </w:tabs>
        <w:ind w:left="2179" w:hanging="14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A475650"/>
    <w:multiLevelType w:val="hybridMultilevel"/>
    <w:tmpl w:val="C5AA8D40"/>
    <w:lvl w:ilvl="0" w:tplc="3C3EA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FD3074"/>
    <w:multiLevelType w:val="hybridMultilevel"/>
    <w:tmpl w:val="46C66D60"/>
    <w:lvl w:ilvl="0" w:tplc="97AAE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28434F"/>
    <w:multiLevelType w:val="hybridMultilevel"/>
    <w:tmpl w:val="01068DB6"/>
    <w:lvl w:ilvl="0" w:tplc="02F6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27B9A"/>
    <w:multiLevelType w:val="hybridMultilevel"/>
    <w:tmpl w:val="2BD630DA"/>
    <w:lvl w:ilvl="0" w:tplc="B56CA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19"/>
    <w:rsid w:val="00060385"/>
    <w:rsid w:val="000620B1"/>
    <w:rsid w:val="000A16CD"/>
    <w:rsid w:val="000C0F19"/>
    <w:rsid w:val="000E3C91"/>
    <w:rsid w:val="000E67D2"/>
    <w:rsid w:val="000F3CF9"/>
    <w:rsid w:val="00100A76"/>
    <w:rsid w:val="0011100F"/>
    <w:rsid w:val="0012420D"/>
    <w:rsid w:val="00124F54"/>
    <w:rsid w:val="00144F59"/>
    <w:rsid w:val="001758C9"/>
    <w:rsid w:val="00193A9A"/>
    <w:rsid w:val="002230C6"/>
    <w:rsid w:val="00231918"/>
    <w:rsid w:val="00231DD9"/>
    <w:rsid w:val="002761B8"/>
    <w:rsid w:val="002A4767"/>
    <w:rsid w:val="00364E50"/>
    <w:rsid w:val="0038118A"/>
    <w:rsid w:val="003C5450"/>
    <w:rsid w:val="003E0B43"/>
    <w:rsid w:val="003E7246"/>
    <w:rsid w:val="003F57AB"/>
    <w:rsid w:val="00417205"/>
    <w:rsid w:val="0046279C"/>
    <w:rsid w:val="004639BA"/>
    <w:rsid w:val="0050649D"/>
    <w:rsid w:val="00567367"/>
    <w:rsid w:val="005D3C23"/>
    <w:rsid w:val="005E3BBE"/>
    <w:rsid w:val="006202C6"/>
    <w:rsid w:val="00670BE5"/>
    <w:rsid w:val="006861F0"/>
    <w:rsid w:val="00735833"/>
    <w:rsid w:val="00744619"/>
    <w:rsid w:val="00783A3B"/>
    <w:rsid w:val="007A0A47"/>
    <w:rsid w:val="007B4852"/>
    <w:rsid w:val="007D37FD"/>
    <w:rsid w:val="0084682F"/>
    <w:rsid w:val="00887C2E"/>
    <w:rsid w:val="00896A69"/>
    <w:rsid w:val="008A35AD"/>
    <w:rsid w:val="009251EA"/>
    <w:rsid w:val="009254B3"/>
    <w:rsid w:val="00935F26"/>
    <w:rsid w:val="009B381A"/>
    <w:rsid w:val="009B5FD9"/>
    <w:rsid w:val="009F1835"/>
    <w:rsid w:val="00A1529C"/>
    <w:rsid w:val="00A1532F"/>
    <w:rsid w:val="00A21B73"/>
    <w:rsid w:val="00A25063"/>
    <w:rsid w:val="00A31D7C"/>
    <w:rsid w:val="00AC1CC0"/>
    <w:rsid w:val="00B61527"/>
    <w:rsid w:val="00B6215D"/>
    <w:rsid w:val="00C00AA2"/>
    <w:rsid w:val="00C63241"/>
    <w:rsid w:val="00C927D4"/>
    <w:rsid w:val="00CA401A"/>
    <w:rsid w:val="00CD121A"/>
    <w:rsid w:val="00CF2CD7"/>
    <w:rsid w:val="00D34542"/>
    <w:rsid w:val="00D70038"/>
    <w:rsid w:val="00DA5B10"/>
    <w:rsid w:val="00E07492"/>
    <w:rsid w:val="00E32CA9"/>
    <w:rsid w:val="00E73D28"/>
    <w:rsid w:val="00E818B1"/>
    <w:rsid w:val="00EA5E0D"/>
    <w:rsid w:val="00EB3175"/>
    <w:rsid w:val="00F25AAB"/>
    <w:rsid w:val="00F31159"/>
    <w:rsid w:val="00F63B07"/>
    <w:rsid w:val="00F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BF2C"/>
  <w15:docId w15:val="{D2FEBBE4-E277-4C3F-9ADF-A25D2FB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19"/>
    <w:pPr>
      <w:ind w:left="720"/>
      <w:contextualSpacing/>
    </w:pPr>
  </w:style>
  <w:style w:type="paragraph" w:customStyle="1" w:styleId="ConsPlusTitle">
    <w:name w:val="ConsPlusTitle"/>
    <w:rsid w:val="0046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ody Text Indent"/>
    <w:basedOn w:val="a"/>
    <w:link w:val="a5"/>
    <w:rsid w:val="00887C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7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A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16CD"/>
  </w:style>
  <w:style w:type="paragraph" w:styleId="a8">
    <w:name w:val="footer"/>
    <w:basedOn w:val="a"/>
    <w:link w:val="a9"/>
    <w:uiPriority w:val="99"/>
    <w:semiHidden/>
    <w:unhideWhenUsed/>
    <w:rsid w:val="000A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6CD"/>
  </w:style>
  <w:style w:type="table" w:styleId="aa">
    <w:name w:val="Table Grid"/>
    <w:basedOn w:val="a1"/>
    <w:rsid w:val="000A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5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2020-10-13T06:56:00Z</cp:lastPrinted>
  <dcterms:created xsi:type="dcterms:W3CDTF">2020-10-13T03:07:00Z</dcterms:created>
  <dcterms:modified xsi:type="dcterms:W3CDTF">2020-10-26T07:43:00Z</dcterms:modified>
</cp:coreProperties>
</file>