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00" w:rsidRPr="00F13A00" w:rsidRDefault="00F13A00" w:rsidP="00F13A00">
      <w:pPr>
        <w:pStyle w:val="40"/>
        <w:spacing w:before="0"/>
        <w:ind w:left="40" w:right="20"/>
        <w:jc w:val="center"/>
        <w:rPr>
          <w:bCs w:val="0"/>
          <w:sz w:val="36"/>
          <w:szCs w:val="36"/>
        </w:rPr>
      </w:pPr>
      <w:r w:rsidRPr="00F13A00">
        <w:rPr>
          <w:bCs w:val="0"/>
          <w:sz w:val="36"/>
          <w:szCs w:val="36"/>
        </w:rPr>
        <w:t>Администрация муниципального района</w:t>
      </w:r>
    </w:p>
    <w:p w:rsidR="00F13A00" w:rsidRPr="00F13A00" w:rsidRDefault="00F13A00" w:rsidP="00F13A00">
      <w:pPr>
        <w:pStyle w:val="40"/>
        <w:spacing w:before="0"/>
        <w:ind w:left="40" w:right="20"/>
        <w:jc w:val="center"/>
        <w:rPr>
          <w:bCs w:val="0"/>
          <w:sz w:val="36"/>
          <w:szCs w:val="36"/>
        </w:rPr>
      </w:pPr>
      <w:r w:rsidRPr="00F13A00">
        <w:rPr>
          <w:bCs w:val="0"/>
          <w:sz w:val="36"/>
          <w:szCs w:val="36"/>
        </w:rPr>
        <w:t>«Петровск-Забайкальский район»</w:t>
      </w:r>
    </w:p>
    <w:p w:rsidR="00F13A00" w:rsidRPr="00F13A00" w:rsidRDefault="00F13A00" w:rsidP="00F13A00">
      <w:pPr>
        <w:pStyle w:val="40"/>
        <w:ind w:left="40" w:right="20"/>
        <w:jc w:val="center"/>
        <w:rPr>
          <w:bCs w:val="0"/>
          <w:sz w:val="36"/>
          <w:szCs w:val="36"/>
        </w:rPr>
      </w:pPr>
      <w:r w:rsidRPr="00F13A00">
        <w:rPr>
          <w:bCs w:val="0"/>
          <w:sz w:val="36"/>
          <w:szCs w:val="36"/>
        </w:rPr>
        <w:t>ПОСТАНОВЛЕНИЕ</w:t>
      </w:r>
    </w:p>
    <w:p w:rsidR="00F13A00" w:rsidRPr="00F13A00" w:rsidRDefault="009B0D8F" w:rsidP="00F13A00">
      <w:pPr>
        <w:pStyle w:val="40"/>
        <w:ind w:left="40" w:right="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11</w:t>
      </w:r>
      <w:r w:rsidR="00F13A00">
        <w:rPr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="00F13A00">
        <w:rPr>
          <w:b w:val="0"/>
          <w:bCs w:val="0"/>
          <w:sz w:val="28"/>
          <w:szCs w:val="28"/>
          <w:lang w:val="ru-RU"/>
        </w:rPr>
        <w:t>декабря</w:t>
      </w:r>
      <w:r w:rsidR="00F13A00" w:rsidRPr="00F13A00">
        <w:rPr>
          <w:b w:val="0"/>
          <w:bCs w:val="0"/>
          <w:sz w:val="28"/>
          <w:szCs w:val="28"/>
        </w:rPr>
        <w:t xml:space="preserve">  20</w:t>
      </w:r>
      <w:r w:rsidR="00F13A00">
        <w:rPr>
          <w:b w:val="0"/>
          <w:bCs w:val="0"/>
          <w:sz w:val="28"/>
          <w:szCs w:val="28"/>
          <w:lang w:val="ru-RU"/>
        </w:rPr>
        <w:t>20</w:t>
      </w:r>
      <w:proofErr w:type="gramEnd"/>
      <w:r w:rsidR="00F13A00" w:rsidRPr="00F13A00">
        <w:rPr>
          <w:b w:val="0"/>
          <w:bCs w:val="0"/>
          <w:sz w:val="28"/>
          <w:szCs w:val="28"/>
        </w:rPr>
        <w:t xml:space="preserve"> года                                                                                  </w:t>
      </w:r>
      <w:r>
        <w:rPr>
          <w:b w:val="0"/>
          <w:bCs w:val="0"/>
          <w:sz w:val="28"/>
          <w:szCs w:val="28"/>
          <w:lang w:val="ru-RU"/>
        </w:rPr>
        <w:t xml:space="preserve">   </w:t>
      </w:r>
      <w:r w:rsidR="00F13A00" w:rsidRPr="00F13A00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  <w:lang w:val="ru-RU"/>
        </w:rPr>
        <w:t>762</w:t>
      </w:r>
      <w:r w:rsidR="00F13A00" w:rsidRPr="00F13A00">
        <w:rPr>
          <w:b w:val="0"/>
          <w:bCs w:val="0"/>
          <w:sz w:val="28"/>
          <w:szCs w:val="28"/>
        </w:rPr>
        <w:t xml:space="preserve">                                                                              </w:t>
      </w:r>
    </w:p>
    <w:p w:rsidR="00F13A00" w:rsidRDefault="00F13A00" w:rsidP="00F13A00">
      <w:pPr>
        <w:pStyle w:val="40"/>
        <w:shd w:val="clear" w:color="auto" w:fill="auto"/>
        <w:spacing w:before="0"/>
        <w:ind w:left="40" w:right="20"/>
        <w:jc w:val="center"/>
        <w:rPr>
          <w:b w:val="0"/>
          <w:bCs w:val="0"/>
          <w:sz w:val="28"/>
          <w:szCs w:val="28"/>
        </w:rPr>
      </w:pPr>
      <w:r w:rsidRPr="00F13A00">
        <w:rPr>
          <w:b w:val="0"/>
          <w:bCs w:val="0"/>
          <w:sz w:val="28"/>
          <w:szCs w:val="28"/>
        </w:rPr>
        <w:t>г. Петровск-Забайкальский</w:t>
      </w:r>
    </w:p>
    <w:p w:rsidR="00395CD5" w:rsidRPr="00F13A00" w:rsidRDefault="00CB6635" w:rsidP="00F13A00">
      <w:pPr>
        <w:pStyle w:val="40"/>
        <w:shd w:val="clear" w:color="auto" w:fill="auto"/>
        <w:spacing w:before="0"/>
        <w:ind w:left="40" w:right="20"/>
        <w:jc w:val="both"/>
        <w:rPr>
          <w:sz w:val="28"/>
          <w:szCs w:val="28"/>
        </w:rPr>
      </w:pPr>
      <w:r w:rsidRPr="00F13A00">
        <w:rPr>
          <w:sz w:val="28"/>
          <w:szCs w:val="28"/>
        </w:rPr>
        <w:t>Об утверждении положения о</w:t>
      </w:r>
      <w:r w:rsidR="009B0D8F">
        <w:rPr>
          <w:sz w:val="28"/>
          <w:szCs w:val="28"/>
          <w:lang w:val="ru-RU"/>
        </w:rPr>
        <w:t xml:space="preserve"> межведомственной</w:t>
      </w:r>
      <w:r w:rsidRPr="00F13A00">
        <w:rPr>
          <w:sz w:val="28"/>
          <w:szCs w:val="28"/>
        </w:rPr>
        <w:t xml:space="preserve"> комиссии по рассмотрению вопросов о переводе жилых помещений </w:t>
      </w:r>
      <w:proofErr w:type="gramStart"/>
      <w:r w:rsidRPr="00F13A00">
        <w:rPr>
          <w:sz w:val="28"/>
          <w:szCs w:val="28"/>
        </w:rPr>
        <w:t>в нежилые и нежилых помещений</w:t>
      </w:r>
      <w:proofErr w:type="gramEnd"/>
      <w:r w:rsidRPr="00F13A00">
        <w:rPr>
          <w:sz w:val="28"/>
          <w:szCs w:val="28"/>
        </w:rPr>
        <w:t xml:space="preserve"> в жилые</w:t>
      </w:r>
    </w:p>
    <w:p w:rsidR="00395CD5" w:rsidRDefault="00CB6635">
      <w:pPr>
        <w:pStyle w:val="20"/>
        <w:shd w:val="clear" w:color="auto" w:fill="auto"/>
        <w:ind w:left="40" w:right="20" w:firstLine="520"/>
        <w:jc w:val="both"/>
      </w:pPr>
      <w:r>
        <w:t>В соответствии со ст. 23 Жилищного кодекса РФ, Федеральным законом от 06</w:t>
      </w:r>
      <w:r w:rsidR="00F13A00">
        <w:rPr>
          <w:lang w:val="ru-RU"/>
        </w:rPr>
        <w:t xml:space="preserve"> октября </w:t>
      </w:r>
      <w:r>
        <w:t>2003</w:t>
      </w:r>
      <w:r w:rsidR="00F13A00">
        <w:rPr>
          <w:lang w:val="ru-RU"/>
        </w:rPr>
        <w:t xml:space="preserve"> года</w:t>
      </w:r>
      <w:r>
        <w:t xml:space="preserve"> № 131-Ф</w:t>
      </w:r>
      <w:r w:rsidR="00F13A00">
        <w:rPr>
          <w:lang w:val="ru-RU"/>
        </w:rPr>
        <w:t>З</w:t>
      </w:r>
      <w:r>
        <w:t xml:space="preserve"> "Об общих принципах организации местного самоуправления в Российской Федерации", </w:t>
      </w:r>
      <w:r w:rsidR="00F13A00" w:rsidRPr="00F13A00">
        <w:t xml:space="preserve">статьей 8 Градостроительного кодекса Российской Федерации, </w:t>
      </w:r>
      <w:r>
        <w:t>Устава муниципального района «</w:t>
      </w:r>
      <w:bookmarkStart w:id="0" w:name="_Hlk58225001"/>
      <w:r w:rsidR="00F13A00">
        <w:rPr>
          <w:lang w:val="ru-RU"/>
        </w:rPr>
        <w:t xml:space="preserve">Петровск-Забайкальский </w:t>
      </w:r>
      <w:r>
        <w:t>район</w:t>
      </w:r>
      <w:bookmarkEnd w:id="0"/>
      <w:r>
        <w:t>», администрация муниципального района «</w:t>
      </w:r>
      <w:r w:rsidR="00F13A00" w:rsidRPr="00F13A00">
        <w:t>Петровск-Забайкальский район</w:t>
      </w:r>
      <w:r>
        <w:t xml:space="preserve">» </w:t>
      </w:r>
      <w:r w:rsidRPr="00F13A00">
        <w:rPr>
          <w:b/>
        </w:rPr>
        <w:t>п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о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с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т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а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н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о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в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л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я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е</w:t>
      </w:r>
      <w:r w:rsidR="00F13A00">
        <w:rPr>
          <w:b/>
          <w:lang w:val="ru-RU"/>
        </w:rPr>
        <w:t xml:space="preserve"> </w:t>
      </w:r>
      <w:r w:rsidRPr="00F13A00">
        <w:rPr>
          <w:b/>
        </w:rPr>
        <w:t>т</w:t>
      </w:r>
      <w:r>
        <w:t>:</w:t>
      </w:r>
    </w:p>
    <w:p w:rsidR="00395CD5" w:rsidRDefault="00CB6635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ind w:left="40" w:right="20" w:firstLine="520"/>
        <w:jc w:val="both"/>
      </w:pPr>
      <w:r>
        <w:t xml:space="preserve">Утвердить Положение о комиссии по рассмотрению вопросов о переводе жилых помещений </w:t>
      </w:r>
      <w:proofErr w:type="gramStart"/>
      <w:r>
        <w:t>в нежилые и нежилых помещений</w:t>
      </w:r>
      <w:proofErr w:type="gramEnd"/>
      <w:r>
        <w:t xml:space="preserve"> в жилые, согласно приложению к настоящему постановлению.</w:t>
      </w:r>
    </w:p>
    <w:p w:rsidR="00395CD5" w:rsidRDefault="00395CD5">
      <w:pPr>
        <w:pStyle w:val="20"/>
        <w:framePr w:h="280" w:wrap="around" w:vAnchor="text" w:hAnchor="margin" w:x="7659" w:y="2223"/>
        <w:shd w:val="clear" w:color="auto" w:fill="auto"/>
        <w:spacing w:line="280" w:lineRule="exact"/>
        <w:jc w:val="left"/>
      </w:pPr>
    </w:p>
    <w:p w:rsidR="00F13A00" w:rsidRDefault="00F13A00" w:rsidP="00F13A00">
      <w:pPr>
        <w:pStyle w:val="20"/>
        <w:tabs>
          <w:tab w:val="left" w:pos="904"/>
        </w:tabs>
        <w:ind w:right="20"/>
        <w:jc w:val="both"/>
      </w:pPr>
      <w:r>
        <w:t xml:space="preserve">         2.  Настоящее постановление </w:t>
      </w:r>
      <w:proofErr w:type="gramStart"/>
      <w:r>
        <w:t>опубликовать  на</w:t>
      </w:r>
      <w:proofErr w:type="gramEnd"/>
      <w:r>
        <w:t xml:space="preserve">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19,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F13A00" w:rsidRDefault="00F13A00" w:rsidP="00F13A00">
      <w:pPr>
        <w:pStyle w:val="20"/>
        <w:tabs>
          <w:tab w:val="left" w:pos="904"/>
        </w:tabs>
        <w:ind w:right="20"/>
        <w:jc w:val="both"/>
      </w:pPr>
      <w:r>
        <w:rPr>
          <w:lang w:val="ru-RU"/>
        </w:rPr>
        <w:t xml:space="preserve">         </w:t>
      </w:r>
      <w:r>
        <w:t>3. Настоящее постановление вступает в силу после официального опубликования.</w:t>
      </w:r>
    </w:p>
    <w:p w:rsidR="00395CD5" w:rsidRDefault="00F13A00" w:rsidP="00F13A00">
      <w:pPr>
        <w:pStyle w:val="20"/>
        <w:shd w:val="clear" w:color="auto" w:fill="auto"/>
        <w:tabs>
          <w:tab w:val="left" w:pos="904"/>
        </w:tabs>
        <w:ind w:right="20"/>
        <w:jc w:val="both"/>
        <w:rPr>
          <w:lang w:val="ru-RU"/>
        </w:rPr>
      </w:pPr>
      <w:r>
        <w:t xml:space="preserve">        4. Контроль за исполнением настоящего</w:t>
      </w:r>
      <w:r w:rsidR="009B0D8F">
        <w:rPr>
          <w:lang w:val="ru-RU"/>
        </w:rPr>
        <w:t xml:space="preserve"> </w:t>
      </w:r>
      <w:r>
        <w:t xml:space="preserve">постановления возложить на   </w:t>
      </w:r>
      <w:proofErr w:type="spellStart"/>
      <w:r w:rsidR="009B0D8F">
        <w:rPr>
          <w:lang w:val="ru-RU"/>
        </w:rPr>
        <w:t>П.П.</w:t>
      </w:r>
      <w:r>
        <w:rPr>
          <w:lang w:val="ru-RU"/>
        </w:rPr>
        <w:t>.Харина</w:t>
      </w:r>
      <w:proofErr w:type="spellEnd"/>
      <w:r>
        <w:t xml:space="preserve">, </w:t>
      </w:r>
      <w:r w:rsidR="00C16564">
        <w:rPr>
          <w:lang w:val="ru-RU"/>
        </w:rPr>
        <w:t xml:space="preserve">первого заместителя </w:t>
      </w:r>
      <w:r w:rsidR="009B0D8F">
        <w:rPr>
          <w:lang w:val="ru-RU"/>
        </w:rPr>
        <w:t>главы</w:t>
      </w:r>
      <w:r w:rsidR="00C16564">
        <w:rPr>
          <w:lang w:val="ru-RU"/>
        </w:rPr>
        <w:t>.</w:t>
      </w:r>
    </w:p>
    <w:p w:rsidR="00C16564" w:rsidRDefault="00C16564" w:rsidP="00F13A00">
      <w:pPr>
        <w:pStyle w:val="20"/>
        <w:shd w:val="clear" w:color="auto" w:fill="auto"/>
        <w:tabs>
          <w:tab w:val="left" w:pos="904"/>
        </w:tabs>
        <w:ind w:right="20"/>
        <w:jc w:val="both"/>
        <w:rPr>
          <w:lang w:val="ru-RU"/>
        </w:rPr>
      </w:pPr>
    </w:p>
    <w:p w:rsidR="00C16564" w:rsidRDefault="00C16564" w:rsidP="00F13A00">
      <w:pPr>
        <w:pStyle w:val="20"/>
        <w:shd w:val="clear" w:color="auto" w:fill="auto"/>
        <w:tabs>
          <w:tab w:val="left" w:pos="904"/>
        </w:tabs>
        <w:ind w:right="20"/>
        <w:jc w:val="both"/>
        <w:rPr>
          <w:lang w:val="ru-RU"/>
        </w:rPr>
      </w:pPr>
    </w:p>
    <w:p w:rsidR="00C16564" w:rsidRDefault="00C16564" w:rsidP="00F13A00">
      <w:pPr>
        <w:pStyle w:val="20"/>
        <w:shd w:val="clear" w:color="auto" w:fill="auto"/>
        <w:tabs>
          <w:tab w:val="left" w:pos="904"/>
        </w:tabs>
        <w:ind w:right="20"/>
        <w:jc w:val="both"/>
        <w:rPr>
          <w:lang w:val="ru-RU"/>
        </w:rPr>
      </w:pPr>
    </w:p>
    <w:p w:rsidR="00C16564" w:rsidRPr="00C16564" w:rsidRDefault="00C16564" w:rsidP="00F13A00">
      <w:pPr>
        <w:pStyle w:val="20"/>
        <w:shd w:val="clear" w:color="auto" w:fill="auto"/>
        <w:tabs>
          <w:tab w:val="left" w:pos="904"/>
        </w:tabs>
        <w:ind w:right="20"/>
        <w:jc w:val="both"/>
        <w:rPr>
          <w:lang w:val="ru-RU"/>
        </w:rPr>
      </w:pPr>
      <w:proofErr w:type="spellStart"/>
      <w:r>
        <w:rPr>
          <w:lang w:val="ru-RU"/>
        </w:rPr>
        <w:t>И.</w:t>
      </w:r>
      <w:proofErr w:type="gramStart"/>
      <w:r>
        <w:rPr>
          <w:lang w:val="ru-RU"/>
        </w:rPr>
        <w:t>о.главы</w:t>
      </w:r>
      <w:proofErr w:type="spellEnd"/>
      <w:proofErr w:type="gramEnd"/>
      <w:r>
        <w:rPr>
          <w:lang w:val="ru-RU"/>
        </w:rPr>
        <w:t xml:space="preserve"> муниципального района                                                       </w:t>
      </w:r>
      <w:proofErr w:type="spellStart"/>
      <w:r>
        <w:rPr>
          <w:lang w:val="ru-RU"/>
        </w:rPr>
        <w:t>Р.Р.Чепцов</w:t>
      </w:r>
      <w:proofErr w:type="spellEnd"/>
    </w:p>
    <w:p w:rsidR="00C16564" w:rsidRDefault="00C16564">
      <w:pPr>
        <w:pStyle w:val="1"/>
        <w:shd w:val="clear" w:color="auto" w:fill="auto"/>
        <w:spacing w:after="236"/>
        <w:ind w:left="5960" w:right="20"/>
      </w:pPr>
    </w:p>
    <w:p w:rsidR="00C16564" w:rsidRDefault="00C16564">
      <w:pPr>
        <w:pStyle w:val="1"/>
        <w:shd w:val="clear" w:color="auto" w:fill="auto"/>
        <w:spacing w:after="236"/>
        <w:ind w:left="5960" w:right="20"/>
      </w:pPr>
    </w:p>
    <w:p w:rsidR="009B0D8F" w:rsidRDefault="009B0D8F" w:rsidP="009B0D8F">
      <w:pPr>
        <w:framePr w:w="1656" w:h="677" w:wrap="around" w:vAnchor="text" w:hAnchor="page" w:x="10254" w:y="-578"/>
        <w:jc w:val="center"/>
        <w:rPr>
          <w:sz w:val="0"/>
          <w:szCs w:val="0"/>
        </w:rPr>
      </w:pPr>
    </w:p>
    <w:p w:rsidR="00C16564" w:rsidRDefault="00C16564">
      <w:pPr>
        <w:pStyle w:val="1"/>
        <w:shd w:val="clear" w:color="auto" w:fill="auto"/>
        <w:spacing w:after="236"/>
        <w:ind w:left="5960" w:right="20"/>
      </w:pPr>
    </w:p>
    <w:p w:rsidR="00C16564" w:rsidRDefault="00C16564">
      <w:pPr>
        <w:pStyle w:val="1"/>
        <w:shd w:val="clear" w:color="auto" w:fill="auto"/>
        <w:spacing w:after="236"/>
        <w:ind w:left="5960" w:right="20"/>
      </w:pPr>
    </w:p>
    <w:p w:rsidR="00C16564" w:rsidRDefault="00C16564">
      <w:pPr>
        <w:pStyle w:val="1"/>
        <w:shd w:val="clear" w:color="auto" w:fill="auto"/>
        <w:spacing w:after="236"/>
        <w:ind w:left="5960" w:right="20"/>
      </w:pPr>
    </w:p>
    <w:p w:rsidR="00C16564" w:rsidRDefault="00C16564">
      <w:pPr>
        <w:pStyle w:val="1"/>
        <w:shd w:val="clear" w:color="auto" w:fill="auto"/>
        <w:spacing w:after="236"/>
        <w:ind w:left="5960" w:right="20"/>
      </w:pPr>
    </w:p>
    <w:p w:rsidR="00C16564" w:rsidRDefault="00C16564" w:rsidP="009B0D8F">
      <w:pPr>
        <w:pStyle w:val="1"/>
        <w:shd w:val="clear" w:color="auto" w:fill="auto"/>
        <w:spacing w:after="236"/>
        <w:ind w:right="20"/>
        <w:jc w:val="left"/>
      </w:pPr>
    </w:p>
    <w:p w:rsidR="00C16564" w:rsidRDefault="00C16564" w:rsidP="009B0D8F">
      <w:pPr>
        <w:pStyle w:val="1"/>
        <w:shd w:val="clear" w:color="auto" w:fill="auto"/>
        <w:spacing w:after="0" w:line="240" w:lineRule="auto"/>
        <w:ind w:left="5959" w:right="2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B0D8F">
        <w:rPr>
          <w:sz w:val="28"/>
          <w:szCs w:val="28"/>
          <w:lang w:val="ru-RU"/>
        </w:rPr>
        <w:t>ПРИЛОЖЕНИЕ</w:t>
      </w:r>
    </w:p>
    <w:p w:rsidR="009B0D8F" w:rsidRDefault="00CB6635" w:rsidP="009B0D8F">
      <w:pPr>
        <w:pStyle w:val="1"/>
        <w:shd w:val="clear" w:color="auto" w:fill="auto"/>
        <w:spacing w:after="0" w:line="240" w:lineRule="auto"/>
        <w:ind w:left="4961" w:right="23" w:firstLine="142"/>
        <w:jc w:val="center"/>
        <w:rPr>
          <w:sz w:val="28"/>
          <w:szCs w:val="28"/>
        </w:rPr>
      </w:pPr>
      <w:r w:rsidRPr="00C16564">
        <w:rPr>
          <w:sz w:val="28"/>
          <w:szCs w:val="28"/>
        </w:rPr>
        <w:t>к постановлению</w:t>
      </w:r>
      <w:r w:rsidR="009B0D8F">
        <w:rPr>
          <w:sz w:val="28"/>
          <w:szCs w:val="28"/>
          <w:lang w:val="ru-RU"/>
        </w:rPr>
        <w:t xml:space="preserve"> </w:t>
      </w:r>
      <w:r w:rsidRPr="00C16564">
        <w:rPr>
          <w:sz w:val="28"/>
          <w:szCs w:val="28"/>
        </w:rPr>
        <w:t>администрации муниципального района</w:t>
      </w:r>
    </w:p>
    <w:p w:rsidR="00C16564" w:rsidRDefault="00CB6635" w:rsidP="009B0D8F">
      <w:pPr>
        <w:pStyle w:val="1"/>
        <w:shd w:val="clear" w:color="auto" w:fill="auto"/>
        <w:spacing w:after="0" w:line="240" w:lineRule="auto"/>
        <w:ind w:left="4961" w:right="23" w:firstLine="142"/>
        <w:jc w:val="center"/>
        <w:rPr>
          <w:sz w:val="28"/>
          <w:szCs w:val="28"/>
        </w:rPr>
      </w:pPr>
      <w:r w:rsidRPr="00C16564">
        <w:rPr>
          <w:sz w:val="28"/>
          <w:szCs w:val="28"/>
        </w:rPr>
        <w:t xml:space="preserve"> «</w:t>
      </w:r>
      <w:r w:rsidR="00C16564">
        <w:rPr>
          <w:sz w:val="28"/>
          <w:szCs w:val="28"/>
          <w:lang w:val="ru-RU"/>
        </w:rPr>
        <w:t>Петровск-</w:t>
      </w:r>
      <w:r w:rsidR="009B0D8F">
        <w:rPr>
          <w:sz w:val="28"/>
          <w:szCs w:val="28"/>
          <w:lang w:val="ru-RU"/>
        </w:rPr>
        <w:t>З</w:t>
      </w:r>
      <w:r w:rsidR="00C16564">
        <w:rPr>
          <w:sz w:val="28"/>
          <w:szCs w:val="28"/>
          <w:lang w:val="ru-RU"/>
        </w:rPr>
        <w:t>абайкальский</w:t>
      </w:r>
      <w:r w:rsidR="009B0D8F">
        <w:rPr>
          <w:sz w:val="28"/>
          <w:szCs w:val="28"/>
          <w:lang w:val="ru-RU"/>
        </w:rPr>
        <w:t xml:space="preserve"> </w:t>
      </w:r>
      <w:r w:rsidR="00C16564">
        <w:rPr>
          <w:sz w:val="28"/>
          <w:szCs w:val="28"/>
          <w:lang w:val="ru-RU"/>
        </w:rPr>
        <w:t>район»</w:t>
      </w:r>
    </w:p>
    <w:p w:rsidR="00C16564" w:rsidRPr="00C16564" w:rsidRDefault="009B0D8F" w:rsidP="009B0D8F">
      <w:pPr>
        <w:pStyle w:val="1"/>
        <w:shd w:val="clear" w:color="auto" w:fill="auto"/>
        <w:spacing w:after="0" w:line="240" w:lineRule="auto"/>
        <w:ind w:right="2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C1656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11</w:t>
      </w:r>
      <w:r w:rsidR="00C16564">
        <w:rPr>
          <w:sz w:val="28"/>
          <w:szCs w:val="28"/>
          <w:lang w:val="ru-RU"/>
        </w:rPr>
        <w:t xml:space="preserve"> декабря 2020 года №</w:t>
      </w:r>
      <w:r>
        <w:rPr>
          <w:sz w:val="28"/>
          <w:szCs w:val="28"/>
          <w:lang w:val="ru-RU"/>
        </w:rPr>
        <w:t xml:space="preserve"> 762</w:t>
      </w:r>
    </w:p>
    <w:p w:rsidR="00395CD5" w:rsidRPr="00C16564" w:rsidRDefault="00395CD5" w:rsidP="00C16564">
      <w:pPr>
        <w:pStyle w:val="1"/>
        <w:shd w:val="clear" w:color="auto" w:fill="auto"/>
        <w:spacing w:before="100" w:beforeAutospacing="1" w:after="100" w:afterAutospacing="1" w:line="20" w:lineRule="atLeast"/>
        <w:ind w:left="5960" w:right="20"/>
        <w:jc w:val="center"/>
        <w:rPr>
          <w:sz w:val="28"/>
          <w:szCs w:val="28"/>
        </w:rPr>
      </w:pPr>
    </w:p>
    <w:p w:rsidR="00395CD5" w:rsidRPr="00C16564" w:rsidRDefault="00CB6635" w:rsidP="00C16564">
      <w:pPr>
        <w:pStyle w:val="11"/>
        <w:keepNext/>
        <w:keepLines/>
        <w:shd w:val="clear" w:color="auto" w:fill="auto"/>
        <w:spacing w:before="100" w:beforeAutospacing="1" w:after="100" w:afterAutospacing="1" w:line="20" w:lineRule="atLeast"/>
        <w:ind w:left="3860"/>
        <w:rPr>
          <w:sz w:val="28"/>
          <w:szCs w:val="28"/>
        </w:rPr>
      </w:pPr>
      <w:bookmarkStart w:id="1" w:name="bookmark0"/>
      <w:r w:rsidRPr="00C16564">
        <w:rPr>
          <w:sz w:val="28"/>
          <w:szCs w:val="28"/>
        </w:rPr>
        <w:t>ПОЛОЖЕНИЕ</w:t>
      </w:r>
      <w:bookmarkEnd w:id="1"/>
    </w:p>
    <w:p w:rsidR="00395CD5" w:rsidRPr="00C16564" w:rsidRDefault="00CB6635" w:rsidP="00C16564">
      <w:pPr>
        <w:pStyle w:val="11"/>
        <w:keepNext/>
        <w:keepLines/>
        <w:shd w:val="clear" w:color="auto" w:fill="auto"/>
        <w:spacing w:before="100" w:beforeAutospacing="1" w:after="100" w:afterAutospacing="1" w:line="20" w:lineRule="atLeast"/>
        <w:ind w:left="20" w:firstLine="540"/>
        <w:jc w:val="both"/>
        <w:rPr>
          <w:sz w:val="28"/>
          <w:szCs w:val="28"/>
        </w:rPr>
      </w:pPr>
      <w:bookmarkStart w:id="2" w:name="bookmark1"/>
      <w:r w:rsidRPr="00C16564">
        <w:rPr>
          <w:sz w:val="28"/>
          <w:szCs w:val="28"/>
        </w:rPr>
        <w:t>О</w:t>
      </w:r>
      <w:r w:rsidR="009B0D8F">
        <w:rPr>
          <w:sz w:val="28"/>
          <w:szCs w:val="28"/>
          <w:lang w:val="ru-RU"/>
        </w:rPr>
        <w:t xml:space="preserve"> МЕЖВЕДОМСТВЕННОЙ</w:t>
      </w:r>
      <w:r w:rsidRPr="00C16564">
        <w:rPr>
          <w:sz w:val="28"/>
          <w:szCs w:val="28"/>
        </w:rPr>
        <w:t xml:space="preserve"> КОМИССИИ </w:t>
      </w:r>
      <w:r w:rsidR="009B0D8F">
        <w:rPr>
          <w:sz w:val="28"/>
          <w:szCs w:val="28"/>
          <w:lang w:val="ru-RU"/>
        </w:rPr>
        <w:t>ПО</w:t>
      </w:r>
      <w:r w:rsidRPr="00C16564">
        <w:rPr>
          <w:sz w:val="28"/>
          <w:szCs w:val="28"/>
        </w:rPr>
        <w:t xml:space="preserve"> РАССМОТРЕНИЮ ВОПРОСОВ О ПЕРЕВОДЕ ЖИЛЫХ</w:t>
      </w:r>
      <w:bookmarkStart w:id="3" w:name="bookmark2"/>
      <w:bookmarkEnd w:id="2"/>
      <w:r w:rsidR="00C16564">
        <w:rPr>
          <w:sz w:val="28"/>
          <w:szCs w:val="28"/>
          <w:lang w:val="ru-RU"/>
        </w:rPr>
        <w:t xml:space="preserve"> </w:t>
      </w:r>
      <w:r w:rsidRPr="00C16564">
        <w:rPr>
          <w:sz w:val="28"/>
          <w:szCs w:val="28"/>
        </w:rPr>
        <w:t>ПОМЕЩЕНИЙ В НЕЖИЛЫЕ И НЕЖИЛЫХ ПОМЕЩЕНИЙ В ЖИЛЫЕ</w:t>
      </w:r>
      <w:bookmarkEnd w:id="3"/>
    </w:p>
    <w:p w:rsidR="00395CD5" w:rsidRPr="00C16564" w:rsidRDefault="00CB6635" w:rsidP="00C16564">
      <w:pPr>
        <w:pStyle w:val="11"/>
        <w:keepNext/>
        <w:keepLines/>
        <w:shd w:val="clear" w:color="auto" w:fill="auto"/>
        <w:spacing w:before="100" w:beforeAutospacing="1" w:after="100" w:afterAutospacing="1" w:line="20" w:lineRule="atLeast"/>
        <w:ind w:left="3240"/>
        <w:rPr>
          <w:sz w:val="28"/>
          <w:szCs w:val="28"/>
        </w:rPr>
      </w:pPr>
      <w:bookmarkStart w:id="4" w:name="bookmark3"/>
      <w:r w:rsidRPr="00C16564">
        <w:rPr>
          <w:sz w:val="28"/>
          <w:szCs w:val="28"/>
        </w:rPr>
        <w:t>1. ОБЩИЕ ПОЛОЖЕНИЯ</w:t>
      </w:r>
      <w:bookmarkEnd w:id="4"/>
    </w:p>
    <w:p w:rsidR="00395CD5" w:rsidRPr="00C16564" w:rsidRDefault="00CB6635" w:rsidP="00C16564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Комиссия по рассмотрению вопросов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 на территории муниципального района «</w:t>
      </w:r>
      <w:bookmarkStart w:id="5" w:name="_Hlk58225472"/>
      <w:r w:rsidR="00C16564">
        <w:rPr>
          <w:sz w:val="28"/>
          <w:szCs w:val="28"/>
          <w:lang w:val="ru-RU"/>
        </w:rPr>
        <w:t>Петровск-Забайкальский район</w:t>
      </w:r>
      <w:bookmarkEnd w:id="5"/>
      <w:r w:rsidRPr="00C16564">
        <w:rPr>
          <w:sz w:val="28"/>
          <w:szCs w:val="28"/>
        </w:rPr>
        <w:t>», (далее - Комиссия).</w:t>
      </w:r>
    </w:p>
    <w:p w:rsidR="00395CD5" w:rsidRPr="00C16564" w:rsidRDefault="00CB6635" w:rsidP="00C16564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 и Уставом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», Положением и иными муниципальными правовыми актами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».</w:t>
      </w:r>
    </w:p>
    <w:p w:rsidR="00395CD5" w:rsidRPr="00C16564" w:rsidRDefault="00CB6635" w:rsidP="00C16564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Персональный состав Комиссии утверждается постановлением администрации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 по согласованию с органами, представители которых включаются в состав Комиссии.</w:t>
      </w:r>
    </w:p>
    <w:p w:rsidR="00395CD5" w:rsidRPr="00C16564" w:rsidRDefault="00CB6635" w:rsidP="00C16564">
      <w:pPr>
        <w:pStyle w:val="11"/>
        <w:keepNext/>
        <w:keepLines/>
        <w:shd w:val="clear" w:color="auto" w:fill="auto"/>
        <w:spacing w:before="100" w:beforeAutospacing="1" w:after="100" w:afterAutospacing="1" w:line="20" w:lineRule="atLeast"/>
        <w:ind w:left="2400"/>
        <w:rPr>
          <w:sz w:val="28"/>
          <w:szCs w:val="28"/>
        </w:rPr>
      </w:pPr>
      <w:bookmarkStart w:id="6" w:name="bookmark4"/>
      <w:r w:rsidRPr="00C16564">
        <w:rPr>
          <w:sz w:val="28"/>
          <w:szCs w:val="28"/>
        </w:rPr>
        <w:t>2. ЗАДАЧИ И ФУНКЦИИ КОМИССИИ</w:t>
      </w:r>
      <w:bookmarkEnd w:id="6"/>
    </w:p>
    <w:p w:rsidR="00395CD5" w:rsidRPr="00C16564" w:rsidRDefault="00CB6635" w:rsidP="00C16564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Рассмотрение заявлений и документов о переводе (об отказе в переводе) жилого помещения в нежилое помещение и нежилого помещения в жилое помещение. Принятие решений о возможности (невозможности) перевода жилого помещения в нежилое помещение и нежилого помещения в жилое помещение.</w:t>
      </w:r>
    </w:p>
    <w:p w:rsidR="00395CD5" w:rsidRPr="00C16564" w:rsidRDefault="00CB6635" w:rsidP="00C16564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Определение перечня работ и условий по их проведению, требуемых для осуществления перевода жилого помещения в нежилое помещение или нежилого помещения в жилое помещение.</w:t>
      </w:r>
    </w:p>
    <w:p w:rsidR="00395CD5" w:rsidRPr="00C16564" w:rsidRDefault="00CB6635" w:rsidP="00C16564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Своевременное, полное и объективное рассмотрение заявлений и документов, представленных физическими и юридическими лицами, по </w:t>
      </w:r>
      <w:r w:rsidRPr="00C16564">
        <w:rPr>
          <w:sz w:val="28"/>
          <w:szCs w:val="28"/>
        </w:rPr>
        <w:lastRenderedPageBreak/>
        <w:t xml:space="preserve">переводу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 и принятие соответствующего решения.</w:t>
      </w:r>
    </w:p>
    <w:p w:rsidR="00395CD5" w:rsidRPr="00C16564" w:rsidRDefault="00CB6635" w:rsidP="00C16564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Назначение выездного обследования помещений, осуществляемого по мере необходимости, на месте.</w:t>
      </w:r>
    </w:p>
    <w:p w:rsidR="00395CD5" w:rsidRPr="00C16564" w:rsidRDefault="00CB6635" w:rsidP="00C16564">
      <w:pPr>
        <w:pStyle w:val="11"/>
        <w:keepNext/>
        <w:keepLines/>
        <w:shd w:val="clear" w:color="auto" w:fill="auto"/>
        <w:spacing w:before="100" w:beforeAutospacing="1" w:after="100" w:afterAutospacing="1" w:line="20" w:lineRule="atLeast"/>
        <w:ind w:left="2400"/>
        <w:rPr>
          <w:sz w:val="28"/>
          <w:szCs w:val="28"/>
        </w:rPr>
      </w:pPr>
      <w:bookmarkStart w:id="7" w:name="bookmark5"/>
      <w:r w:rsidRPr="00C16564">
        <w:rPr>
          <w:sz w:val="28"/>
          <w:szCs w:val="28"/>
        </w:rPr>
        <w:t>3. ОРГАНИЗАЦИЯ РАБОТЫ КОМИССИИ</w:t>
      </w:r>
      <w:bookmarkEnd w:id="7"/>
    </w:p>
    <w:p w:rsidR="00395CD5" w:rsidRPr="00C16564" w:rsidRDefault="00CB6635" w:rsidP="00C16564">
      <w:pPr>
        <w:pStyle w:val="11"/>
        <w:keepNext/>
        <w:keepLines/>
        <w:shd w:val="clear" w:color="auto" w:fill="auto"/>
        <w:spacing w:before="100" w:beforeAutospacing="1" w:after="100" w:afterAutospacing="1" w:line="20" w:lineRule="atLeast"/>
        <w:ind w:left="3540"/>
        <w:rPr>
          <w:sz w:val="28"/>
          <w:szCs w:val="28"/>
        </w:rPr>
      </w:pPr>
      <w:bookmarkStart w:id="8" w:name="bookmark6"/>
      <w:r w:rsidRPr="00C16564">
        <w:rPr>
          <w:sz w:val="28"/>
          <w:szCs w:val="28"/>
        </w:rPr>
        <w:t>3.1. Состав Комиссии</w:t>
      </w:r>
      <w:bookmarkEnd w:id="8"/>
    </w:p>
    <w:p w:rsidR="00395CD5" w:rsidRPr="00C16564" w:rsidRDefault="00CB6635" w:rsidP="00C16564">
      <w:pPr>
        <w:pStyle w:val="1"/>
        <w:numPr>
          <w:ilvl w:val="0"/>
          <w:numId w:val="4"/>
        </w:numPr>
        <w:shd w:val="clear" w:color="auto" w:fill="auto"/>
        <w:tabs>
          <w:tab w:val="left" w:pos="1177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Комиссия состоит из председателя, заместителя председателя, ответственного секретаря и иных членов комиссии.</w:t>
      </w:r>
    </w:p>
    <w:p w:rsidR="00395CD5" w:rsidRPr="00C16564" w:rsidRDefault="00CB6635" w:rsidP="00C16564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В состав Комиссии включаются представители администрации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</w:t>
      </w:r>
      <w:r w:rsidR="009B0D8F">
        <w:rPr>
          <w:sz w:val="28"/>
          <w:szCs w:val="28"/>
          <w:lang w:val="ru-RU"/>
        </w:rPr>
        <w:t>, том числе специалист юридического отдел администрации района</w:t>
      </w:r>
      <w:r w:rsidRPr="00C16564">
        <w:rPr>
          <w:sz w:val="28"/>
          <w:szCs w:val="28"/>
        </w:rPr>
        <w:t>.</w:t>
      </w:r>
    </w:p>
    <w:p w:rsidR="00395CD5" w:rsidRPr="00C16564" w:rsidRDefault="00CB6635" w:rsidP="00C16564">
      <w:pPr>
        <w:pStyle w:val="1"/>
        <w:numPr>
          <w:ilvl w:val="0"/>
          <w:numId w:val="4"/>
        </w:numPr>
        <w:shd w:val="clear" w:color="auto" w:fill="auto"/>
        <w:tabs>
          <w:tab w:val="left" w:pos="1273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Председателем Комиссии является Первый заместитель </w:t>
      </w:r>
      <w:r w:rsidR="009B0D8F">
        <w:rPr>
          <w:sz w:val="28"/>
          <w:szCs w:val="28"/>
          <w:lang w:val="ru-RU"/>
        </w:rPr>
        <w:t>главы</w:t>
      </w:r>
      <w:r w:rsidRPr="00C16564">
        <w:rPr>
          <w:sz w:val="28"/>
          <w:szCs w:val="28"/>
        </w:rPr>
        <w:t xml:space="preserve">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</w:t>
      </w:r>
      <w:r w:rsidR="009B0D8F">
        <w:rPr>
          <w:sz w:val="28"/>
          <w:szCs w:val="28"/>
          <w:lang w:val="ru-RU"/>
        </w:rPr>
        <w:t xml:space="preserve"> по территориальному развитию</w:t>
      </w:r>
      <w:r w:rsidRPr="00C16564">
        <w:rPr>
          <w:sz w:val="28"/>
          <w:szCs w:val="28"/>
        </w:rPr>
        <w:t>.</w:t>
      </w:r>
    </w:p>
    <w:p w:rsidR="00395CD5" w:rsidRPr="00C16564" w:rsidRDefault="00CB6635" w:rsidP="00C16564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Заместителем председателя Комиссии является начальник отдела </w:t>
      </w:r>
      <w:r w:rsidR="00C16564">
        <w:rPr>
          <w:sz w:val="28"/>
          <w:szCs w:val="28"/>
          <w:lang w:val="ru-RU"/>
        </w:rPr>
        <w:t>территориального развития</w:t>
      </w:r>
      <w:r w:rsidRPr="00C16564">
        <w:rPr>
          <w:sz w:val="28"/>
          <w:szCs w:val="28"/>
        </w:rPr>
        <w:t xml:space="preserve"> администрации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».</w:t>
      </w:r>
    </w:p>
    <w:p w:rsidR="00395CD5" w:rsidRPr="00C16564" w:rsidRDefault="00CB6635" w:rsidP="00C16564">
      <w:pPr>
        <w:pStyle w:val="23"/>
        <w:keepNext/>
        <w:keepLines/>
        <w:shd w:val="clear" w:color="auto" w:fill="auto"/>
        <w:spacing w:before="100" w:beforeAutospacing="1" w:after="100" w:afterAutospacing="1" w:line="20" w:lineRule="atLeast"/>
        <w:ind w:left="3040"/>
        <w:rPr>
          <w:sz w:val="28"/>
          <w:szCs w:val="28"/>
        </w:rPr>
      </w:pPr>
      <w:bookmarkStart w:id="9" w:name="bookmark7"/>
      <w:r w:rsidRPr="00C16564">
        <w:rPr>
          <w:sz w:val="28"/>
          <w:szCs w:val="28"/>
        </w:rPr>
        <w:t>3.2. Порядок работы комиссии</w:t>
      </w:r>
      <w:bookmarkEnd w:id="9"/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350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Основной формой работы комиссии является заседание, которое проводится председателем комиссии, а в его отсутствие заместителем председателя комиссии.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388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Комиссия рассматривает заявление и документы о переводе (об отказе в переводе) жилого помещения в нежилое помещение и нежилого помещения в жилое помещение.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340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Заседания комиссии проводятся по мере необходимости. Дату, время и место заседания комиссии определяет председатель комиссии, либо заместитель председателя комиссии.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Заседание комиссии является правомочным, если на нем присутствуют не менее половины ее членов.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275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Члены комиссии имеют право производить осмотр переводимого помещения.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345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Комиссия в случае необходимости вправе пригласить на заседание комиссии заявителя и собственников помещений, интересы которых затрагиваются в связи с осуществлением перевода помещения (при этом их присутствие не является обязательным).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527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Решение комиссии принимается открытым голосованием простым большинством голосов ее членов.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604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При равенстве голосов правом решающего голоса обладает председательствующий на заседании комиссии.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474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lastRenderedPageBreak/>
        <w:t xml:space="preserve">Решение комиссии оформляется </w:t>
      </w:r>
      <w:r w:rsidR="009B0D8F">
        <w:rPr>
          <w:sz w:val="28"/>
          <w:szCs w:val="28"/>
          <w:lang w:val="ru-RU"/>
        </w:rPr>
        <w:t>решением</w:t>
      </w:r>
      <w:r w:rsidRPr="00C16564">
        <w:rPr>
          <w:sz w:val="28"/>
          <w:szCs w:val="28"/>
        </w:rPr>
        <w:t xml:space="preserve">, </w:t>
      </w:r>
      <w:proofErr w:type="spellStart"/>
      <w:r w:rsidRPr="00C16564">
        <w:rPr>
          <w:sz w:val="28"/>
          <w:szCs w:val="28"/>
        </w:rPr>
        <w:t>котор</w:t>
      </w:r>
      <w:r w:rsidR="009B0D8F">
        <w:rPr>
          <w:sz w:val="28"/>
          <w:szCs w:val="28"/>
          <w:lang w:val="ru-RU"/>
        </w:rPr>
        <w:t>ое</w:t>
      </w:r>
      <w:proofErr w:type="spellEnd"/>
      <w:r w:rsidRPr="00C16564">
        <w:rPr>
          <w:sz w:val="28"/>
          <w:szCs w:val="28"/>
        </w:rPr>
        <w:t xml:space="preserve"> подписывается председательствующим, присутствующими членами комиссии и секретарем.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705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Комиссия вправе привлекать к своей работе представителей государственных органов, а также получать заключения, необходимые для принятия решения по вопросам, входящим в компетенцию комиссии.</w:t>
      </w:r>
    </w:p>
    <w:p w:rsidR="00395CD5" w:rsidRPr="00C16564" w:rsidRDefault="00CB6635" w:rsidP="00C16564">
      <w:pPr>
        <w:pStyle w:val="1"/>
        <w:numPr>
          <w:ilvl w:val="0"/>
          <w:numId w:val="5"/>
        </w:numPr>
        <w:shd w:val="clear" w:color="auto" w:fill="auto"/>
        <w:tabs>
          <w:tab w:val="left" w:pos="1546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395CD5" w:rsidRPr="00C16564" w:rsidRDefault="00CB6635" w:rsidP="00C16564">
      <w:pPr>
        <w:pStyle w:val="23"/>
        <w:keepNext/>
        <w:keepLines/>
        <w:shd w:val="clear" w:color="auto" w:fill="auto"/>
        <w:spacing w:before="100" w:beforeAutospacing="1" w:after="100" w:afterAutospacing="1" w:line="20" w:lineRule="atLeast"/>
        <w:ind w:left="2480"/>
        <w:rPr>
          <w:sz w:val="28"/>
          <w:szCs w:val="28"/>
        </w:rPr>
      </w:pPr>
      <w:bookmarkStart w:id="10" w:name="bookmark8"/>
      <w:r w:rsidRPr="00C16564">
        <w:rPr>
          <w:sz w:val="28"/>
          <w:szCs w:val="28"/>
        </w:rPr>
        <w:t>3.3. Полномочия председателя Комиссии</w:t>
      </w:r>
      <w:bookmarkEnd w:id="10"/>
    </w:p>
    <w:p w:rsidR="00395CD5" w:rsidRPr="00C16564" w:rsidRDefault="00CB6635" w:rsidP="00C16564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Осуществляет руководство деятельностью Комиссии.</w:t>
      </w:r>
    </w:p>
    <w:p w:rsidR="00395CD5" w:rsidRPr="00C16564" w:rsidRDefault="00CB6635" w:rsidP="00C16564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Председательствует на заседаниях Комиссии и организует ее работу.</w:t>
      </w:r>
    </w:p>
    <w:p w:rsidR="00395CD5" w:rsidRPr="00C16564" w:rsidRDefault="00CB6635" w:rsidP="00C16564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Подписывает решения и протоколы заседаний Комиссии.</w:t>
      </w:r>
    </w:p>
    <w:p w:rsidR="00395CD5" w:rsidRPr="00C16564" w:rsidRDefault="00CB6635" w:rsidP="00C16564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Участвует в голосовании и принятии решений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Назначает дату и время очередного заседания Комиссии.</w:t>
      </w:r>
    </w:p>
    <w:p w:rsidR="00395CD5" w:rsidRPr="00C16564" w:rsidRDefault="00CB6635" w:rsidP="00C16564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192"/>
        </w:tabs>
        <w:spacing w:before="100" w:beforeAutospacing="1" w:after="100" w:afterAutospacing="1" w:line="20" w:lineRule="atLeast"/>
        <w:ind w:left="1760"/>
        <w:rPr>
          <w:sz w:val="28"/>
          <w:szCs w:val="28"/>
        </w:rPr>
      </w:pPr>
      <w:bookmarkStart w:id="11" w:name="bookmark9"/>
      <w:r w:rsidRPr="00C16564">
        <w:rPr>
          <w:sz w:val="28"/>
          <w:szCs w:val="28"/>
        </w:rPr>
        <w:t>Полномочия заместителя председателя Комиссии</w:t>
      </w:r>
      <w:bookmarkEnd w:id="11"/>
    </w:p>
    <w:p w:rsidR="00395CD5" w:rsidRPr="00C16564" w:rsidRDefault="00CB6635" w:rsidP="00C16564">
      <w:pPr>
        <w:pStyle w:val="1"/>
        <w:numPr>
          <w:ilvl w:val="0"/>
          <w:numId w:val="8"/>
        </w:numPr>
        <w:shd w:val="clear" w:color="auto" w:fill="auto"/>
        <w:tabs>
          <w:tab w:val="left" w:pos="1280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Исполняет обязанности председателя Комиссии в его отсутствие.</w:t>
      </w:r>
    </w:p>
    <w:p w:rsidR="00395CD5" w:rsidRPr="00C16564" w:rsidRDefault="00CB6635" w:rsidP="00C16564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Участвует в голосовании и принятии решений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0"/>
          <w:numId w:val="8"/>
        </w:numPr>
        <w:shd w:val="clear" w:color="auto" w:fill="auto"/>
        <w:tabs>
          <w:tab w:val="left" w:pos="1280"/>
        </w:tabs>
        <w:spacing w:before="100" w:beforeAutospacing="1" w:after="100" w:afterAutospacing="1" w:line="20" w:lineRule="atLeast"/>
        <w:ind w:lef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Осуществляет иные полномочия, установленные для члена Комиссии.</w:t>
      </w:r>
    </w:p>
    <w:p w:rsidR="00395CD5" w:rsidRPr="00C16564" w:rsidRDefault="00CB6635" w:rsidP="00C16564">
      <w:pPr>
        <w:pStyle w:val="23"/>
        <w:keepNext/>
        <w:keepLines/>
        <w:numPr>
          <w:ilvl w:val="1"/>
          <w:numId w:val="8"/>
        </w:numPr>
        <w:shd w:val="clear" w:color="auto" w:fill="auto"/>
        <w:tabs>
          <w:tab w:val="left" w:pos="2192"/>
        </w:tabs>
        <w:spacing w:before="100" w:beforeAutospacing="1" w:after="100" w:afterAutospacing="1" w:line="20" w:lineRule="atLeast"/>
        <w:ind w:left="1760"/>
        <w:rPr>
          <w:sz w:val="28"/>
          <w:szCs w:val="28"/>
        </w:rPr>
      </w:pPr>
      <w:bookmarkStart w:id="12" w:name="bookmark10"/>
      <w:r w:rsidRPr="00C16564">
        <w:rPr>
          <w:sz w:val="28"/>
          <w:szCs w:val="28"/>
        </w:rPr>
        <w:t>Полномочия ответственного секретаря Комиссии</w:t>
      </w:r>
      <w:bookmarkEnd w:id="12"/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292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Принимает документы от заявителей по вопросам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167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Участвует в голосовании и принятии решений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321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Принимает меры по организационному и техническому обеспечению деятельности Комиссии.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263"/>
        </w:tabs>
        <w:spacing w:before="100" w:beforeAutospacing="1" w:after="100" w:afterAutospacing="1" w:line="20" w:lineRule="atLeast"/>
        <w:ind w:left="20" w:right="20" w:firstLine="66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Организует предварительную подготовку документов к рассмотрению на заседании Комиссии.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160"/>
        </w:tabs>
        <w:spacing w:before="100" w:beforeAutospacing="1" w:after="100" w:afterAutospacing="1" w:line="20" w:lineRule="atLeast"/>
        <w:ind w:lef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Ведет протокол заседания Комиссии.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167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Доводит до сведения заявителей результаты принятых решений по вопросам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263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Готовит проекты решений Комиссии по переводу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</w:t>
      </w:r>
    </w:p>
    <w:p w:rsidR="00395CD5" w:rsidRPr="00C16564" w:rsidRDefault="00CB6635" w:rsidP="00C16564">
      <w:pPr>
        <w:pStyle w:val="1"/>
        <w:numPr>
          <w:ilvl w:val="2"/>
          <w:numId w:val="8"/>
        </w:numPr>
        <w:shd w:val="clear" w:color="auto" w:fill="auto"/>
        <w:tabs>
          <w:tab w:val="left" w:pos="1297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Ведет делопроизводство Комиссии и осуществляет иные полномочия, необходимые для обеспечения деятельности Комиссии.</w:t>
      </w:r>
    </w:p>
    <w:p w:rsidR="00395CD5" w:rsidRPr="00C16564" w:rsidRDefault="00CB6635" w:rsidP="00C16564">
      <w:pPr>
        <w:pStyle w:val="23"/>
        <w:keepNext/>
        <w:keepLines/>
        <w:shd w:val="clear" w:color="auto" w:fill="auto"/>
        <w:spacing w:before="100" w:beforeAutospacing="1" w:after="100" w:afterAutospacing="1" w:line="20" w:lineRule="atLeast"/>
        <w:ind w:left="2800"/>
        <w:rPr>
          <w:sz w:val="28"/>
          <w:szCs w:val="28"/>
        </w:rPr>
      </w:pPr>
      <w:bookmarkStart w:id="13" w:name="bookmark11"/>
      <w:r w:rsidRPr="00C16564">
        <w:rPr>
          <w:sz w:val="28"/>
          <w:szCs w:val="28"/>
        </w:rPr>
        <w:lastRenderedPageBreak/>
        <w:t xml:space="preserve">3.6. Полномочия </w:t>
      </w:r>
      <w:r w:rsidR="009B0D8F">
        <w:rPr>
          <w:sz w:val="28"/>
          <w:szCs w:val="28"/>
          <w:lang w:val="ru-RU"/>
        </w:rPr>
        <w:t>специалиста юридического отдела администрации района</w:t>
      </w:r>
      <w:bookmarkStart w:id="14" w:name="_GoBack"/>
      <w:bookmarkEnd w:id="13"/>
      <w:bookmarkEnd w:id="14"/>
    </w:p>
    <w:p w:rsidR="00395CD5" w:rsidRPr="00C16564" w:rsidRDefault="00CB6635" w:rsidP="00C16564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Проверяет поступившие документы на их соответствие требованиям жилищного и градостроительного законодательства.</w:t>
      </w:r>
    </w:p>
    <w:p w:rsidR="00395CD5" w:rsidRPr="00C16564" w:rsidRDefault="00CB6635" w:rsidP="00C16564">
      <w:pPr>
        <w:pStyle w:val="1"/>
        <w:numPr>
          <w:ilvl w:val="0"/>
          <w:numId w:val="9"/>
        </w:numPr>
        <w:shd w:val="clear" w:color="auto" w:fill="auto"/>
        <w:tabs>
          <w:tab w:val="left" w:pos="1321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Участвует в голосовании и принятии решений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0"/>
          <w:numId w:val="9"/>
        </w:numPr>
        <w:shd w:val="clear" w:color="auto" w:fill="auto"/>
        <w:tabs>
          <w:tab w:val="left" w:pos="1234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Готовит предложения в проекты правовых актов муниципального района «</w:t>
      </w:r>
      <w:r w:rsidR="00C16564" w:rsidRPr="00C16564">
        <w:rPr>
          <w:sz w:val="28"/>
          <w:szCs w:val="28"/>
        </w:rPr>
        <w:t>Петровск-Забайкальский район</w:t>
      </w:r>
      <w:r w:rsidRPr="00C16564">
        <w:rPr>
          <w:sz w:val="28"/>
          <w:szCs w:val="28"/>
        </w:rPr>
        <w:t>» по вопросам, отнесенным к полномочиям Комиссии.</w:t>
      </w:r>
    </w:p>
    <w:p w:rsidR="00395CD5" w:rsidRPr="00C16564" w:rsidRDefault="00CB6635" w:rsidP="00C16564">
      <w:pPr>
        <w:pStyle w:val="1"/>
        <w:numPr>
          <w:ilvl w:val="0"/>
          <w:numId w:val="9"/>
        </w:numPr>
        <w:shd w:val="clear" w:color="auto" w:fill="auto"/>
        <w:tabs>
          <w:tab w:val="left" w:pos="1258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Представляет интересы председателя Комиссии в суде при обжаловании решений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23"/>
        <w:keepNext/>
        <w:keepLines/>
        <w:shd w:val="clear" w:color="auto" w:fill="auto"/>
        <w:spacing w:before="100" w:beforeAutospacing="1" w:after="100" w:afterAutospacing="1" w:line="20" w:lineRule="atLeast"/>
        <w:ind w:left="2480"/>
        <w:rPr>
          <w:sz w:val="28"/>
          <w:szCs w:val="28"/>
        </w:rPr>
      </w:pPr>
      <w:bookmarkStart w:id="15" w:name="bookmark12"/>
      <w:r w:rsidRPr="00C16564">
        <w:rPr>
          <w:sz w:val="28"/>
          <w:szCs w:val="28"/>
        </w:rPr>
        <w:t>3.7. Полномочия иных членов Комиссии</w:t>
      </w:r>
      <w:bookmarkEnd w:id="15"/>
    </w:p>
    <w:p w:rsidR="00395CD5" w:rsidRPr="00C16564" w:rsidRDefault="00CB6635" w:rsidP="00C16564">
      <w:pPr>
        <w:pStyle w:val="1"/>
        <w:numPr>
          <w:ilvl w:val="0"/>
          <w:numId w:val="10"/>
        </w:numPr>
        <w:shd w:val="clear" w:color="auto" w:fill="auto"/>
        <w:tabs>
          <w:tab w:val="left" w:pos="1302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 xml:space="preserve">Участвуют в голосовании и принятии решений о переводе жилых помещений </w:t>
      </w:r>
      <w:proofErr w:type="gramStart"/>
      <w:r w:rsidRPr="00C16564">
        <w:rPr>
          <w:sz w:val="28"/>
          <w:szCs w:val="28"/>
        </w:rPr>
        <w:t>в нежилые и нежилых помещений</w:t>
      </w:r>
      <w:proofErr w:type="gramEnd"/>
      <w:r w:rsidRPr="00C16564">
        <w:rPr>
          <w:sz w:val="28"/>
          <w:szCs w:val="28"/>
        </w:rPr>
        <w:t xml:space="preserve"> в жилые.</w:t>
      </w:r>
    </w:p>
    <w:p w:rsidR="00395CD5" w:rsidRPr="00C16564" w:rsidRDefault="00CB6635" w:rsidP="00C16564">
      <w:pPr>
        <w:pStyle w:val="1"/>
        <w:numPr>
          <w:ilvl w:val="0"/>
          <w:numId w:val="10"/>
        </w:numPr>
        <w:shd w:val="clear" w:color="auto" w:fill="auto"/>
        <w:tabs>
          <w:tab w:val="left" w:pos="1340"/>
        </w:tabs>
        <w:spacing w:before="100" w:beforeAutospacing="1" w:after="100" w:afterAutospacing="1" w:line="20" w:lineRule="atLeast"/>
        <w:ind w:left="20" w:right="20" w:firstLine="540"/>
        <w:jc w:val="both"/>
        <w:rPr>
          <w:sz w:val="28"/>
          <w:szCs w:val="28"/>
        </w:rPr>
      </w:pPr>
      <w:r w:rsidRPr="00C16564">
        <w:rPr>
          <w:sz w:val="28"/>
          <w:szCs w:val="28"/>
        </w:rPr>
        <w:t>Вносят предложения по организации деятельности Комиссии и по рассматриваемым Комиссией вопросам.</w:t>
      </w:r>
    </w:p>
    <w:sectPr w:rsidR="00395CD5" w:rsidRPr="00C16564" w:rsidSect="00C1656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07" w:rsidRDefault="001A4D07">
      <w:r>
        <w:separator/>
      </w:r>
    </w:p>
  </w:endnote>
  <w:endnote w:type="continuationSeparator" w:id="0">
    <w:p w:rsidR="001A4D07" w:rsidRDefault="001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07" w:rsidRDefault="001A4D07"/>
  </w:footnote>
  <w:footnote w:type="continuationSeparator" w:id="0">
    <w:p w:rsidR="001A4D07" w:rsidRDefault="001A4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57B"/>
    <w:multiLevelType w:val="multilevel"/>
    <w:tmpl w:val="5136E0C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72773"/>
    <w:multiLevelType w:val="multilevel"/>
    <w:tmpl w:val="5C8AB6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77E6C"/>
    <w:multiLevelType w:val="multilevel"/>
    <w:tmpl w:val="CB1EB3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70FA0"/>
    <w:multiLevelType w:val="multilevel"/>
    <w:tmpl w:val="9FA048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938D1"/>
    <w:multiLevelType w:val="multilevel"/>
    <w:tmpl w:val="AFCCDC4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E7587"/>
    <w:multiLevelType w:val="multilevel"/>
    <w:tmpl w:val="115C5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A1C89"/>
    <w:multiLevelType w:val="multilevel"/>
    <w:tmpl w:val="DA28CC6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92E0B"/>
    <w:multiLevelType w:val="multilevel"/>
    <w:tmpl w:val="21F4E1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F35B47"/>
    <w:multiLevelType w:val="multilevel"/>
    <w:tmpl w:val="CD7A7CB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39182A"/>
    <w:multiLevelType w:val="multilevel"/>
    <w:tmpl w:val="AC36207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D5"/>
    <w:rsid w:val="001A4D07"/>
    <w:rsid w:val="00395CD5"/>
    <w:rsid w:val="00601D66"/>
    <w:rsid w:val="00781F3E"/>
    <w:rsid w:val="009B0D8F"/>
    <w:rsid w:val="00C16564"/>
    <w:rsid w:val="00CB6635"/>
    <w:rsid w:val="00E13DC4"/>
    <w:rsid w:val="00F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DC2"/>
  <w15:docId w15:val="{EA963FFA-CCAE-4386-B3C7-02F82B4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  <w:lang w:val="en-US"/>
    </w:rPr>
  </w:style>
  <w:style w:type="character" w:customStyle="1" w:styleId="314pt0pt">
    <w:name w:val="Основной текст (3) + 14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  <w:u w:val="singl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6"/>
      <w:szCs w:val="36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13D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ArhSpec1</dc:creator>
  <cp:lastModifiedBy>ArhSpec1</cp:lastModifiedBy>
  <cp:revision>4</cp:revision>
  <cp:lastPrinted>2020-12-07T00:29:00Z</cp:lastPrinted>
  <dcterms:created xsi:type="dcterms:W3CDTF">2020-12-07T00:08:00Z</dcterms:created>
  <dcterms:modified xsi:type="dcterms:W3CDTF">2020-12-11T01:38:00Z</dcterms:modified>
</cp:coreProperties>
</file>