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780004" w:rsidRPr="00761B8D" w:rsidTr="009D7BB0">
        <w:trPr>
          <w:trHeight w:val="80"/>
        </w:trPr>
        <w:tc>
          <w:tcPr>
            <w:tcW w:w="4785" w:type="dxa"/>
          </w:tcPr>
          <w:p w:rsidR="00780004" w:rsidRPr="00244F19" w:rsidRDefault="00780004" w:rsidP="00AE711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5" w:type="dxa"/>
          </w:tcPr>
          <w:p w:rsidR="00780004" w:rsidRPr="00244F19" w:rsidRDefault="00780004" w:rsidP="00AE7117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</w:tr>
    </w:tbl>
    <w:p w:rsidR="00B336AB" w:rsidRDefault="009D7BB0" w:rsidP="00B336AB">
      <w:pPr>
        <w:pStyle w:val="a4"/>
        <w:jc w:val="center"/>
        <w:rPr>
          <w:lang w:val="ru-RU"/>
        </w:rPr>
      </w:pPr>
      <w:r>
        <w:rPr>
          <w:lang w:val="ru-RU"/>
        </w:rPr>
        <w:t xml:space="preserve"> </w:t>
      </w:r>
      <w:r w:rsidR="00B336AB">
        <w:rPr>
          <w:lang w:val="ru-RU"/>
        </w:rPr>
        <w:t>«</w:t>
      </w:r>
      <w:r w:rsidR="00B336AB" w:rsidRPr="0085170F">
        <w:rPr>
          <w:b/>
          <w:lang w:val="ru-RU"/>
        </w:rPr>
        <w:t>Заложнику «конвертной» заработной платы.</w:t>
      </w:r>
    </w:p>
    <w:p w:rsidR="001648D4" w:rsidRPr="001648D4" w:rsidRDefault="00987F0E" w:rsidP="001648D4">
      <w:pPr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1648D4">
        <w:rPr>
          <w:rFonts w:ascii="Times New Roman" w:hAnsi="Times New Roman"/>
          <w:sz w:val="28"/>
          <w:szCs w:val="28"/>
          <w:lang w:val="ru-RU"/>
        </w:rPr>
        <w:t>В соответствии со ст</w:t>
      </w:r>
      <w:r w:rsidR="001648D4">
        <w:rPr>
          <w:rFonts w:ascii="Times New Roman" w:hAnsi="Times New Roman"/>
          <w:sz w:val="28"/>
          <w:szCs w:val="28"/>
          <w:lang w:val="ru-RU"/>
        </w:rPr>
        <w:t>атьей</w:t>
      </w:r>
      <w:r w:rsidRPr="001648D4">
        <w:rPr>
          <w:rFonts w:ascii="Times New Roman" w:hAnsi="Times New Roman"/>
          <w:sz w:val="28"/>
          <w:szCs w:val="28"/>
          <w:lang w:val="ru-RU"/>
        </w:rPr>
        <w:t xml:space="preserve"> 37 Конституции</w:t>
      </w:r>
      <w:r w:rsidRPr="00987F0E">
        <w:rPr>
          <w:rFonts w:ascii="Din" w:hAnsi="Din"/>
          <w:szCs w:val="28"/>
          <w:lang w:val="ru-RU"/>
        </w:rPr>
        <w:t xml:space="preserve"> </w:t>
      </w:r>
      <w:r w:rsidRPr="001648D4">
        <w:rPr>
          <w:rFonts w:ascii="Times New Roman" w:hAnsi="Times New Roman"/>
          <w:sz w:val="28"/>
          <w:szCs w:val="28"/>
          <w:lang w:val="ru-RU"/>
        </w:rPr>
        <w:t>РФ</w:t>
      </w:r>
      <w:r w:rsidR="001648D4">
        <w:rPr>
          <w:rFonts w:ascii="Times New Roman" w:hAnsi="Times New Roman"/>
          <w:sz w:val="28"/>
          <w:szCs w:val="28"/>
          <w:lang w:val="ru-RU"/>
        </w:rPr>
        <w:t xml:space="preserve"> к</w:t>
      </w:r>
      <w:r w:rsidR="001648D4" w:rsidRPr="001648D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</w:t>
      </w:r>
      <w:r w:rsidR="001648D4" w:rsidRPr="0085170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минимального размера</w:t>
      </w:r>
      <w:r w:rsidR="001648D4" w:rsidRPr="0085170F">
        <w:rPr>
          <w:rFonts w:ascii="Times New Roman" w:eastAsia="Times New Roman" w:hAnsi="Times New Roman"/>
          <w:color w:val="0000FF"/>
          <w:sz w:val="28"/>
          <w:szCs w:val="28"/>
          <w:lang w:val="ru-RU" w:eastAsia="ru-RU" w:bidi="ar-SA"/>
        </w:rPr>
        <w:t xml:space="preserve"> </w:t>
      </w:r>
      <w:r w:rsidR="001648D4" w:rsidRPr="0085170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оплаты</w:t>
      </w:r>
      <w:r w:rsidR="001648D4" w:rsidRPr="0085170F">
        <w:rPr>
          <w:rFonts w:ascii="Times New Roman" w:eastAsia="Times New Roman" w:hAnsi="Times New Roman"/>
          <w:color w:val="0000FF"/>
          <w:sz w:val="28"/>
          <w:szCs w:val="28"/>
          <w:lang w:val="ru-RU" w:eastAsia="ru-RU" w:bidi="ar-SA"/>
        </w:rPr>
        <w:t xml:space="preserve"> </w:t>
      </w:r>
      <w:r w:rsidR="001648D4" w:rsidRPr="0085170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труда</w:t>
      </w:r>
      <w:r w:rsidR="001648D4" w:rsidRPr="0085170F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,</w:t>
      </w:r>
      <w:r w:rsidR="001648D4" w:rsidRPr="001648D4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а также право на защиту от безработицы.</w:t>
      </w:r>
    </w:p>
    <w:p w:rsidR="001648D4" w:rsidRPr="00987F0E" w:rsidRDefault="00987F0E" w:rsidP="00164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Din" w:hAnsi="Din"/>
          <w:sz w:val="28"/>
          <w:szCs w:val="28"/>
          <w:lang w:val="ru-RU"/>
        </w:rPr>
      </w:pPr>
      <w:r w:rsidRPr="001648D4">
        <w:rPr>
          <w:sz w:val="28"/>
          <w:szCs w:val="28"/>
          <w:lang w:val="ru-RU"/>
        </w:rPr>
        <w:t>Проблема «теневой» заработной платы</w:t>
      </w:r>
      <w:r w:rsidRPr="001648D4">
        <w:rPr>
          <w:sz w:val="28"/>
          <w:szCs w:val="28"/>
        </w:rPr>
        <w:t> </w:t>
      </w:r>
      <w:r w:rsidRPr="001648D4">
        <w:rPr>
          <w:sz w:val="28"/>
          <w:szCs w:val="28"/>
          <w:lang w:val="ru-RU"/>
        </w:rPr>
        <w:t xml:space="preserve">— одна из актуальных и острых по всей стране и Петровск-Забайкальский район в данной ситуации не является исключением. </w:t>
      </w:r>
      <w:r w:rsidR="001648D4">
        <w:rPr>
          <w:rFonts w:ascii="Din" w:hAnsi="Din"/>
          <w:sz w:val="28"/>
          <w:szCs w:val="28"/>
          <w:lang w:val="ru-RU"/>
        </w:rPr>
        <w:t>Она имеет два аспекта -</w:t>
      </w:r>
      <w:r w:rsidRPr="001648D4">
        <w:rPr>
          <w:rFonts w:ascii="Din" w:hAnsi="Din"/>
          <w:sz w:val="28"/>
          <w:szCs w:val="28"/>
          <w:lang w:val="ru-RU"/>
        </w:rPr>
        <w:t xml:space="preserve"> социальный и экономический</w:t>
      </w:r>
      <w:r w:rsidR="001648D4">
        <w:rPr>
          <w:rFonts w:ascii="Din" w:hAnsi="Din"/>
          <w:sz w:val="28"/>
          <w:szCs w:val="28"/>
          <w:lang w:val="ru-RU"/>
        </w:rPr>
        <w:t xml:space="preserve"> и </w:t>
      </w:r>
      <w:r w:rsidR="001648D4" w:rsidRPr="00987F0E">
        <w:rPr>
          <w:rFonts w:ascii="Din" w:hAnsi="Din"/>
          <w:sz w:val="28"/>
          <w:szCs w:val="28"/>
          <w:lang w:val="ru-RU"/>
        </w:rPr>
        <w:t>тесно связана с нелегальными трудовыми отношениями</w:t>
      </w:r>
      <w:r w:rsidR="001648D4">
        <w:rPr>
          <w:rFonts w:ascii="Din" w:hAnsi="Din"/>
          <w:sz w:val="28"/>
          <w:szCs w:val="28"/>
          <w:lang w:val="ru-RU"/>
        </w:rPr>
        <w:t>, то есть</w:t>
      </w:r>
      <w:r w:rsidR="001648D4" w:rsidRPr="00987F0E">
        <w:rPr>
          <w:rFonts w:ascii="Din" w:hAnsi="Din"/>
          <w:sz w:val="28"/>
          <w:szCs w:val="28"/>
          <w:lang w:val="ru-RU"/>
        </w:rPr>
        <w:t xml:space="preserve"> когда трудовые отношения не</w:t>
      </w:r>
      <w:r w:rsidR="001648D4">
        <w:rPr>
          <w:rFonts w:ascii="Din" w:hAnsi="Din"/>
          <w:sz w:val="28"/>
          <w:szCs w:val="28"/>
          <w:lang w:val="ru-RU"/>
        </w:rPr>
        <w:t xml:space="preserve"> </w:t>
      </w:r>
      <w:r w:rsidR="001648D4" w:rsidRPr="00987F0E">
        <w:rPr>
          <w:rFonts w:ascii="Din" w:hAnsi="Din"/>
          <w:sz w:val="28"/>
          <w:szCs w:val="28"/>
          <w:lang w:val="ru-RU"/>
        </w:rPr>
        <w:t>оформляются официально - не заключается трудовой договор, не издается приказ о</w:t>
      </w:r>
      <w:r w:rsidR="001648D4">
        <w:rPr>
          <w:rFonts w:ascii="Din" w:hAnsi="Din"/>
          <w:sz w:val="28"/>
          <w:szCs w:val="28"/>
          <w:lang w:val="ru-RU"/>
        </w:rPr>
        <w:t xml:space="preserve"> </w:t>
      </w:r>
      <w:r w:rsidR="001648D4" w:rsidRPr="00987F0E">
        <w:rPr>
          <w:rFonts w:ascii="Din" w:hAnsi="Din"/>
          <w:sz w:val="28"/>
          <w:szCs w:val="28"/>
          <w:lang w:val="ru-RU"/>
        </w:rPr>
        <w:t xml:space="preserve">приеме на работу и т. д. </w:t>
      </w:r>
    </w:p>
    <w:p w:rsidR="00AB00C4" w:rsidRDefault="00987F0E" w:rsidP="00AB00C4">
      <w:pPr>
        <w:pStyle w:val="a4"/>
        <w:ind w:firstLine="567"/>
        <w:contextualSpacing/>
        <w:rPr>
          <w:rFonts w:ascii="Din" w:hAnsi="Din"/>
          <w:szCs w:val="28"/>
          <w:lang w:val="ru-RU"/>
        </w:rPr>
      </w:pPr>
      <w:r w:rsidRPr="00987F0E">
        <w:rPr>
          <w:rFonts w:ascii="Din" w:hAnsi="Din"/>
          <w:szCs w:val="28"/>
          <w:lang w:val="ru-RU"/>
        </w:rPr>
        <w:t>Очевидно, что если зарплата или большая ее часть выдается работнику не по трудовому</w:t>
      </w:r>
      <w:r>
        <w:rPr>
          <w:rFonts w:ascii="Din" w:hAnsi="Din"/>
          <w:szCs w:val="28"/>
          <w:lang w:val="ru-RU"/>
        </w:rPr>
        <w:t xml:space="preserve"> </w:t>
      </w:r>
      <w:r w:rsidRPr="00987F0E">
        <w:rPr>
          <w:rFonts w:ascii="Din" w:hAnsi="Din"/>
          <w:szCs w:val="28"/>
          <w:lang w:val="ru-RU"/>
        </w:rPr>
        <w:t>договору, а по устному соглашению, то в случае</w:t>
      </w:r>
      <w:r>
        <w:rPr>
          <w:rFonts w:ascii="Din" w:hAnsi="Din"/>
          <w:szCs w:val="28"/>
          <w:lang w:val="ru-RU"/>
        </w:rPr>
        <w:t xml:space="preserve"> </w:t>
      </w:r>
      <w:r w:rsidRPr="00987F0E">
        <w:rPr>
          <w:rFonts w:ascii="Din" w:hAnsi="Din"/>
          <w:szCs w:val="28"/>
          <w:lang w:val="ru-RU"/>
        </w:rPr>
        <w:t>возникновения любого спора работодатель практически освобождается от</w:t>
      </w:r>
      <w:r>
        <w:rPr>
          <w:rFonts w:ascii="Din" w:hAnsi="Din"/>
          <w:szCs w:val="28"/>
          <w:lang w:val="ru-RU"/>
        </w:rPr>
        <w:t xml:space="preserve"> </w:t>
      </w:r>
      <w:r w:rsidRPr="00987F0E">
        <w:rPr>
          <w:rFonts w:ascii="Din" w:hAnsi="Din"/>
          <w:szCs w:val="28"/>
          <w:lang w:val="ru-RU"/>
        </w:rPr>
        <w:t>юридических обязательств пе</w:t>
      </w:r>
      <w:r w:rsidR="00B70869">
        <w:rPr>
          <w:rFonts w:ascii="Din" w:hAnsi="Din"/>
          <w:szCs w:val="28"/>
          <w:lang w:val="ru-RU"/>
        </w:rPr>
        <w:t xml:space="preserve">ред сотрудником. </w:t>
      </w:r>
      <w:r>
        <w:rPr>
          <w:rFonts w:ascii="Din" w:hAnsi="Din"/>
          <w:szCs w:val="28"/>
          <w:lang w:val="ru-RU"/>
        </w:rPr>
        <w:t xml:space="preserve"> </w:t>
      </w:r>
    </w:p>
    <w:p w:rsidR="00987F0E" w:rsidRPr="00987F0E" w:rsidRDefault="00987F0E" w:rsidP="00B336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Din" w:hAnsi="Din"/>
          <w:sz w:val="28"/>
          <w:szCs w:val="28"/>
          <w:lang w:val="ru-RU"/>
        </w:rPr>
      </w:pPr>
      <w:r w:rsidRPr="00987F0E">
        <w:rPr>
          <w:rFonts w:ascii="Din" w:hAnsi="Din"/>
          <w:sz w:val="28"/>
          <w:szCs w:val="28"/>
          <w:lang w:val="ru-RU"/>
        </w:rPr>
        <w:t>При такой «финансовой политике»</w:t>
      </w:r>
      <w:r w:rsidR="009F66B2"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организации, заработная плата работников фактически делится на две категории: та часть, которая выплачивается официально, с которой платятся налоги и</w:t>
      </w:r>
      <w:r w:rsidR="009F66B2"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отчисления в Пенсионный Фонд РФ, и вторая (как правило, основная) часть передается</w:t>
      </w:r>
      <w:r w:rsidR="009F66B2"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работнику нелегально</w:t>
      </w:r>
      <w:r w:rsidR="001648D4">
        <w:rPr>
          <w:rFonts w:ascii="Din" w:hAnsi="Din"/>
          <w:sz w:val="28"/>
          <w:szCs w:val="28"/>
          <w:lang w:val="ru-RU"/>
        </w:rPr>
        <w:t xml:space="preserve">, то есть </w:t>
      </w:r>
      <w:r w:rsidRPr="00987F0E">
        <w:rPr>
          <w:rFonts w:ascii="Din" w:hAnsi="Din"/>
          <w:sz w:val="28"/>
          <w:szCs w:val="28"/>
          <w:lang w:val="ru-RU"/>
        </w:rPr>
        <w:t>«в конверте».</w:t>
      </w:r>
      <w:r w:rsidR="00B70869"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Основной</w:t>
      </w:r>
      <w:r w:rsidR="009F66B2"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причиной нелегальных выплат заработной платы - нежелание работодателей платить</w:t>
      </w:r>
      <w:r w:rsidR="009F66B2"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налоги и соблюдать нор</w:t>
      </w:r>
      <w:r w:rsidRPr="00987F0E">
        <w:rPr>
          <w:rFonts w:ascii="Din" w:hAnsi="Din"/>
          <w:sz w:val="28"/>
          <w:szCs w:val="28"/>
          <w:lang w:val="ru-RU"/>
        </w:rPr>
        <w:softHyphen/>
        <w:t>мы трудового законодательства перед своими сотрудниками.</w:t>
      </w:r>
      <w:r w:rsidR="00B70869"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Работникам</w:t>
      </w:r>
      <w:r w:rsidR="009F66B2"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необходимо помнить, что, соглашаясь на вы</w:t>
      </w:r>
      <w:r w:rsidRPr="00987F0E">
        <w:rPr>
          <w:rFonts w:ascii="Din" w:hAnsi="Din"/>
          <w:sz w:val="28"/>
          <w:szCs w:val="28"/>
          <w:lang w:val="ru-RU"/>
        </w:rPr>
        <w:softHyphen/>
        <w:t>плату заработной платы «в конверте», они тем самым соглашаются на определенные риски</w:t>
      </w:r>
      <w:r w:rsidR="00B70869">
        <w:rPr>
          <w:rFonts w:ascii="Din" w:hAnsi="Din"/>
          <w:sz w:val="28"/>
          <w:szCs w:val="28"/>
          <w:lang w:val="ru-RU"/>
        </w:rPr>
        <w:t>.</w:t>
      </w:r>
      <w:r w:rsidR="001648D4">
        <w:rPr>
          <w:rFonts w:ascii="Din" w:hAnsi="Din"/>
          <w:sz w:val="28"/>
          <w:szCs w:val="28"/>
          <w:lang w:val="ru-RU"/>
        </w:rPr>
        <w:t xml:space="preserve"> </w:t>
      </w:r>
      <w:r w:rsidR="001648D4" w:rsidRPr="00987F0E">
        <w:rPr>
          <w:rFonts w:ascii="Din" w:hAnsi="Din"/>
          <w:sz w:val="28"/>
          <w:szCs w:val="28"/>
          <w:lang w:val="ru-RU"/>
        </w:rPr>
        <w:t>Таким образом, работники попадают в некую</w:t>
      </w:r>
      <w:r w:rsidR="001648D4">
        <w:rPr>
          <w:rFonts w:ascii="Din" w:hAnsi="Din"/>
          <w:sz w:val="28"/>
          <w:szCs w:val="28"/>
          <w:lang w:val="ru-RU"/>
        </w:rPr>
        <w:t xml:space="preserve"> </w:t>
      </w:r>
      <w:r w:rsidR="001648D4" w:rsidRPr="00987F0E">
        <w:rPr>
          <w:rFonts w:ascii="Din" w:hAnsi="Din"/>
          <w:sz w:val="28"/>
          <w:szCs w:val="28"/>
          <w:lang w:val="ru-RU"/>
        </w:rPr>
        <w:t>зависимость от ра</w:t>
      </w:r>
      <w:r w:rsidR="001648D4" w:rsidRPr="00987F0E">
        <w:rPr>
          <w:rFonts w:ascii="Din" w:hAnsi="Din"/>
          <w:sz w:val="28"/>
          <w:szCs w:val="28"/>
          <w:lang w:val="ru-RU"/>
        </w:rPr>
        <w:softHyphen/>
        <w:t>ботодателя: по своему усмотрению он может распоряжаться «се</w:t>
      </w:r>
      <w:r w:rsidR="001648D4" w:rsidRPr="00987F0E">
        <w:rPr>
          <w:rFonts w:ascii="Din" w:hAnsi="Din"/>
          <w:sz w:val="28"/>
          <w:szCs w:val="28"/>
          <w:lang w:val="ru-RU"/>
        </w:rPr>
        <w:softHyphen/>
        <w:t>рой»</w:t>
      </w:r>
      <w:r w:rsidR="001648D4">
        <w:rPr>
          <w:rFonts w:ascii="Din" w:hAnsi="Din"/>
          <w:sz w:val="28"/>
          <w:szCs w:val="28"/>
          <w:lang w:val="ru-RU"/>
        </w:rPr>
        <w:t xml:space="preserve"> </w:t>
      </w:r>
      <w:r w:rsidR="001648D4" w:rsidRPr="00987F0E">
        <w:rPr>
          <w:rFonts w:ascii="Din" w:hAnsi="Din"/>
          <w:sz w:val="28"/>
          <w:szCs w:val="28"/>
          <w:lang w:val="ru-RU"/>
        </w:rPr>
        <w:t>частью зарплаты: может лишить премии, не затрудняя себя ни юридическим, ни</w:t>
      </w:r>
      <w:r w:rsidR="001648D4">
        <w:rPr>
          <w:rFonts w:ascii="Din" w:hAnsi="Din"/>
          <w:sz w:val="28"/>
          <w:szCs w:val="28"/>
          <w:lang w:val="ru-RU"/>
        </w:rPr>
        <w:t xml:space="preserve"> </w:t>
      </w:r>
      <w:r w:rsidR="001648D4" w:rsidRPr="00987F0E">
        <w:rPr>
          <w:rFonts w:ascii="Din" w:hAnsi="Din"/>
          <w:sz w:val="28"/>
          <w:szCs w:val="28"/>
          <w:lang w:val="ru-RU"/>
        </w:rPr>
        <w:t>документальным обоснованием данного шага, может выплачивать компенсацию за</w:t>
      </w:r>
      <w:r w:rsidR="001648D4">
        <w:rPr>
          <w:rFonts w:ascii="Din" w:hAnsi="Din"/>
          <w:sz w:val="28"/>
          <w:szCs w:val="28"/>
          <w:lang w:val="ru-RU"/>
        </w:rPr>
        <w:t xml:space="preserve"> </w:t>
      </w:r>
      <w:r w:rsidR="001648D4" w:rsidRPr="00987F0E">
        <w:rPr>
          <w:rFonts w:ascii="Din" w:hAnsi="Din"/>
          <w:sz w:val="28"/>
          <w:szCs w:val="28"/>
          <w:lang w:val="ru-RU"/>
        </w:rPr>
        <w:t>неиспользованный отпуск, исходя из «белой» или из всей зарплаты, оплачивать</w:t>
      </w:r>
      <w:r w:rsidR="001648D4">
        <w:rPr>
          <w:rFonts w:ascii="Din" w:hAnsi="Din"/>
          <w:sz w:val="28"/>
          <w:szCs w:val="28"/>
          <w:lang w:val="ru-RU"/>
        </w:rPr>
        <w:t xml:space="preserve"> </w:t>
      </w:r>
      <w:r w:rsidR="001648D4" w:rsidRPr="00987F0E">
        <w:rPr>
          <w:rFonts w:ascii="Din" w:hAnsi="Din"/>
          <w:sz w:val="28"/>
          <w:szCs w:val="28"/>
          <w:lang w:val="ru-RU"/>
        </w:rPr>
        <w:t>больничные только из «белой» зарплаты.</w:t>
      </w:r>
    </w:p>
    <w:p w:rsidR="00987F0E" w:rsidRPr="00987F0E" w:rsidRDefault="00987F0E" w:rsidP="00B336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Din" w:hAnsi="Din"/>
          <w:sz w:val="28"/>
          <w:szCs w:val="28"/>
          <w:lang w:val="ru-RU"/>
        </w:rPr>
      </w:pPr>
      <w:r w:rsidRPr="00987F0E">
        <w:rPr>
          <w:rFonts w:ascii="Din" w:hAnsi="Din"/>
          <w:sz w:val="28"/>
          <w:szCs w:val="28"/>
          <w:lang w:val="ru-RU"/>
        </w:rPr>
        <w:t>При поступлении на работу</w:t>
      </w:r>
      <w:r w:rsidR="00B74692"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 xml:space="preserve">необходимо знать, что </w:t>
      </w:r>
      <w:r w:rsidR="00B336AB">
        <w:rPr>
          <w:rFonts w:ascii="Din" w:hAnsi="Din"/>
          <w:sz w:val="28"/>
          <w:szCs w:val="28"/>
          <w:lang w:val="ru-RU"/>
        </w:rPr>
        <w:t xml:space="preserve">трудовой договор </w:t>
      </w:r>
      <w:r w:rsidRPr="00987F0E">
        <w:rPr>
          <w:rFonts w:ascii="Din" w:hAnsi="Din"/>
          <w:sz w:val="28"/>
          <w:szCs w:val="28"/>
          <w:lang w:val="ru-RU"/>
        </w:rPr>
        <w:t>должен заключаться в письменной форме. Один экземпляр передается работнику, другой хранится у</w:t>
      </w:r>
      <w:r w:rsidR="00B74692"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работодателя. Получение работником экземпляра трудового договора должно</w:t>
      </w:r>
      <w:r w:rsidR="00B74692"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подтверждаться п</w:t>
      </w:r>
      <w:r w:rsidR="00B336AB">
        <w:rPr>
          <w:rFonts w:ascii="Din" w:hAnsi="Din"/>
          <w:sz w:val="28"/>
          <w:szCs w:val="28"/>
          <w:lang w:val="ru-RU"/>
        </w:rPr>
        <w:t>одписью работника на экземпляре</w:t>
      </w:r>
      <w:r w:rsidRPr="00987F0E">
        <w:rPr>
          <w:rFonts w:ascii="Din" w:hAnsi="Din"/>
          <w:sz w:val="28"/>
          <w:szCs w:val="28"/>
          <w:lang w:val="ru-RU"/>
        </w:rPr>
        <w:t>, хранящемся</w:t>
      </w:r>
      <w:r w:rsidR="00B74692">
        <w:rPr>
          <w:rFonts w:ascii="Din" w:hAnsi="Din"/>
          <w:sz w:val="28"/>
          <w:szCs w:val="28"/>
          <w:lang w:val="ru-RU"/>
        </w:rPr>
        <w:t xml:space="preserve"> </w:t>
      </w:r>
      <w:r w:rsidR="00B336AB">
        <w:rPr>
          <w:rFonts w:ascii="Din" w:hAnsi="Din"/>
          <w:sz w:val="28"/>
          <w:szCs w:val="28"/>
          <w:lang w:val="ru-RU"/>
        </w:rPr>
        <w:t>у работодателя. В</w:t>
      </w:r>
      <w:r w:rsidRPr="00987F0E">
        <w:rPr>
          <w:rFonts w:ascii="Din" w:hAnsi="Din"/>
          <w:sz w:val="28"/>
          <w:szCs w:val="28"/>
          <w:lang w:val="ru-RU"/>
        </w:rPr>
        <w:t xml:space="preserve"> трудовом договоре должно быть</w:t>
      </w:r>
      <w:r w:rsidR="00B74692"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указано условие оплаты труда, в том числе конкретный размер тарифной ставки или</w:t>
      </w:r>
      <w:r w:rsidR="00B74692"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должнос</w:t>
      </w:r>
      <w:r w:rsidR="0050285A">
        <w:rPr>
          <w:rFonts w:ascii="Din" w:hAnsi="Din"/>
          <w:sz w:val="28"/>
          <w:szCs w:val="28"/>
          <w:lang w:val="ru-RU"/>
        </w:rPr>
        <w:t>тного оклада работника, доплаты и</w:t>
      </w:r>
      <w:r w:rsidRPr="00987F0E">
        <w:rPr>
          <w:rFonts w:ascii="Din" w:hAnsi="Din"/>
          <w:sz w:val="28"/>
          <w:szCs w:val="28"/>
          <w:lang w:val="ru-RU"/>
        </w:rPr>
        <w:t xml:space="preserve"> надбавки</w:t>
      </w:r>
      <w:r w:rsidR="00B336AB">
        <w:rPr>
          <w:rFonts w:ascii="Din" w:hAnsi="Din"/>
          <w:sz w:val="28"/>
          <w:szCs w:val="28"/>
          <w:lang w:val="ru-RU"/>
        </w:rPr>
        <w:t>. П</w:t>
      </w:r>
      <w:r w:rsidRPr="00987F0E">
        <w:rPr>
          <w:rFonts w:ascii="Din" w:hAnsi="Din"/>
          <w:sz w:val="28"/>
          <w:szCs w:val="28"/>
          <w:lang w:val="ru-RU"/>
        </w:rPr>
        <w:t>ри приеме на работу работодатель</w:t>
      </w:r>
      <w:r w:rsidR="00B74692"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обязан ознакомить работника под роспись с правилами внутреннего трудового</w:t>
      </w:r>
      <w:r w:rsidR="00B74692"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распорядка, иными локальными нормативными актами, непосредственно связанными с</w:t>
      </w:r>
      <w:r w:rsidR="00B74692"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трудовой деятельностью работника, коллективным договором.</w:t>
      </w:r>
    </w:p>
    <w:p w:rsidR="00780004" w:rsidRPr="001648D4" w:rsidRDefault="00780004" w:rsidP="00B336AB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9F66B2">
        <w:rPr>
          <w:sz w:val="28"/>
          <w:szCs w:val="28"/>
          <w:lang w:val="ru-RU"/>
        </w:rPr>
        <w:lastRenderedPageBreak/>
        <w:t xml:space="preserve">Сокрытие сумм реально выплачиваемой заработной платы, занижение работодателями суммы страховых взносов, </w:t>
      </w:r>
      <w:r w:rsidR="0050285A">
        <w:rPr>
          <w:sz w:val="28"/>
          <w:szCs w:val="28"/>
          <w:lang w:val="ru-RU"/>
        </w:rPr>
        <w:t>перечисляемых в Пенсионный фонд,</w:t>
      </w:r>
      <w:r w:rsidRPr="009F66B2">
        <w:rPr>
          <w:sz w:val="28"/>
          <w:szCs w:val="28"/>
          <w:lang w:val="ru-RU"/>
        </w:rPr>
        <w:t xml:space="preserve"> ведёт к нарушению конституционных прав граждан на получение </w:t>
      </w:r>
      <w:r w:rsidR="0050285A">
        <w:rPr>
          <w:sz w:val="28"/>
          <w:szCs w:val="28"/>
          <w:lang w:val="ru-RU"/>
        </w:rPr>
        <w:t>трудовых пенсий в полном объёме,</w:t>
      </w:r>
      <w:r w:rsidRPr="009F66B2">
        <w:rPr>
          <w:sz w:val="28"/>
          <w:szCs w:val="28"/>
          <w:lang w:val="ru-RU"/>
        </w:rPr>
        <w:t xml:space="preserve"> </w:t>
      </w:r>
      <w:r w:rsidRPr="001648D4">
        <w:rPr>
          <w:sz w:val="28"/>
          <w:szCs w:val="28"/>
          <w:lang w:val="ru-RU"/>
        </w:rPr>
        <w:t>«</w:t>
      </w:r>
      <w:r w:rsidR="0050285A">
        <w:rPr>
          <w:sz w:val="28"/>
          <w:szCs w:val="28"/>
          <w:lang w:val="ru-RU"/>
        </w:rPr>
        <w:t>т</w:t>
      </w:r>
      <w:r w:rsidRPr="001648D4">
        <w:rPr>
          <w:sz w:val="28"/>
          <w:szCs w:val="28"/>
          <w:lang w:val="ru-RU"/>
        </w:rPr>
        <w:t xml:space="preserve">еневая» заработная плата не обеспечивает социальной защищённости наёмных работников. </w:t>
      </w:r>
    </w:p>
    <w:p w:rsidR="00780004" w:rsidRPr="00B70869" w:rsidRDefault="00780004" w:rsidP="00780004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780004">
        <w:rPr>
          <w:sz w:val="28"/>
          <w:szCs w:val="28"/>
          <w:lang w:val="ru-RU"/>
        </w:rPr>
        <w:t>Но заработная плата</w:t>
      </w:r>
      <w:r w:rsidRPr="00780004">
        <w:rPr>
          <w:sz w:val="28"/>
          <w:szCs w:val="28"/>
        </w:rPr>
        <w:t> </w:t>
      </w:r>
      <w:r w:rsidRPr="00780004">
        <w:rPr>
          <w:sz w:val="28"/>
          <w:szCs w:val="28"/>
          <w:lang w:val="ru-RU"/>
        </w:rPr>
        <w:t>— это источник для начисления налога на доходы физических лиц, страховых взносов на обязательное пенсионное страхование, медицинское и социальное страхование.</w:t>
      </w:r>
      <w:r>
        <w:rPr>
          <w:sz w:val="28"/>
          <w:szCs w:val="28"/>
          <w:lang w:val="ru-RU"/>
        </w:rPr>
        <w:t xml:space="preserve"> </w:t>
      </w:r>
      <w:r w:rsidRPr="00780004">
        <w:rPr>
          <w:sz w:val="28"/>
          <w:szCs w:val="28"/>
          <w:lang w:val="ru-RU"/>
        </w:rPr>
        <w:t xml:space="preserve">Причём налог на доходы физических лиц удерживается из зарплаты самого работника, а нагрузка по уплате страховых взносов во внебюджетные фонды ложится на работодателя. </w:t>
      </w:r>
      <w:r w:rsidRPr="00B70869">
        <w:rPr>
          <w:sz w:val="28"/>
          <w:szCs w:val="28"/>
          <w:lang w:val="ru-RU"/>
        </w:rPr>
        <w:t xml:space="preserve">Именно этим </w:t>
      </w:r>
      <w:r w:rsidR="00B70869">
        <w:rPr>
          <w:sz w:val="28"/>
          <w:szCs w:val="28"/>
          <w:lang w:val="ru-RU"/>
        </w:rPr>
        <w:t xml:space="preserve">и </w:t>
      </w:r>
      <w:r w:rsidRPr="00B70869">
        <w:rPr>
          <w:sz w:val="28"/>
          <w:szCs w:val="28"/>
          <w:lang w:val="ru-RU"/>
        </w:rPr>
        <w:t>определяется «интерес», который возникает у каждого из участников трудовых отношений: наёмные работники заинтересованы в увеличении реально полученной суммы, а работодатель стремится минимизировать отчисления в бюджет и внебюджетные фонды.</w:t>
      </w:r>
    </w:p>
    <w:p w:rsidR="00780004" w:rsidRDefault="00780004" w:rsidP="00780004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1648D4">
        <w:rPr>
          <w:sz w:val="28"/>
          <w:szCs w:val="28"/>
          <w:lang w:val="ru-RU"/>
        </w:rPr>
        <w:t xml:space="preserve">Кроме того, достаточно распространено явление, когда работодатели используют труд наемных работников без оформления трудовых договоров, контрактов. Работники, соглашаясь на такие условия, бесправны, социально не защищены и в перспективе могут рассчитывать только на минимальные пенсии. </w:t>
      </w:r>
      <w:r w:rsidRPr="00B70869">
        <w:rPr>
          <w:sz w:val="28"/>
          <w:szCs w:val="28"/>
          <w:lang w:val="ru-RU"/>
        </w:rPr>
        <w:t>Таки</w:t>
      </w:r>
      <w:r w:rsidR="00B70869">
        <w:rPr>
          <w:sz w:val="28"/>
          <w:szCs w:val="28"/>
          <w:lang w:val="ru-RU"/>
        </w:rPr>
        <w:t>м</w:t>
      </w:r>
      <w:r w:rsidRPr="00B70869">
        <w:rPr>
          <w:sz w:val="28"/>
          <w:szCs w:val="28"/>
          <w:lang w:val="ru-RU"/>
        </w:rPr>
        <w:t xml:space="preserve"> работник</w:t>
      </w:r>
      <w:r w:rsidR="00B70869">
        <w:rPr>
          <w:sz w:val="28"/>
          <w:szCs w:val="28"/>
          <w:lang w:val="ru-RU"/>
        </w:rPr>
        <w:t xml:space="preserve">ам </w:t>
      </w:r>
      <w:r w:rsidRPr="00B70869">
        <w:rPr>
          <w:sz w:val="28"/>
          <w:szCs w:val="28"/>
          <w:lang w:val="ru-RU"/>
        </w:rPr>
        <w:t xml:space="preserve">не выплачиваются пособия по  нетрудоспособности, они не могут в полном объеме воспользоваться налоговым вычетом при покупке жилья, оплате обучения и лечения, получить кредит в банке. </w:t>
      </w:r>
      <w:r w:rsidRPr="001648D4">
        <w:rPr>
          <w:sz w:val="28"/>
          <w:szCs w:val="28"/>
          <w:lang w:val="ru-RU"/>
        </w:rPr>
        <w:t xml:space="preserve">В действительности такая практика незаконна. </w:t>
      </w:r>
    </w:p>
    <w:p w:rsidR="0050285A" w:rsidRDefault="0050285A" w:rsidP="005028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Din" w:hAnsi="Din"/>
          <w:sz w:val="28"/>
          <w:szCs w:val="28"/>
          <w:lang w:val="ru-RU"/>
        </w:rPr>
      </w:pPr>
      <w:r w:rsidRPr="00987F0E">
        <w:rPr>
          <w:rFonts w:ascii="Din" w:hAnsi="Din"/>
          <w:sz w:val="28"/>
          <w:szCs w:val="28"/>
          <w:lang w:val="ru-RU"/>
        </w:rPr>
        <w:t>Основные способы защиты трудовых</w:t>
      </w:r>
      <w:r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прав и свобод работ</w:t>
      </w:r>
      <w:r w:rsidRPr="00987F0E">
        <w:rPr>
          <w:rFonts w:ascii="Din" w:hAnsi="Din"/>
          <w:sz w:val="28"/>
          <w:szCs w:val="28"/>
          <w:lang w:val="ru-RU"/>
        </w:rPr>
        <w:softHyphen/>
        <w:t>ников предусмотрены в ст</w:t>
      </w:r>
      <w:r>
        <w:rPr>
          <w:rFonts w:ascii="Din" w:hAnsi="Din"/>
          <w:sz w:val="28"/>
          <w:szCs w:val="28"/>
          <w:lang w:val="ru-RU"/>
        </w:rPr>
        <w:t>атье</w:t>
      </w:r>
      <w:r w:rsidRPr="00987F0E">
        <w:rPr>
          <w:rFonts w:ascii="Din" w:hAnsi="Din"/>
          <w:sz w:val="28"/>
          <w:szCs w:val="28"/>
          <w:lang w:val="ru-RU"/>
        </w:rPr>
        <w:t xml:space="preserve"> 352 Трудового кодекса РФ</w:t>
      </w:r>
      <w:r>
        <w:rPr>
          <w:rFonts w:ascii="Din" w:hAnsi="Din"/>
          <w:sz w:val="28"/>
          <w:szCs w:val="28"/>
          <w:lang w:val="ru-RU"/>
        </w:rPr>
        <w:t>. Это</w:t>
      </w:r>
      <w:r w:rsidRPr="00987F0E">
        <w:rPr>
          <w:rFonts w:ascii="Din" w:hAnsi="Din"/>
          <w:sz w:val="28"/>
          <w:szCs w:val="28"/>
          <w:lang w:val="ru-RU"/>
        </w:rPr>
        <w:t xml:space="preserve"> государственный надзор и контроль за соблюдением трудового</w:t>
      </w:r>
      <w:r>
        <w:rPr>
          <w:rFonts w:ascii="Din" w:hAnsi="Din"/>
          <w:sz w:val="28"/>
          <w:szCs w:val="28"/>
          <w:lang w:val="ru-RU"/>
        </w:rPr>
        <w:t xml:space="preserve"> </w:t>
      </w:r>
      <w:r w:rsidRPr="00987F0E">
        <w:rPr>
          <w:rFonts w:ascii="Din" w:hAnsi="Din"/>
          <w:sz w:val="28"/>
          <w:szCs w:val="28"/>
          <w:lang w:val="ru-RU"/>
        </w:rPr>
        <w:t>законодательства</w:t>
      </w:r>
      <w:r>
        <w:rPr>
          <w:rFonts w:ascii="Din" w:hAnsi="Din"/>
          <w:sz w:val="28"/>
          <w:szCs w:val="28"/>
          <w:lang w:val="ru-RU"/>
        </w:rPr>
        <w:t>,</w:t>
      </w:r>
      <w:r w:rsidRPr="00987F0E">
        <w:rPr>
          <w:rFonts w:ascii="Din" w:hAnsi="Din"/>
          <w:sz w:val="28"/>
          <w:szCs w:val="28"/>
          <w:lang w:val="ru-RU"/>
        </w:rPr>
        <w:t xml:space="preserve"> защита трудовых прав работников профессиональными союзами</w:t>
      </w:r>
      <w:r>
        <w:rPr>
          <w:rFonts w:ascii="Din" w:hAnsi="Din"/>
          <w:sz w:val="28"/>
          <w:szCs w:val="28"/>
          <w:lang w:val="ru-RU"/>
        </w:rPr>
        <w:t>,</w:t>
      </w:r>
      <w:r w:rsidRPr="00987F0E">
        <w:rPr>
          <w:rFonts w:ascii="Din" w:hAnsi="Din"/>
          <w:sz w:val="28"/>
          <w:szCs w:val="28"/>
          <w:lang w:val="ru-RU"/>
        </w:rPr>
        <w:t xml:space="preserve"> самозащита работниками трудо</w:t>
      </w:r>
      <w:r w:rsidRPr="00987F0E">
        <w:rPr>
          <w:rFonts w:ascii="Din" w:hAnsi="Din"/>
          <w:sz w:val="28"/>
          <w:szCs w:val="28"/>
          <w:lang w:val="ru-RU"/>
        </w:rPr>
        <w:softHyphen/>
        <w:t>вых прав</w:t>
      </w:r>
      <w:r>
        <w:rPr>
          <w:rFonts w:ascii="Din" w:hAnsi="Din"/>
          <w:sz w:val="28"/>
          <w:szCs w:val="28"/>
          <w:lang w:val="ru-RU"/>
        </w:rPr>
        <w:t>,</w:t>
      </w:r>
      <w:r w:rsidRPr="00987F0E">
        <w:rPr>
          <w:rFonts w:ascii="Din" w:hAnsi="Din"/>
          <w:sz w:val="28"/>
          <w:szCs w:val="28"/>
          <w:lang w:val="ru-RU"/>
        </w:rPr>
        <w:t xml:space="preserve"> судебная защита.</w:t>
      </w:r>
      <w:r>
        <w:rPr>
          <w:rFonts w:ascii="Din" w:hAnsi="Din"/>
          <w:sz w:val="28"/>
          <w:szCs w:val="28"/>
          <w:lang w:val="ru-RU"/>
        </w:rPr>
        <w:t xml:space="preserve"> </w:t>
      </w:r>
    </w:p>
    <w:p w:rsidR="00780004" w:rsidRDefault="00780004" w:rsidP="005028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B70869">
        <w:rPr>
          <w:sz w:val="28"/>
          <w:szCs w:val="28"/>
          <w:lang w:val="ru-RU"/>
        </w:rPr>
        <w:t>Полагаю, какие бы меры н</w:t>
      </w:r>
      <w:r w:rsidR="0050285A">
        <w:rPr>
          <w:sz w:val="28"/>
          <w:szCs w:val="28"/>
          <w:lang w:val="ru-RU"/>
        </w:rPr>
        <w:t>е</w:t>
      </w:r>
      <w:r w:rsidRPr="00B70869">
        <w:rPr>
          <w:sz w:val="28"/>
          <w:szCs w:val="28"/>
          <w:lang w:val="ru-RU"/>
        </w:rPr>
        <w:t xml:space="preserve"> принимали правоохранительные органы по вопросу легализации «теневой» заработной платы, органы государственного контроля, проблема выплаты заработной платы неофициальным путем может быть решена только при активном участии граждан в деле защиты своих социальных прав, и начинать бороться за свои права нужно сегодня.</w:t>
      </w:r>
    </w:p>
    <w:p w:rsidR="0085170F" w:rsidRDefault="0085170F" w:rsidP="005028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sectPr w:rsidR="0085170F" w:rsidSect="0085170F"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6A1" w:rsidRDefault="00B246A1" w:rsidP="0085170F">
      <w:r>
        <w:separator/>
      </w:r>
    </w:p>
  </w:endnote>
  <w:endnote w:type="continuationSeparator" w:id="1">
    <w:p w:rsidR="00B246A1" w:rsidRDefault="00B246A1" w:rsidP="00851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6A1" w:rsidRDefault="00B246A1" w:rsidP="0085170F">
      <w:r>
        <w:separator/>
      </w:r>
    </w:p>
  </w:footnote>
  <w:footnote w:type="continuationSeparator" w:id="1">
    <w:p w:rsidR="00B246A1" w:rsidRDefault="00B246A1" w:rsidP="00851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0004"/>
    <w:rsid w:val="00143D96"/>
    <w:rsid w:val="001648D4"/>
    <w:rsid w:val="002006D2"/>
    <w:rsid w:val="00365762"/>
    <w:rsid w:val="0050285A"/>
    <w:rsid w:val="00535938"/>
    <w:rsid w:val="005471DE"/>
    <w:rsid w:val="00761B8D"/>
    <w:rsid w:val="00780004"/>
    <w:rsid w:val="007C51BB"/>
    <w:rsid w:val="0085170F"/>
    <w:rsid w:val="008C12C0"/>
    <w:rsid w:val="008F442E"/>
    <w:rsid w:val="00987F0E"/>
    <w:rsid w:val="00995E9E"/>
    <w:rsid w:val="009D7BB0"/>
    <w:rsid w:val="009F66B2"/>
    <w:rsid w:val="00A851C6"/>
    <w:rsid w:val="00AB00C4"/>
    <w:rsid w:val="00B246A1"/>
    <w:rsid w:val="00B336AB"/>
    <w:rsid w:val="00B70869"/>
    <w:rsid w:val="00B74692"/>
    <w:rsid w:val="00BC4197"/>
    <w:rsid w:val="00BE2493"/>
    <w:rsid w:val="00E7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00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0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0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0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0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0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0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0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0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00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780004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780004"/>
    <w:pPr>
      <w:jc w:val="both"/>
    </w:pPr>
    <w:rPr>
      <w:rFonts w:ascii="Times New Roman" w:eastAsia="Times New Roman" w:hAnsi="Times New Roman"/>
      <w:sz w:val="28"/>
    </w:rPr>
  </w:style>
  <w:style w:type="character" w:customStyle="1" w:styleId="a5">
    <w:name w:val="Основной текст Знак"/>
    <w:basedOn w:val="a0"/>
    <w:link w:val="a4"/>
    <w:rsid w:val="0078000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800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00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00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00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00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00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00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0004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7800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7800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7800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780004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780004"/>
    <w:rPr>
      <w:b/>
      <w:bCs/>
    </w:rPr>
  </w:style>
  <w:style w:type="character" w:styleId="ab">
    <w:name w:val="Emphasis"/>
    <w:basedOn w:val="a0"/>
    <w:uiPriority w:val="20"/>
    <w:qFormat/>
    <w:rsid w:val="00780004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780004"/>
    <w:rPr>
      <w:szCs w:val="32"/>
    </w:rPr>
  </w:style>
  <w:style w:type="paragraph" w:styleId="ad">
    <w:name w:val="List Paragraph"/>
    <w:basedOn w:val="a"/>
    <w:uiPriority w:val="34"/>
    <w:qFormat/>
    <w:rsid w:val="007800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0004"/>
    <w:rPr>
      <w:i/>
    </w:rPr>
  </w:style>
  <w:style w:type="character" w:customStyle="1" w:styleId="22">
    <w:name w:val="Цитата 2 Знак"/>
    <w:basedOn w:val="a0"/>
    <w:link w:val="21"/>
    <w:uiPriority w:val="29"/>
    <w:rsid w:val="0078000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8000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80004"/>
    <w:rPr>
      <w:b/>
      <w:i/>
      <w:sz w:val="24"/>
    </w:rPr>
  </w:style>
  <w:style w:type="character" w:styleId="af0">
    <w:name w:val="Subtle Emphasis"/>
    <w:uiPriority w:val="19"/>
    <w:qFormat/>
    <w:rsid w:val="00780004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80004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80004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80004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80004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80004"/>
    <w:pPr>
      <w:outlineLvl w:val="9"/>
    </w:pPr>
  </w:style>
  <w:style w:type="paragraph" w:styleId="af6">
    <w:name w:val="header"/>
    <w:basedOn w:val="a"/>
    <w:link w:val="af7"/>
    <w:uiPriority w:val="99"/>
    <w:unhideWhenUsed/>
    <w:rsid w:val="0085170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5170F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8517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517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A422-AE14-4D82-9234-42921ACF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Dutova</dc:creator>
  <cp:keywords/>
  <dc:description/>
  <cp:lastModifiedBy>Dutova</cp:lastModifiedBy>
  <cp:revision>4</cp:revision>
  <cp:lastPrinted>2015-09-25T05:46:00Z</cp:lastPrinted>
  <dcterms:created xsi:type="dcterms:W3CDTF">2015-09-29T02:19:00Z</dcterms:created>
  <dcterms:modified xsi:type="dcterms:W3CDTF">2015-09-29T02:20:00Z</dcterms:modified>
</cp:coreProperties>
</file>