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6" w:rsidRPr="00300705" w:rsidRDefault="00980366" w:rsidP="00980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300705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Правила поведения на воде при купании</w:t>
      </w:r>
    </w:p>
    <w:p w:rsidR="00980366" w:rsidRDefault="00980366" w:rsidP="00980366">
      <w:pPr>
        <w:pStyle w:val="a3"/>
        <w:spacing w:before="0" w:beforeAutospacing="0" w:after="0" w:afterAutospacing="0"/>
        <w:rPr>
          <w:sz w:val="32"/>
          <w:szCs w:val="32"/>
        </w:rPr>
      </w:pPr>
      <w:r w:rsidRPr="00300705">
        <w:rPr>
          <w:sz w:val="32"/>
          <w:szCs w:val="32"/>
        </w:rPr>
        <w:t> Купаться лучше утром или вечером, когда солнце греет, но нет опасности перегрева. Наиболее благоприятные условия купания – ясная безветренная погода.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color w:val="002060"/>
          <w:sz w:val="33"/>
          <w:szCs w:val="33"/>
        </w:rPr>
      </w:pPr>
      <w:r>
        <w:rPr>
          <w:sz w:val="32"/>
          <w:szCs w:val="32"/>
        </w:rPr>
        <w:t xml:space="preserve">            </w:t>
      </w:r>
      <w:r>
        <w:rPr>
          <w:rStyle w:val="a4"/>
          <w:color w:val="002060"/>
          <w:sz w:val="32"/>
          <w:szCs w:val="32"/>
        </w:rPr>
        <w:t xml:space="preserve"> </w:t>
      </w:r>
      <w:r w:rsidRPr="00300705">
        <w:rPr>
          <w:rStyle w:val="a4"/>
          <w:color w:val="002060"/>
          <w:sz w:val="33"/>
          <w:szCs w:val="33"/>
        </w:rPr>
        <w:t>Купаться можно, если: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color w:val="002060"/>
          <w:sz w:val="33"/>
          <w:szCs w:val="33"/>
        </w:rPr>
      </w:pPr>
      <w:r w:rsidRPr="00300705">
        <w:rPr>
          <w:sz w:val="28"/>
          <w:szCs w:val="28"/>
        </w:rPr>
        <w:t> </w:t>
      </w:r>
      <w:r w:rsidRPr="00300705">
        <w:rPr>
          <w:sz w:val="33"/>
          <w:szCs w:val="33"/>
        </w:rPr>
        <w:t>- После еды прошло 1,5-2 часа;</w:t>
      </w:r>
      <w:r w:rsidRPr="00300705">
        <w:rPr>
          <w:noProof/>
          <w:sz w:val="33"/>
          <w:szCs w:val="33"/>
        </w:rPr>
        <w:t xml:space="preserve"> 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color w:val="002060"/>
          <w:sz w:val="33"/>
          <w:szCs w:val="33"/>
        </w:rPr>
      </w:pPr>
      <w:r w:rsidRPr="00300705">
        <w:rPr>
          <w:sz w:val="33"/>
          <w:szCs w:val="33"/>
        </w:rPr>
        <w:t> - Температура воздуха должна быть +20 +25 градусов;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  <w:r w:rsidRPr="00300705">
        <w:rPr>
          <w:sz w:val="33"/>
          <w:szCs w:val="33"/>
        </w:rPr>
        <w:t> - Если не чувствуешь себя плохо;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  <w:r w:rsidRPr="00300705">
        <w:rPr>
          <w:sz w:val="33"/>
          <w:szCs w:val="33"/>
        </w:rPr>
        <w:t> - Если не перегрелся перед этим на солнце;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  <w:r w:rsidRPr="00300705">
        <w:rPr>
          <w:sz w:val="33"/>
          <w:szCs w:val="33"/>
        </w:rPr>
        <w:t> - Температура воды выше +15 °С;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  <w:r w:rsidRPr="00300705">
        <w:rPr>
          <w:sz w:val="33"/>
          <w:szCs w:val="33"/>
        </w:rPr>
        <w:t> - Место для купания специально оборудовано.</w:t>
      </w:r>
    </w:p>
    <w:p w:rsidR="00980366" w:rsidRPr="00300705" w:rsidRDefault="00980366" w:rsidP="00980366">
      <w:pPr>
        <w:pStyle w:val="a3"/>
        <w:jc w:val="center"/>
        <w:rPr>
          <w:b/>
          <w:color w:val="C00000"/>
          <w:sz w:val="28"/>
          <w:szCs w:val="28"/>
        </w:rPr>
      </w:pPr>
      <w:r w:rsidRPr="00300705">
        <w:rPr>
          <w:b/>
          <w:color w:val="002060"/>
          <w:sz w:val="32"/>
          <w:szCs w:val="32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</w:t>
      </w:r>
      <w:r w:rsidRPr="00300705">
        <w:rPr>
          <w:b/>
          <w:color w:val="C00000"/>
          <w:sz w:val="28"/>
          <w:szCs w:val="28"/>
        </w:rPr>
        <w:t>.</w:t>
      </w:r>
    </w:p>
    <w:p w:rsidR="00980366" w:rsidRPr="00300705" w:rsidRDefault="00980366" w:rsidP="00980366">
      <w:pPr>
        <w:pStyle w:val="a3"/>
        <w:jc w:val="center"/>
        <w:rPr>
          <w:color w:val="C00000"/>
          <w:sz w:val="34"/>
          <w:szCs w:val="34"/>
        </w:rPr>
      </w:pPr>
      <w:r w:rsidRPr="00300705">
        <w:rPr>
          <w:rStyle w:val="a4"/>
          <w:color w:val="C00000"/>
          <w:sz w:val="34"/>
          <w:szCs w:val="34"/>
        </w:rPr>
        <w:t>Правила, которые помогут  сохранить жизнь: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  <w:r w:rsidRPr="00300705">
        <w:rPr>
          <w:sz w:val="28"/>
          <w:szCs w:val="28"/>
        </w:rPr>
        <w:t> </w:t>
      </w:r>
      <w:bookmarkStart w:id="0" w:name="_GoBack"/>
      <w:bookmarkEnd w:id="0"/>
      <w:r w:rsidRPr="00300705">
        <w:rPr>
          <w:sz w:val="33"/>
          <w:szCs w:val="33"/>
        </w:rPr>
        <w:t>- НЕ устраивать игр в воде, связанных с захватами;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  <w:r w:rsidRPr="00300705">
        <w:rPr>
          <w:sz w:val="33"/>
          <w:szCs w:val="33"/>
        </w:rPr>
        <w:t> - НЕ плавать на надувных матрасах или камерах (они предназначены для загорания на берегу);</w:t>
      </w:r>
    </w:p>
    <w:p w:rsidR="00980366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  <w:r w:rsidRPr="00300705">
        <w:rPr>
          <w:sz w:val="33"/>
          <w:szCs w:val="33"/>
        </w:rPr>
        <w:t> - НЕ заходить в воду в состоянии алкогольного опьянения.</w:t>
      </w:r>
    </w:p>
    <w:p w:rsidR="00980366" w:rsidRPr="00300705" w:rsidRDefault="00980366" w:rsidP="00980366">
      <w:pPr>
        <w:pStyle w:val="a3"/>
        <w:spacing w:before="0" w:beforeAutospacing="0" w:after="0" w:afterAutospacing="0"/>
        <w:rPr>
          <w:sz w:val="33"/>
          <w:szCs w:val="33"/>
        </w:rPr>
      </w:pPr>
    </w:p>
    <w:p w:rsidR="00980366" w:rsidRPr="00C87E63" w:rsidRDefault="00980366" w:rsidP="009803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87E63">
        <w:rPr>
          <w:rFonts w:ascii="Times New Roman" w:hAnsi="Times New Roman" w:cs="Times New Roman"/>
          <w:sz w:val="32"/>
          <w:szCs w:val="32"/>
        </w:rPr>
        <w:t>При возникновении чрезвычайной ситуации немедленно сообщите о происшествии по телефонам:</w:t>
      </w:r>
    </w:p>
    <w:p w:rsidR="00980366" w:rsidRDefault="00980366" w:rsidP="00980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C87E63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8 (30236) 2-16-65 или 112 (с мобильного телефона)</w:t>
      </w:r>
    </w:p>
    <w:p w:rsidR="00980366" w:rsidRPr="00C87E63" w:rsidRDefault="00980366" w:rsidP="009803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87E63">
        <w:rPr>
          <w:rFonts w:ascii="Times New Roman" w:hAnsi="Times New Roman" w:cs="Times New Roman"/>
          <w:b/>
          <w:i/>
          <w:sz w:val="28"/>
          <w:szCs w:val="28"/>
        </w:rPr>
        <w:t>тдел ГО и ЧС Администрации муниципального района</w:t>
      </w:r>
    </w:p>
    <w:p w:rsidR="00261C6C" w:rsidRPr="00980366" w:rsidRDefault="00980366" w:rsidP="009803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7E63">
        <w:rPr>
          <w:rFonts w:ascii="Times New Roman" w:hAnsi="Times New Roman" w:cs="Times New Roman"/>
          <w:b/>
          <w:i/>
          <w:sz w:val="28"/>
          <w:szCs w:val="28"/>
        </w:rPr>
        <w:t xml:space="preserve"> «Петровск-Забайкальский район»</w:t>
      </w:r>
    </w:p>
    <w:sectPr w:rsidR="00261C6C" w:rsidRPr="00980366" w:rsidSect="00300705">
      <w:pgSz w:w="16838" w:h="11906" w:orient="landscape"/>
      <w:pgMar w:top="624" w:right="680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366"/>
    <w:rsid w:val="00261C6C"/>
    <w:rsid w:val="005F43D3"/>
    <w:rsid w:val="00980366"/>
    <w:rsid w:val="00B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426D-DC0C-4B87-8AE9-83E23CD3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3</cp:revision>
  <dcterms:created xsi:type="dcterms:W3CDTF">2020-05-28T02:14:00Z</dcterms:created>
  <dcterms:modified xsi:type="dcterms:W3CDTF">2020-05-28T02:20:00Z</dcterms:modified>
</cp:coreProperties>
</file>