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90" w:rsidRDefault="00110990" w:rsidP="00110990">
      <w:pPr>
        <w:tabs>
          <w:tab w:val="left" w:pos="709"/>
        </w:tabs>
        <w:autoSpaceDE w:val="0"/>
        <w:autoSpaceDN w:val="0"/>
        <w:outlineLvl w:val="0"/>
        <w:rPr>
          <w:rFonts w:ascii="Arial" w:hAnsi="Arial" w:cs="Arial"/>
          <w:b/>
          <w:i/>
        </w:rPr>
      </w:pPr>
      <w:r w:rsidRPr="00881D03">
        <w:rPr>
          <w:rFonts w:ascii="Arial" w:eastAsia="Arial" w:hAnsi="Arial" w:cs="Arial"/>
          <w:noProof/>
          <w:kern w:val="1"/>
        </w:rPr>
        <w:drawing>
          <wp:inline distT="0" distB="0" distL="0" distR="0">
            <wp:extent cx="1531620" cy="510540"/>
            <wp:effectExtent l="0" t="0" r="0" b="0"/>
            <wp:docPr id="6" name="Рисунок 6" descr="! Small SBER_LOGO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! Small SBER_LOGO_R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D2F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                                            </w:t>
      </w:r>
      <w:r w:rsidR="00FA6CA5">
        <w:rPr>
          <w:rFonts w:ascii="Arial" w:hAnsi="Arial" w:cs="Arial"/>
          <w:b/>
          <w:i/>
        </w:rPr>
        <w:t>1</w:t>
      </w:r>
      <w:r w:rsidR="00EE7C8C">
        <w:rPr>
          <w:rFonts w:ascii="Arial" w:hAnsi="Arial" w:cs="Arial"/>
          <w:b/>
          <w:i/>
        </w:rPr>
        <w:t>6</w:t>
      </w:r>
      <w:r w:rsidRPr="000E6748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февраля 2021</w:t>
      </w:r>
      <w:r w:rsidRPr="002E085C">
        <w:rPr>
          <w:rFonts w:ascii="Arial" w:hAnsi="Arial" w:cs="Arial"/>
          <w:b/>
          <w:i/>
        </w:rPr>
        <w:t xml:space="preserve"> года</w:t>
      </w:r>
      <w:r>
        <w:rPr>
          <w:rFonts w:ascii="Arial" w:hAnsi="Arial" w:cs="Arial"/>
          <w:b/>
          <w:i/>
        </w:rPr>
        <w:t xml:space="preserve">, Чита </w:t>
      </w:r>
    </w:p>
    <w:p w:rsidR="00110990" w:rsidRDefault="00110990" w:rsidP="004434F7">
      <w:pPr>
        <w:spacing w:after="200"/>
        <w:jc w:val="both"/>
        <w:rPr>
          <w:rFonts w:ascii="Arial" w:eastAsia="Arial" w:hAnsi="Arial" w:cs="Arial"/>
          <w:b/>
        </w:rPr>
      </w:pPr>
    </w:p>
    <w:p w:rsidR="00FA6CA5" w:rsidRPr="00FA6CA5" w:rsidRDefault="00625DCF" w:rsidP="00EE7C8C">
      <w:pPr>
        <w:spacing w:after="200"/>
        <w:jc w:val="center"/>
        <w:rPr>
          <w:rFonts w:ascii="Arial" w:eastAsia="Arial" w:hAnsi="Arial" w:cs="Arial"/>
          <w:b/>
        </w:rPr>
      </w:pPr>
      <w:bookmarkStart w:id="0" w:name="_GoBack"/>
      <w:r w:rsidRPr="00625DCF">
        <w:rPr>
          <w:rFonts w:ascii="Arial" w:eastAsia="Arial" w:hAnsi="Arial" w:cs="Arial"/>
          <w:b/>
        </w:rPr>
        <w:t>Сбер приглашает жителей Забайкальского края на онлайн-ярмарку недвижимости</w:t>
      </w:r>
    </w:p>
    <w:bookmarkEnd w:id="0"/>
    <w:p w:rsidR="00625DCF" w:rsidRPr="00EE7C8C" w:rsidRDefault="00625DCF" w:rsidP="00625DCF">
      <w:pPr>
        <w:spacing w:after="200"/>
        <w:jc w:val="both"/>
        <w:rPr>
          <w:rFonts w:ascii="Arial" w:eastAsia="Arial" w:hAnsi="Arial" w:cs="Arial"/>
        </w:rPr>
      </w:pPr>
      <w:r w:rsidRPr="00EE7C8C">
        <w:rPr>
          <w:rFonts w:ascii="Arial" w:eastAsia="Arial" w:hAnsi="Arial" w:cs="Arial"/>
          <w:bCs/>
        </w:rPr>
        <w:t>18 февраля 2021 года Читинское отделение Сбербанка проведет онлайн-ярмарку «Зимняя коллекция недвижимости от партнеров Сбербанка». </w:t>
      </w:r>
    </w:p>
    <w:p w:rsidR="00625DCF" w:rsidRPr="00625DCF" w:rsidRDefault="00625DCF" w:rsidP="00625DCF">
      <w:pPr>
        <w:spacing w:after="200"/>
        <w:jc w:val="both"/>
        <w:rPr>
          <w:rFonts w:ascii="Arial" w:eastAsia="Arial" w:hAnsi="Arial" w:cs="Arial"/>
        </w:rPr>
      </w:pPr>
      <w:r w:rsidRPr="00625DCF">
        <w:rPr>
          <w:rFonts w:ascii="Arial" w:eastAsia="Arial" w:hAnsi="Arial" w:cs="Arial"/>
        </w:rPr>
        <w:t>Во время мероприятия, которое состоится в удаленном формате, на платформе ZOOM, жители края смогут:</w:t>
      </w:r>
    </w:p>
    <w:p w:rsidR="00625DCF" w:rsidRPr="00625DCF" w:rsidRDefault="00625DCF" w:rsidP="00625DCF">
      <w:pPr>
        <w:spacing w:after="200"/>
        <w:jc w:val="both"/>
        <w:rPr>
          <w:rFonts w:ascii="Arial" w:eastAsia="Arial" w:hAnsi="Arial" w:cs="Arial"/>
        </w:rPr>
      </w:pPr>
      <w:r w:rsidRPr="00625DCF">
        <w:rPr>
          <w:rFonts w:ascii="Arial" w:eastAsia="Arial" w:hAnsi="Arial" w:cs="Arial"/>
        </w:rPr>
        <w:t>— познакомиться с презентацией объектов недвижимости от ведущих застройщиков Забайкалья</w:t>
      </w:r>
      <w:r w:rsidR="00F5693B">
        <w:rPr>
          <w:rFonts w:ascii="Arial" w:eastAsia="Arial" w:hAnsi="Arial" w:cs="Arial"/>
        </w:rPr>
        <w:t xml:space="preserve"> и агентств недвижимости</w:t>
      </w:r>
      <w:r w:rsidRPr="00625DCF">
        <w:rPr>
          <w:rFonts w:ascii="Arial" w:eastAsia="Arial" w:hAnsi="Arial" w:cs="Arial"/>
        </w:rPr>
        <w:t>;</w:t>
      </w:r>
    </w:p>
    <w:p w:rsidR="00625DCF" w:rsidRPr="00625DCF" w:rsidRDefault="00625DCF" w:rsidP="00625DCF">
      <w:pPr>
        <w:spacing w:after="200"/>
        <w:jc w:val="both"/>
        <w:rPr>
          <w:rFonts w:ascii="Arial" w:eastAsia="Arial" w:hAnsi="Arial" w:cs="Arial"/>
        </w:rPr>
      </w:pPr>
      <w:r w:rsidRPr="00625DCF">
        <w:rPr>
          <w:rFonts w:ascii="Arial" w:eastAsia="Arial" w:hAnsi="Arial" w:cs="Arial"/>
        </w:rPr>
        <w:t>— подобрать желаемую квартиру у застройщика и забронировать ее приобретение;</w:t>
      </w:r>
    </w:p>
    <w:p w:rsidR="00625DCF" w:rsidRPr="00625DCF" w:rsidRDefault="00625DCF" w:rsidP="00625DCF">
      <w:pPr>
        <w:spacing w:after="200"/>
        <w:jc w:val="both"/>
        <w:rPr>
          <w:rFonts w:ascii="Arial" w:eastAsia="Arial" w:hAnsi="Arial" w:cs="Arial"/>
        </w:rPr>
      </w:pPr>
      <w:r w:rsidRPr="00625DCF">
        <w:rPr>
          <w:rFonts w:ascii="Arial" w:eastAsia="Arial" w:hAnsi="Arial" w:cs="Arial"/>
        </w:rPr>
        <w:t>— получить консультации от специалистов Сбербанка по кредитным программам;</w:t>
      </w:r>
    </w:p>
    <w:p w:rsidR="00625DCF" w:rsidRPr="00625DCF" w:rsidRDefault="00625DCF" w:rsidP="00625DCF">
      <w:pPr>
        <w:spacing w:after="200"/>
        <w:jc w:val="both"/>
        <w:rPr>
          <w:rFonts w:ascii="Arial" w:eastAsia="Arial" w:hAnsi="Arial" w:cs="Arial"/>
        </w:rPr>
      </w:pPr>
      <w:r w:rsidRPr="00625DCF">
        <w:rPr>
          <w:rFonts w:ascii="Arial" w:eastAsia="Arial" w:hAnsi="Arial" w:cs="Arial"/>
        </w:rPr>
        <w:t>— оформить заявку на ипотеку в дистанционном формате.</w:t>
      </w:r>
    </w:p>
    <w:p w:rsidR="00625DCF" w:rsidRPr="00625DCF" w:rsidRDefault="00625DCF" w:rsidP="00625DCF">
      <w:pPr>
        <w:spacing w:after="200"/>
        <w:jc w:val="both"/>
        <w:rPr>
          <w:rFonts w:ascii="Arial" w:eastAsia="Arial" w:hAnsi="Arial" w:cs="Arial"/>
        </w:rPr>
      </w:pPr>
      <w:r w:rsidRPr="00625DCF">
        <w:rPr>
          <w:rFonts w:ascii="Arial" w:eastAsia="Arial" w:hAnsi="Arial" w:cs="Arial"/>
          <w:b/>
          <w:bCs/>
        </w:rPr>
        <w:t>Константин Разводов, управляющий Читинским отделением Сбербанка:</w:t>
      </w:r>
      <w:r w:rsidRPr="00625DCF">
        <w:rPr>
          <w:rFonts w:ascii="Arial" w:eastAsia="Arial" w:hAnsi="Arial" w:cs="Arial"/>
        </w:rPr>
        <w:t> </w:t>
      </w:r>
      <w:r w:rsidRPr="00625DCF">
        <w:rPr>
          <w:rFonts w:ascii="Arial" w:eastAsia="Arial" w:hAnsi="Arial" w:cs="Arial"/>
          <w:i/>
          <w:iCs/>
        </w:rPr>
        <w:t>«</w:t>
      </w:r>
      <w:r>
        <w:rPr>
          <w:rFonts w:ascii="Arial" w:eastAsia="Arial" w:hAnsi="Arial" w:cs="Arial"/>
          <w:i/>
          <w:iCs/>
        </w:rPr>
        <w:t xml:space="preserve">Это </w:t>
      </w:r>
      <w:r w:rsidR="00EE7C8C">
        <w:rPr>
          <w:rFonts w:ascii="Arial" w:eastAsia="Arial" w:hAnsi="Arial" w:cs="Arial"/>
          <w:i/>
          <w:iCs/>
        </w:rPr>
        <w:t xml:space="preserve"> </w:t>
      </w:r>
      <w:r>
        <w:rPr>
          <w:rFonts w:ascii="Arial" w:eastAsia="Arial" w:hAnsi="Arial" w:cs="Arial"/>
          <w:i/>
          <w:iCs/>
        </w:rPr>
        <w:t xml:space="preserve"> не первая выставка,</w:t>
      </w:r>
      <w:r w:rsidRPr="00625DCF">
        <w:rPr>
          <w:rFonts w:ascii="Arial" w:eastAsia="Arial" w:hAnsi="Arial" w:cs="Arial"/>
          <w:i/>
          <w:iCs/>
        </w:rPr>
        <w:t xml:space="preserve"> которую Сбербанк </w:t>
      </w:r>
      <w:r>
        <w:rPr>
          <w:rFonts w:ascii="Arial" w:eastAsia="Arial" w:hAnsi="Arial" w:cs="Arial"/>
          <w:i/>
          <w:iCs/>
        </w:rPr>
        <w:t>проводит</w:t>
      </w:r>
      <w:r w:rsidRPr="00625DCF">
        <w:rPr>
          <w:rFonts w:ascii="Arial" w:eastAsia="Arial" w:hAnsi="Arial" w:cs="Arial"/>
          <w:i/>
          <w:iCs/>
        </w:rPr>
        <w:t xml:space="preserve"> совместно с застройщиками для жителей региона</w:t>
      </w:r>
      <w:r>
        <w:rPr>
          <w:rFonts w:ascii="Arial" w:eastAsia="Arial" w:hAnsi="Arial" w:cs="Arial"/>
          <w:i/>
          <w:iCs/>
        </w:rPr>
        <w:t xml:space="preserve"> в онлайн-формате</w:t>
      </w:r>
      <w:r w:rsidRPr="00625DCF">
        <w:rPr>
          <w:rFonts w:ascii="Arial" w:eastAsia="Arial" w:hAnsi="Arial" w:cs="Arial"/>
          <w:i/>
          <w:iCs/>
        </w:rPr>
        <w:t xml:space="preserve">. </w:t>
      </w:r>
      <w:r>
        <w:rPr>
          <w:rFonts w:ascii="Arial" w:eastAsia="Arial" w:hAnsi="Arial" w:cs="Arial"/>
          <w:i/>
          <w:iCs/>
        </w:rPr>
        <w:t>М</w:t>
      </w:r>
      <w:r w:rsidRPr="00625DCF">
        <w:rPr>
          <w:rFonts w:ascii="Arial" w:eastAsia="Arial" w:hAnsi="Arial" w:cs="Arial"/>
          <w:i/>
          <w:iCs/>
        </w:rPr>
        <w:t>ы видим, как растет сейчас в регион</w:t>
      </w:r>
      <w:r>
        <w:rPr>
          <w:rFonts w:ascii="Arial" w:eastAsia="Arial" w:hAnsi="Arial" w:cs="Arial"/>
          <w:i/>
          <w:iCs/>
        </w:rPr>
        <w:t>е</w:t>
      </w:r>
      <w:r w:rsidRPr="00625DCF">
        <w:rPr>
          <w:rFonts w:ascii="Arial" w:eastAsia="Arial" w:hAnsi="Arial" w:cs="Arial"/>
          <w:i/>
          <w:iCs/>
        </w:rPr>
        <w:t xml:space="preserve"> </w:t>
      </w:r>
      <w:r w:rsidR="00F50BCF">
        <w:rPr>
          <w:rFonts w:ascii="Arial" w:eastAsia="Arial" w:hAnsi="Arial" w:cs="Arial"/>
          <w:i/>
          <w:iCs/>
        </w:rPr>
        <w:t>спрос на недвижимость, а снижение Сбербанком ставки по Дальневосточной ипотеке до 1% только способствует увеличению продаж квартир в новостройках</w:t>
      </w:r>
      <w:r w:rsidRPr="00625DCF">
        <w:rPr>
          <w:rFonts w:ascii="Arial" w:eastAsia="Arial" w:hAnsi="Arial" w:cs="Arial"/>
          <w:i/>
          <w:iCs/>
        </w:rPr>
        <w:t>». </w:t>
      </w:r>
    </w:p>
    <w:p w:rsidR="00625DCF" w:rsidRDefault="00625DCF" w:rsidP="00625DCF">
      <w:pPr>
        <w:spacing w:after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</w:t>
      </w:r>
      <w:r w:rsidRPr="00625DC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феврал</w:t>
      </w:r>
      <w:r w:rsidRPr="00625DCF">
        <w:rPr>
          <w:rFonts w:ascii="Arial" w:eastAsia="Arial" w:hAnsi="Arial" w:cs="Arial"/>
        </w:rPr>
        <w:t>я, с 1</w:t>
      </w:r>
      <w:r>
        <w:rPr>
          <w:rFonts w:ascii="Arial" w:eastAsia="Arial" w:hAnsi="Arial" w:cs="Arial"/>
        </w:rPr>
        <w:t>9</w:t>
      </w:r>
      <w:r w:rsidRPr="00625DCF">
        <w:rPr>
          <w:rFonts w:ascii="Arial" w:eastAsia="Arial" w:hAnsi="Arial" w:cs="Arial"/>
        </w:rPr>
        <w:t xml:space="preserve"> до 2</w:t>
      </w:r>
      <w:r>
        <w:rPr>
          <w:rFonts w:ascii="Arial" w:eastAsia="Arial" w:hAnsi="Arial" w:cs="Arial"/>
        </w:rPr>
        <w:t>1</w:t>
      </w:r>
      <w:r w:rsidRPr="00625DCF">
        <w:rPr>
          <w:rFonts w:ascii="Arial" w:eastAsia="Arial" w:hAnsi="Arial" w:cs="Arial"/>
        </w:rPr>
        <w:t xml:space="preserve"> час</w:t>
      </w:r>
      <w:r>
        <w:rPr>
          <w:rFonts w:ascii="Arial" w:eastAsia="Arial" w:hAnsi="Arial" w:cs="Arial"/>
        </w:rPr>
        <w:t>а</w:t>
      </w:r>
      <w:r w:rsidRPr="00625DCF">
        <w:rPr>
          <w:rFonts w:ascii="Arial" w:eastAsia="Arial" w:hAnsi="Arial" w:cs="Arial"/>
        </w:rPr>
        <w:t xml:space="preserve"> жители Забайкалья</w:t>
      </w:r>
      <w:r w:rsidR="00EE7C8C">
        <w:rPr>
          <w:rFonts w:ascii="Arial" w:eastAsia="Arial" w:hAnsi="Arial" w:cs="Arial"/>
        </w:rPr>
        <w:t xml:space="preserve"> </w:t>
      </w:r>
      <w:r w:rsidRPr="00625DCF">
        <w:rPr>
          <w:rFonts w:ascii="Arial" w:eastAsia="Arial" w:hAnsi="Arial" w:cs="Arial"/>
        </w:rPr>
        <w:t xml:space="preserve">могут </w:t>
      </w:r>
      <w:r>
        <w:rPr>
          <w:rFonts w:ascii="Arial" w:eastAsia="Arial" w:hAnsi="Arial" w:cs="Arial"/>
        </w:rPr>
        <w:t>подключиться</w:t>
      </w:r>
      <w:r w:rsidRPr="00625DC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к онлайн-ярмарке</w:t>
      </w:r>
      <w:r w:rsidRPr="00625DCF">
        <w:rPr>
          <w:rFonts w:ascii="Arial" w:eastAsia="Arial" w:hAnsi="Arial" w:cs="Arial"/>
        </w:rPr>
        <w:t xml:space="preserve">. </w:t>
      </w:r>
      <w:r w:rsidR="00EE7C8C">
        <w:rPr>
          <w:rFonts w:ascii="Arial" w:eastAsia="Arial" w:hAnsi="Arial" w:cs="Arial"/>
        </w:rPr>
        <w:t xml:space="preserve"> П</w:t>
      </w:r>
      <w:r w:rsidRPr="00625DCF">
        <w:rPr>
          <w:rFonts w:ascii="Arial" w:eastAsia="Arial" w:hAnsi="Arial" w:cs="Arial"/>
        </w:rPr>
        <w:t>одробн</w:t>
      </w:r>
      <w:r>
        <w:rPr>
          <w:rFonts w:ascii="Arial" w:eastAsia="Arial" w:hAnsi="Arial" w:cs="Arial"/>
        </w:rPr>
        <w:t>ую информацию</w:t>
      </w:r>
      <w:r w:rsidRPr="00625DCF">
        <w:rPr>
          <w:rFonts w:ascii="Arial" w:eastAsia="Arial" w:hAnsi="Arial" w:cs="Arial"/>
        </w:rPr>
        <w:t xml:space="preserve"> о мероприятии и </w:t>
      </w:r>
      <w:r w:rsidR="00EE7C8C">
        <w:rPr>
          <w:rFonts w:ascii="Arial" w:eastAsia="Arial" w:hAnsi="Arial" w:cs="Arial"/>
        </w:rPr>
        <w:t xml:space="preserve"> </w:t>
      </w:r>
      <w:r w:rsidRPr="00625DCF">
        <w:rPr>
          <w:rFonts w:ascii="Arial" w:eastAsia="Arial" w:hAnsi="Arial" w:cs="Arial"/>
        </w:rPr>
        <w:t xml:space="preserve"> порядке подключения </w:t>
      </w:r>
      <w:r>
        <w:rPr>
          <w:rFonts w:ascii="Arial" w:eastAsia="Arial" w:hAnsi="Arial" w:cs="Arial"/>
        </w:rPr>
        <w:t xml:space="preserve">можно получить </w:t>
      </w:r>
      <w:r w:rsidR="00EE7C8C">
        <w:rPr>
          <w:rFonts w:ascii="Arial" w:eastAsia="Arial" w:hAnsi="Arial" w:cs="Arial"/>
        </w:rPr>
        <w:t xml:space="preserve"> </w:t>
      </w:r>
      <w:r w:rsidRPr="00625DCF">
        <w:rPr>
          <w:rFonts w:ascii="Arial" w:eastAsia="Arial" w:hAnsi="Arial" w:cs="Arial"/>
        </w:rPr>
        <w:t xml:space="preserve"> по </w:t>
      </w:r>
      <w:hyperlink r:id="rId8" w:history="1">
        <w:r w:rsidRPr="00625DCF">
          <w:rPr>
            <w:rStyle w:val="a4"/>
            <w:rFonts w:ascii="Arial" w:eastAsia="Arial" w:hAnsi="Arial" w:cs="Arial"/>
          </w:rPr>
          <w:t>ссылке</w:t>
        </w:r>
      </w:hyperlink>
      <w:r w:rsidRPr="00625DCF">
        <w:rPr>
          <w:rFonts w:ascii="Arial" w:eastAsia="Arial" w:hAnsi="Arial" w:cs="Arial"/>
        </w:rPr>
        <w:t>.</w:t>
      </w:r>
    </w:p>
    <w:p w:rsidR="00F50BCF" w:rsidRPr="00A142B6" w:rsidRDefault="00F50BCF" w:rsidP="00F50BCF">
      <w:pPr>
        <w:jc w:val="both"/>
        <w:rPr>
          <w:rFonts w:ascii="Arial" w:eastAsia="Arial" w:hAnsi="Arial" w:cs="Arial"/>
          <w:kern w:val="1"/>
          <w:lang w:bidi="th-TH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eastAsia="Arial" w:hAnsi="Arial" w:cs="Arial"/>
          <w:kern w:val="1"/>
          <w:lang w:bidi="th-TH"/>
        </w:rPr>
        <w:t># # #</w:t>
      </w:r>
    </w:p>
    <w:p w:rsidR="00F50BCF" w:rsidRDefault="00F50BCF" w:rsidP="00F50BC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Константин Морозов</w:t>
      </w:r>
    </w:p>
    <w:p w:rsidR="00F50BCF" w:rsidRDefault="00F50BCF" w:rsidP="00F50BCF">
      <w:pPr>
        <w:jc w:val="both"/>
        <w:rPr>
          <w:rFonts w:ascii="Arial" w:hAnsi="Arial" w:cs="Arial"/>
        </w:rPr>
      </w:pPr>
      <w:r w:rsidRPr="0022767F">
        <w:rPr>
          <w:rFonts w:ascii="Arial" w:hAnsi="Arial" w:cs="Arial"/>
          <w:b/>
        </w:rPr>
        <w:t>Пресс-служба</w:t>
      </w:r>
    </w:p>
    <w:p w:rsidR="00F50BCF" w:rsidRPr="001654E3" w:rsidRDefault="00EE7C8C" w:rsidP="00F50BC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Читинского отделения </w:t>
      </w:r>
      <w:r w:rsidR="00F50BCF">
        <w:rPr>
          <w:rFonts w:ascii="Arial" w:hAnsi="Arial" w:cs="Arial"/>
          <w:b/>
        </w:rPr>
        <w:t>Байкальского банка Сбербанка</w:t>
      </w:r>
    </w:p>
    <w:p w:rsidR="00F50BCF" w:rsidRPr="00F142D6" w:rsidRDefault="00024B0D" w:rsidP="00F50BCF">
      <w:pPr>
        <w:jc w:val="both"/>
        <w:rPr>
          <w:rFonts w:ascii="Arial" w:hAnsi="Arial" w:cs="Arial"/>
        </w:rPr>
      </w:pPr>
      <w:hyperlink r:id="rId9" w:history="1">
        <w:r w:rsidR="00F50BCF" w:rsidRPr="00DE03CD">
          <w:rPr>
            <w:rStyle w:val="a4"/>
            <w:rFonts w:ascii="Arial" w:hAnsi="Arial" w:cs="Arial"/>
            <w:lang w:val="en-US"/>
          </w:rPr>
          <w:t>omik</w:t>
        </w:r>
        <w:r w:rsidR="00F50BCF" w:rsidRPr="00FF2E7C">
          <w:rPr>
            <w:rStyle w:val="a4"/>
            <w:rFonts w:ascii="Arial" w:hAnsi="Arial" w:cs="Arial"/>
          </w:rPr>
          <w:t>8600</w:t>
        </w:r>
        <w:r w:rsidR="00F50BCF" w:rsidRPr="00DE03CD">
          <w:rPr>
            <w:rStyle w:val="a4"/>
            <w:rFonts w:ascii="Arial" w:hAnsi="Arial" w:cs="Arial"/>
          </w:rPr>
          <w:t>@</w:t>
        </w:r>
        <w:r w:rsidR="00F50BCF" w:rsidRPr="00DE03CD">
          <w:rPr>
            <w:rStyle w:val="a4"/>
            <w:rFonts w:ascii="Arial" w:hAnsi="Arial" w:cs="Arial"/>
            <w:lang w:val="en-US"/>
          </w:rPr>
          <w:t>sberbank</w:t>
        </w:r>
        <w:r w:rsidR="00F50BCF" w:rsidRPr="00DE03CD">
          <w:rPr>
            <w:rStyle w:val="a4"/>
            <w:rFonts w:ascii="Arial" w:hAnsi="Arial" w:cs="Arial"/>
          </w:rPr>
          <w:t>.</w:t>
        </w:r>
        <w:r w:rsidR="00F50BCF" w:rsidRPr="00DE03CD">
          <w:rPr>
            <w:rStyle w:val="a4"/>
            <w:rFonts w:ascii="Arial" w:hAnsi="Arial" w:cs="Arial"/>
            <w:lang w:val="en-US"/>
          </w:rPr>
          <w:t>ru</w:t>
        </w:r>
      </w:hyperlink>
    </w:p>
    <w:p w:rsidR="00F50BCF" w:rsidRPr="00750A48" w:rsidRDefault="00F50BCF" w:rsidP="00F50BCF">
      <w:pPr>
        <w:jc w:val="both"/>
        <w:rPr>
          <w:rFonts w:ascii="Arial" w:hAnsi="Arial" w:cs="Arial"/>
        </w:rPr>
      </w:pPr>
    </w:p>
    <w:p w:rsidR="00F50BCF" w:rsidRPr="00C4319E" w:rsidRDefault="00F50BCF" w:rsidP="00F50BCF">
      <w:pPr>
        <w:jc w:val="both"/>
        <w:rPr>
          <w:rFonts w:ascii="Arial" w:hAnsi="Arial" w:cs="Arial"/>
        </w:rPr>
      </w:pPr>
      <w:r w:rsidRPr="00C4319E">
        <w:rPr>
          <w:rFonts w:ascii="Arial" w:hAnsi="Arial" w:cs="Arial"/>
          <w:b/>
          <w:bCs/>
        </w:rPr>
        <w:t xml:space="preserve">Байкальский банк ПАО Сбербанк </w:t>
      </w:r>
      <w:r w:rsidRPr="00C4319E">
        <w:rPr>
          <w:rFonts w:ascii="Arial" w:hAnsi="Arial" w:cs="Arial"/>
          <w:bCs/>
        </w:rPr>
        <w:t xml:space="preserve">осуществляет деятельность на территории Иркутской области, Забайкальского края, Республики Бурятии, Республики Саха (Якутия). Байкальский банк – это 4 головных отделения, 500 офисов по обслуживанию клиентов. Банк занимает высокую долю на рынке вкладов населения, в области кредитования частных клиентов и юридических лиц. Предоставляет широкий перечень банковских услуг для населения и корпоративных клиентов. Осуществляет корреспондентские отношения с банками Монголии, Китая, выступает поручителем во внешнеторговых сделках. </w:t>
      </w:r>
      <w:r>
        <w:rPr>
          <w:rFonts w:ascii="Arial" w:hAnsi="Arial" w:cs="Arial"/>
          <w:bCs/>
        </w:rPr>
        <w:t xml:space="preserve">    </w:t>
      </w:r>
    </w:p>
    <w:p w:rsidR="00F50BCF" w:rsidRPr="00750A48" w:rsidRDefault="00F50BCF" w:rsidP="00F50BCF">
      <w:pPr>
        <w:jc w:val="both"/>
        <w:rPr>
          <w:rFonts w:ascii="Arial" w:hAnsi="Arial" w:cs="Arial"/>
        </w:rPr>
      </w:pPr>
    </w:p>
    <w:p w:rsidR="00F50BCF" w:rsidRDefault="00F50BCF" w:rsidP="00F50BCF">
      <w:pPr>
        <w:jc w:val="both"/>
        <w:rPr>
          <w:rFonts w:ascii="Arial" w:hAnsi="Arial" w:cs="Arial"/>
        </w:rPr>
      </w:pPr>
      <w:r w:rsidRPr="0002686E">
        <w:rPr>
          <w:rFonts w:ascii="Arial" w:hAnsi="Arial" w:cs="Arial"/>
          <w:b/>
          <w:bCs/>
          <w:color w:val="000000"/>
        </w:rPr>
        <w:t>ПАО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02686E">
        <w:rPr>
          <w:rFonts w:ascii="Arial" w:hAnsi="Arial" w:cs="Arial"/>
          <w:b/>
          <w:bCs/>
          <w:color w:val="000000"/>
        </w:rPr>
        <w:t>Сбербанк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—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один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крупнейших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банков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России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один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ведущих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глобальных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финансовых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институтов.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долю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Сбербанка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приходится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около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трети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активов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всего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российского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банковского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сектора.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Сбербанк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ключевым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кредитором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национальной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экономики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занимает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одну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крупнейших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долей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рынке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вкладов.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Основным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акционером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ПАО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Сбербанк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Российская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lastRenderedPageBreak/>
        <w:t>Федерация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лице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Министерства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финансов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Российской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Федерации,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владеющая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50%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уставного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капитала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ПАО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Сбербанк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плюс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голосующая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акция.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Оставшимися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50%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минус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голосующая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акция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уставного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капитала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банка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владеют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российские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международные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инвесторы.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Услугами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Сбербанка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пользуются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клиенты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18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странах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мира.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Банк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располагает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обширной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филиальной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сетью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России: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около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14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тысяч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точек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обслуживания.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Зарубежная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сеть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банка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состоит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дочерних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банков,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филиалов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представительств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Великобритании,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США,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СНГ,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Центральной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Восточной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Европе,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Индии,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Китае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других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странах.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Генеральная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Банка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России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банковских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операций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№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1481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11.08.2015.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Официальные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сайты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банка:</w:t>
      </w:r>
      <w:r>
        <w:rPr>
          <w:rFonts w:ascii="Arial" w:hAnsi="Arial" w:cs="Arial"/>
          <w:color w:val="000000"/>
        </w:rPr>
        <w:t xml:space="preserve"> </w:t>
      </w:r>
      <w:hyperlink r:id="rId10" w:history="1">
        <w:r w:rsidRPr="0002686E">
          <w:rPr>
            <w:rStyle w:val="a4"/>
            <w:rFonts w:ascii="Arial" w:hAnsi="Arial" w:cs="Arial"/>
            <w:color w:val="800080"/>
          </w:rPr>
          <w:t>www.sberbank.com</w:t>
        </w:r>
      </w:hyperlink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(сайт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Группы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Сбербанк),</w:t>
      </w:r>
      <w:r>
        <w:rPr>
          <w:rFonts w:ascii="Arial" w:hAnsi="Arial" w:cs="Arial"/>
          <w:color w:val="000000"/>
        </w:rPr>
        <w:t xml:space="preserve"> </w:t>
      </w:r>
      <w:hyperlink r:id="rId11" w:history="1">
        <w:r w:rsidRPr="0002686E">
          <w:rPr>
            <w:rStyle w:val="a4"/>
            <w:rFonts w:ascii="Arial" w:hAnsi="Arial" w:cs="Arial"/>
            <w:color w:val="800080"/>
          </w:rPr>
          <w:t>www.sberbank.ru</w:t>
        </w:r>
      </w:hyperlink>
      <w:r w:rsidRPr="0002686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24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сентября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2020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Сбербанк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пров</w:t>
      </w:r>
      <w:r>
        <w:rPr>
          <w:rFonts w:ascii="Arial" w:hAnsi="Arial" w:cs="Arial"/>
          <w:color w:val="000000"/>
        </w:rPr>
        <w:t>ё</w:t>
      </w:r>
      <w:r w:rsidRPr="0002686E">
        <w:rPr>
          <w:rFonts w:ascii="Arial" w:hAnsi="Arial" w:cs="Arial"/>
          <w:color w:val="000000"/>
        </w:rPr>
        <w:t>л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ребрендинг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предлагает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частным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корпоративным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клиентам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финансовые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нефинансовые</w:t>
      </w:r>
      <w:r>
        <w:rPr>
          <w:rFonts w:ascii="Arial" w:hAnsi="Arial" w:cs="Arial"/>
          <w:color w:val="000000"/>
        </w:rPr>
        <w:t xml:space="preserve">  </w:t>
      </w:r>
      <w:r w:rsidRPr="0002686E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банка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компаний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Группы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Сбербанк.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Экосистема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Сбер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сегодня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—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это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множество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сервисов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жизни,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ежедневная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помощь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решении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насущных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задач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частных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клиентов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бизнеса.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Сайт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экосистемы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Сбер</w:t>
      </w:r>
      <w:r>
        <w:rPr>
          <w:rFonts w:ascii="Arial" w:hAnsi="Arial" w:cs="Arial"/>
          <w:color w:val="000000"/>
        </w:rPr>
        <w:t xml:space="preserve"> </w:t>
      </w:r>
      <w:r w:rsidRPr="0002686E">
        <w:rPr>
          <w:rFonts w:ascii="Arial" w:hAnsi="Arial" w:cs="Arial"/>
          <w:color w:val="000000"/>
        </w:rPr>
        <w:t>—</w:t>
      </w:r>
      <w:r>
        <w:rPr>
          <w:rFonts w:ascii="Arial" w:hAnsi="Arial" w:cs="Arial"/>
          <w:color w:val="000000"/>
        </w:rPr>
        <w:t xml:space="preserve"> </w:t>
      </w:r>
      <w:hyperlink r:id="rId12" w:history="1">
        <w:r w:rsidRPr="0002686E">
          <w:rPr>
            <w:rStyle w:val="a4"/>
            <w:rFonts w:ascii="Arial" w:hAnsi="Arial" w:cs="Arial"/>
            <w:color w:val="800080"/>
          </w:rPr>
          <w:t>www.sber.ru</w:t>
        </w:r>
      </w:hyperlink>
      <w:r w:rsidRPr="0002686E">
        <w:rPr>
          <w:rFonts w:ascii="Arial" w:hAnsi="Arial" w:cs="Arial"/>
          <w:color w:val="000000"/>
        </w:rPr>
        <w:t>.</w:t>
      </w:r>
      <w:r w:rsidRPr="0002686E" w:rsidDel="00B62B40">
        <w:rPr>
          <w:rFonts w:ascii="Arial" w:hAnsi="Arial" w:cs="Arial"/>
        </w:rPr>
        <w:t xml:space="preserve"> </w:t>
      </w:r>
    </w:p>
    <w:p w:rsidR="00F50BCF" w:rsidRPr="00625DCF" w:rsidRDefault="00F50BCF" w:rsidP="00625DCF">
      <w:pPr>
        <w:spacing w:after="200"/>
        <w:jc w:val="both"/>
        <w:rPr>
          <w:rFonts w:ascii="Arial" w:eastAsia="Arial" w:hAnsi="Arial" w:cs="Arial"/>
        </w:rPr>
      </w:pPr>
    </w:p>
    <w:sectPr w:rsidR="00F50BCF" w:rsidRPr="00625DCF" w:rsidSect="00024B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38B" w:rsidRDefault="008E538B" w:rsidP="00CF00C1">
      <w:r>
        <w:separator/>
      </w:r>
    </w:p>
  </w:endnote>
  <w:endnote w:type="continuationSeparator" w:id="0">
    <w:p w:rsidR="008E538B" w:rsidRDefault="008E538B" w:rsidP="00CF0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5D" w:rsidRDefault="002B355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C1" w:rsidRDefault="00CC60F3">
    <w:pPr>
      <w:pStyle w:val="a8"/>
    </w:pPr>
    <w:r>
      <w:rPr>
        <w:noProof/>
      </w:rPr>
      <w:drawing>
        <wp:inline distT="0" distB="0" distL="0" distR="0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5D" w:rsidRDefault="002B35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38B" w:rsidRDefault="008E538B" w:rsidP="00CF00C1">
      <w:r>
        <w:separator/>
      </w:r>
    </w:p>
  </w:footnote>
  <w:footnote w:type="continuationSeparator" w:id="0">
    <w:p w:rsidR="008E538B" w:rsidRDefault="008E538B" w:rsidP="00CF0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5D" w:rsidRDefault="002B355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5D" w:rsidRDefault="002B355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5D" w:rsidRDefault="002B355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530C"/>
    <w:rsid w:val="00001566"/>
    <w:rsid w:val="00024B0D"/>
    <w:rsid w:val="00067BAF"/>
    <w:rsid w:val="00104B58"/>
    <w:rsid w:val="00110990"/>
    <w:rsid w:val="00184DF2"/>
    <w:rsid w:val="001C725F"/>
    <w:rsid w:val="002B355D"/>
    <w:rsid w:val="002C590F"/>
    <w:rsid w:val="002F7361"/>
    <w:rsid w:val="003A5B10"/>
    <w:rsid w:val="003C6ABC"/>
    <w:rsid w:val="003D5F05"/>
    <w:rsid w:val="004434F7"/>
    <w:rsid w:val="00473704"/>
    <w:rsid w:val="00480A80"/>
    <w:rsid w:val="00552B26"/>
    <w:rsid w:val="005B079E"/>
    <w:rsid w:val="005E530C"/>
    <w:rsid w:val="005E7AE7"/>
    <w:rsid w:val="005F72A8"/>
    <w:rsid w:val="00625DCF"/>
    <w:rsid w:val="00650DEE"/>
    <w:rsid w:val="006B68DE"/>
    <w:rsid w:val="007771FB"/>
    <w:rsid w:val="007C01A1"/>
    <w:rsid w:val="008E538B"/>
    <w:rsid w:val="00915CB6"/>
    <w:rsid w:val="0091765E"/>
    <w:rsid w:val="00A55DD9"/>
    <w:rsid w:val="00A909D3"/>
    <w:rsid w:val="00B375E5"/>
    <w:rsid w:val="00C56418"/>
    <w:rsid w:val="00CA19D7"/>
    <w:rsid w:val="00CC60F3"/>
    <w:rsid w:val="00CE7B99"/>
    <w:rsid w:val="00CF00C1"/>
    <w:rsid w:val="00D02E54"/>
    <w:rsid w:val="00D07640"/>
    <w:rsid w:val="00D75223"/>
    <w:rsid w:val="00DD36E9"/>
    <w:rsid w:val="00E33AA4"/>
    <w:rsid w:val="00E57C06"/>
    <w:rsid w:val="00EE7C8C"/>
    <w:rsid w:val="00F419A4"/>
    <w:rsid w:val="00F50BCF"/>
    <w:rsid w:val="00F5693B"/>
    <w:rsid w:val="00FA6CA5"/>
    <w:rsid w:val="00FB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B2"/>
  </w:style>
  <w:style w:type="paragraph" w:styleId="1">
    <w:name w:val="heading 1"/>
    <w:basedOn w:val="a"/>
    <w:next w:val="a"/>
    <w:rsid w:val="00024B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24B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24B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24B0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024B0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24B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24B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24B0D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E648B2"/>
    <w:rPr>
      <w:color w:val="0000FF"/>
      <w:u w:val="single"/>
    </w:rPr>
  </w:style>
  <w:style w:type="paragraph" w:styleId="a5">
    <w:name w:val="Subtitle"/>
    <w:basedOn w:val="a"/>
    <w:next w:val="a"/>
    <w:rsid w:val="00024B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CF00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00C1"/>
  </w:style>
  <w:style w:type="paragraph" w:styleId="a8">
    <w:name w:val="footer"/>
    <w:basedOn w:val="a"/>
    <w:link w:val="a9"/>
    <w:uiPriority w:val="99"/>
    <w:unhideWhenUsed/>
    <w:rsid w:val="00CF00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00C1"/>
  </w:style>
  <w:style w:type="paragraph" w:styleId="aa">
    <w:name w:val="Balloon Text"/>
    <w:basedOn w:val="a"/>
    <w:link w:val="ab"/>
    <w:uiPriority w:val="99"/>
    <w:semiHidden/>
    <w:unhideWhenUsed/>
    <w:rsid w:val="00104B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4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erbank.ru/ru/person/promo/zim_col_zab?utm_source=zab&amp;utm_medium=release&amp;utm_campaign=promo_zim_col_zab_lrk_person_20210200005_bb_zab&amp;utm_term=article&amp;utm_content=articl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ber.ru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berbank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berbank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mik8600@sberbank.r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27493B25C892EEF11F14152A17858A25.dms.sberbank.ru/27493B25C892EEF11F14152A17858A25-28293C71922B8988E1A5B2BAD677BA3C-598B68FB15D47F368779F21A3EA55BB9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ZW8sJpxreXe9gElPMKBttn3Ggw==">AMUW2mUqoyr7e4xMDIT0o7HAHwcnTk3DG4xbIxd9F/gTTh5tucdscnI7jtPiyQFT0DPKW7HahKLXLXJwwHlyhIGWrZOA9y0anNsIm4/8X+/rcWhXhgfEfaE=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Данилкина Рената Викторовна</dc:creator>
  <cp:lastModifiedBy>1</cp:lastModifiedBy>
  <cp:revision>3</cp:revision>
  <dcterms:created xsi:type="dcterms:W3CDTF">2021-02-15T15:41:00Z</dcterms:created>
  <dcterms:modified xsi:type="dcterms:W3CDTF">2021-02-16T04:07:00Z</dcterms:modified>
</cp:coreProperties>
</file>