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33" w:rsidRPr="00F54D6E" w:rsidRDefault="00CA3233" w:rsidP="00DB10FC">
      <w:pPr>
        <w:jc w:val="center"/>
        <w:rPr>
          <w:b/>
          <w:sz w:val="32"/>
          <w:szCs w:val="32"/>
        </w:rPr>
      </w:pPr>
      <w:r w:rsidRPr="00F54D6E">
        <w:rPr>
          <w:b/>
          <w:sz w:val="32"/>
          <w:szCs w:val="32"/>
        </w:rPr>
        <w:t>СОВЕТ МУНИЦИПАЛЬНОГО РАЙОНА</w:t>
      </w:r>
    </w:p>
    <w:p w:rsidR="00CA3233" w:rsidRPr="00F54D6E" w:rsidRDefault="00CA3233" w:rsidP="00DB10FC">
      <w:pPr>
        <w:jc w:val="center"/>
        <w:rPr>
          <w:b/>
          <w:sz w:val="32"/>
          <w:szCs w:val="32"/>
        </w:rPr>
      </w:pPr>
      <w:r w:rsidRPr="00F54D6E">
        <w:rPr>
          <w:b/>
          <w:sz w:val="32"/>
          <w:szCs w:val="32"/>
        </w:rPr>
        <w:t>«ПЕТРОВСК-ЗАБАЙКАЛЬСКИЙ РАЙОН»</w:t>
      </w:r>
    </w:p>
    <w:p w:rsidR="00CA3233" w:rsidRPr="00F36DE3" w:rsidRDefault="00CA3233" w:rsidP="00CA3233">
      <w:pPr>
        <w:jc w:val="center"/>
        <w:rPr>
          <w:b/>
          <w:sz w:val="28"/>
          <w:szCs w:val="28"/>
        </w:rPr>
      </w:pPr>
    </w:p>
    <w:p w:rsidR="00CA3233" w:rsidRPr="00F54D6E" w:rsidRDefault="00CA3233" w:rsidP="00CA3233">
      <w:pPr>
        <w:jc w:val="center"/>
        <w:rPr>
          <w:b/>
          <w:sz w:val="36"/>
          <w:szCs w:val="36"/>
        </w:rPr>
      </w:pPr>
      <w:r w:rsidRPr="00F54D6E">
        <w:rPr>
          <w:b/>
          <w:sz w:val="36"/>
          <w:szCs w:val="36"/>
        </w:rPr>
        <w:t>РЕШЕНИЕ</w:t>
      </w:r>
    </w:p>
    <w:p w:rsidR="00CA3233" w:rsidRPr="00F36DE3" w:rsidRDefault="00CA3233" w:rsidP="00CA3233">
      <w:pPr>
        <w:rPr>
          <w:sz w:val="28"/>
          <w:szCs w:val="28"/>
        </w:rPr>
      </w:pPr>
    </w:p>
    <w:p w:rsidR="00CA3233" w:rsidRPr="00F36DE3" w:rsidRDefault="0069409C" w:rsidP="00CA3233">
      <w:pPr>
        <w:rPr>
          <w:sz w:val="28"/>
          <w:szCs w:val="28"/>
        </w:rPr>
      </w:pPr>
      <w:r>
        <w:rPr>
          <w:sz w:val="28"/>
          <w:szCs w:val="28"/>
        </w:rPr>
        <w:t xml:space="preserve">    </w:t>
      </w:r>
      <w:r w:rsidR="00DB10FC">
        <w:rPr>
          <w:sz w:val="28"/>
          <w:szCs w:val="28"/>
        </w:rPr>
        <w:t xml:space="preserve">29 </w:t>
      </w:r>
      <w:r>
        <w:rPr>
          <w:sz w:val="28"/>
          <w:szCs w:val="28"/>
        </w:rPr>
        <w:t>марта 2021</w:t>
      </w:r>
      <w:r w:rsidR="00CA3233">
        <w:rPr>
          <w:sz w:val="28"/>
          <w:szCs w:val="28"/>
        </w:rPr>
        <w:t xml:space="preserve"> </w:t>
      </w:r>
      <w:r w:rsidR="00CA3233" w:rsidRPr="00F36DE3">
        <w:rPr>
          <w:sz w:val="28"/>
          <w:szCs w:val="28"/>
        </w:rPr>
        <w:t>г</w:t>
      </w:r>
      <w:r w:rsidR="00CA3233">
        <w:rPr>
          <w:sz w:val="28"/>
          <w:szCs w:val="28"/>
        </w:rPr>
        <w:t>ода</w:t>
      </w:r>
      <w:r w:rsidR="00CA3233" w:rsidRPr="00F36DE3">
        <w:rPr>
          <w:sz w:val="28"/>
          <w:szCs w:val="28"/>
        </w:rPr>
        <w:t xml:space="preserve">                                                      </w:t>
      </w:r>
      <w:r w:rsidR="00CA3233">
        <w:rPr>
          <w:sz w:val="28"/>
          <w:szCs w:val="28"/>
        </w:rPr>
        <w:t xml:space="preserve">                        </w:t>
      </w:r>
      <w:r w:rsidR="000726FA">
        <w:rPr>
          <w:sz w:val="28"/>
          <w:szCs w:val="28"/>
        </w:rPr>
        <w:t xml:space="preserve">       </w:t>
      </w:r>
      <w:r w:rsidR="00CA3233" w:rsidRPr="00F36DE3">
        <w:rPr>
          <w:sz w:val="28"/>
          <w:szCs w:val="28"/>
        </w:rPr>
        <w:t xml:space="preserve"> № </w:t>
      </w:r>
      <w:r w:rsidR="00DB10FC">
        <w:rPr>
          <w:sz w:val="28"/>
          <w:szCs w:val="28"/>
        </w:rPr>
        <w:t>185</w:t>
      </w:r>
    </w:p>
    <w:p w:rsidR="00CA3233" w:rsidRDefault="00CA3233" w:rsidP="00CA3233">
      <w:pPr>
        <w:jc w:val="center"/>
        <w:rPr>
          <w:sz w:val="28"/>
          <w:szCs w:val="28"/>
        </w:rPr>
      </w:pPr>
    </w:p>
    <w:p w:rsidR="00CA3233" w:rsidRPr="00F54D6E" w:rsidRDefault="00CA3233" w:rsidP="00CA3233">
      <w:pPr>
        <w:jc w:val="center"/>
        <w:rPr>
          <w:sz w:val="28"/>
          <w:szCs w:val="28"/>
        </w:rPr>
      </w:pPr>
      <w:r w:rsidRPr="00F54D6E">
        <w:rPr>
          <w:sz w:val="28"/>
          <w:szCs w:val="28"/>
        </w:rPr>
        <w:t>г. Петровск-Забайкальский</w:t>
      </w:r>
    </w:p>
    <w:p w:rsidR="00CA3233" w:rsidRPr="00F36DE3" w:rsidRDefault="00CA3233" w:rsidP="00CA3233">
      <w:pPr>
        <w:rPr>
          <w:sz w:val="28"/>
          <w:szCs w:val="28"/>
        </w:rPr>
      </w:pPr>
    </w:p>
    <w:p w:rsidR="00CA3233" w:rsidRPr="00CB75CA" w:rsidRDefault="00CA3233" w:rsidP="00CA3233">
      <w:pPr>
        <w:jc w:val="center"/>
        <w:rPr>
          <w:b/>
          <w:sz w:val="28"/>
          <w:szCs w:val="28"/>
        </w:rPr>
      </w:pPr>
      <w:r w:rsidRPr="00F36DE3">
        <w:rPr>
          <w:b/>
          <w:sz w:val="28"/>
          <w:szCs w:val="28"/>
        </w:rPr>
        <w:t xml:space="preserve">Об </w:t>
      </w:r>
      <w:r w:rsidRPr="00CB75CA">
        <w:rPr>
          <w:b/>
          <w:sz w:val="28"/>
          <w:szCs w:val="28"/>
        </w:rPr>
        <w:t>утверждении отчета о реализации плана социально-экономического развития муниципального района «Пет</w:t>
      </w:r>
      <w:r w:rsidR="0069409C">
        <w:rPr>
          <w:b/>
          <w:sz w:val="28"/>
          <w:szCs w:val="28"/>
        </w:rPr>
        <w:t>ровск-Забайкальский район» в 2020</w:t>
      </w:r>
      <w:r w:rsidRPr="00CB75CA">
        <w:rPr>
          <w:b/>
          <w:sz w:val="28"/>
          <w:szCs w:val="28"/>
        </w:rPr>
        <w:t xml:space="preserve"> году</w:t>
      </w:r>
    </w:p>
    <w:p w:rsidR="00CA3233" w:rsidRPr="00F36DE3" w:rsidRDefault="00CA3233" w:rsidP="00CA3233">
      <w:pPr>
        <w:rPr>
          <w:sz w:val="28"/>
          <w:szCs w:val="28"/>
        </w:rPr>
      </w:pPr>
    </w:p>
    <w:p w:rsidR="00CA3233" w:rsidRPr="003B64B2" w:rsidRDefault="00CA3233" w:rsidP="00CA3233">
      <w:pPr>
        <w:jc w:val="both"/>
        <w:rPr>
          <w:b/>
          <w:sz w:val="28"/>
          <w:szCs w:val="28"/>
        </w:rPr>
      </w:pPr>
      <w:r w:rsidRPr="00F36DE3">
        <w:rPr>
          <w:sz w:val="28"/>
          <w:szCs w:val="28"/>
        </w:rPr>
        <w:t xml:space="preserve">         В соответствии со статьей  </w:t>
      </w:r>
      <w:r>
        <w:rPr>
          <w:sz w:val="28"/>
          <w:szCs w:val="28"/>
        </w:rPr>
        <w:t xml:space="preserve">17 Федерального закона от 06 октября </w:t>
      </w:r>
      <w:r w:rsidRPr="00F36DE3">
        <w:rPr>
          <w:sz w:val="28"/>
          <w:szCs w:val="28"/>
        </w:rPr>
        <w:t>2003 г</w:t>
      </w:r>
      <w:r>
        <w:rPr>
          <w:sz w:val="28"/>
          <w:szCs w:val="28"/>
        </w:rPr>
        <w:t xml:space="preserve">ода </w:t>
      </w:r>
      <w:r w:rsidRPr="00F36DE3">
        <w:rPr>
          <w:sz w:val="28"/>
          <w:szCs w:val="28"/>
        </w:rPr>
        <w:t xml:space="preserve"> № 131-ФЗ «Об общих принципах организации местного самоуправления в Российской Федерации», статьей 23 Устава муниципального района «Петровск-Забайкальский район», Совет</w:t>
      </w:r>
      <w:r>
        <w:rPr>
          <w:sz w:val="28"/>
          <w:szCs w:val="28"/>
        </w:rPr>
        <w:t xml:space="preserve"> муниципального района «Петровск-Забайкальский район»</w:t>
      </w:r>
      <w:r w:rsidRPr="00F36DE3">
        <w:rPr>
          <w:sz w:val="28"/>
          <w:szCs w:val="28"/>
        </w:rPr>
        <w:t xml:space="preserve"> </w:t>
      </w:r>
      <w:r w:rsidR="0069409C" w:rsidRPr="0069409C">
        <w:rPr>
          <w:b/>
          <w:i/>
          <w:sz w:val="28"/>
          <w:szCs w:val="28"/>
        </w:rPr>
        <w:t>РЕШИЛ</w:t>
      </w:r>
      <w:r w:rsidRPr="0069409C">
        <w:rPr>
          <w:b/>
          <w:i/>
          <w:sz w:val="28"/>
          <w:szCs w:val="28"/>
        </w:rPr>
        <w:t>:</w:t>
      </w:r>
    </w:p>
    <w:p w:rsidR="00CA3233" w:rsidRPr="00F36DE3" w:rsidRDefault="00CA3233" w:rsidP="00CA3233">
      <w:pPr>
        <w:jc w:val="both"/>
        <w:rPr>
          <w:sz w:val="28"/>
          <w:szCs w:val="28"/>
        </w:rPr>
      </w:pPr>
    </w:p>
    <w:p w:rsidR="00CA3233" w:rsidRPr="00F36DE3" w:rsidRDefault="00CA3233" w:rsidP="00CA3233">
      <w:pPr>
        <w:jc w:val="both"/>
        <w:rPr>
          <w:sz w:val="28"/>
          <w:szCs w:val="28"/>
        </w:rPr>
      </w:pPr>
      <w:r w:rsidRPr="007744E5">
        <w:rPr>
          <w:color w:val="FF0000"/>
          <w:sz w:val="28"/>
          <w:szCs w:val="28"/>
        </w:rPr>
        <w:t xml:space="preserve">          </w:t>
      </w:r>
      <w:r w:rsidRPr="00CB75CA">
        <w:rPr>
          <w:sz w:val="28"/>
          <w:szCs w:val="28"/>
        </w:rPr>
        <w:t>1. Утвердить</w:t>
      </w:r>
      <w:r w:rsidRPr="00F36DE3">
        <w:rPr>
          <w:sz w:val="28"/>
          <w:szCs w:val="28"/>
        </w:rPr>
        <w:t xml:space="preserve"> отчет о реализации плана социально-экономического развития муниципального района «Пет</w:t>
      </w:r>
      <w:r w:rsidR="0069409C">
        <w:rPr>
          <w:sz w:val="28"/>
          <w:szCs w:val="28"/>
        </w:rPr>
        <w:t>ровск-Забайкальский район» в 2020</w:t>
      </w:r>
      <w:r w:rsidRPr="00F36DE3">
        <w:rPr>
          <w:sz w:val="28"/>
          <w:szCs w:val="28"/>
        </w:rPr>
        <w:t xml:space="preserve"> году</w:t>
      </w:r>
      <w:r>
        <w:rPr>
          <w:sz w:val="28"/>
          <w:szCs w:val="28"/>
        </w:rPr>
        <w:t>.</w:t>
      </w:r>
    </w:p>
    <w:p w:rsidR="00CA3233" w:rsidRPr="00F36DE3" w:rsidRDefault="00CA3233" w:rsidP="00CA3233">
      <w:pPr>
        <w:jc w:val="both"/>
        <w:rPr>
          <w:sz w:val="28"/>
          <w:szCs w:val="28"/>
        </w:rPr>
      </w:pPr>
      <w:r w:rsidRPr="00F36DE3">
        <w:rPr>
          <w:sz w:val="28"/>
          <w:szCs w:val="28"/>
        </w:rPr>
        <w:t xml:space="preserve">           2.</w:t>
      </w:r>
      <w:r>
        <w:rPr>
          <w:sz w:val="28"/>
          <w:szCs w:val="28"/>
        </w:rPr>
        <w:t xml:space="preserve"> Деятельность </w:t>
      </w:r>
      <w:r w:rsidRPr="00F36DE3">
        <w:rPr>
          <w:sz w:val="28"/>
          <w:szCs w:val="28"/>
        </w:rPr>
        <w:t>Главы муниципального района</w:t>
      </w:r>
      <w:r>
        <w:rPr>
          <w:sz w:val="28"/>
          <w:szCs w:val="28"/>
        </w:rPr>
        <w:t xml:space="preserve"> «Петровск-Забайкальский район», </w:t>
      </w:r>
      <w:r w:rsidRPr="00F36DE3">
        <w:rPr>
          <w:sz w:val="28"/>
          <w:szCs w:val="28"/>
        </w:rPr>
        <w:t>Администрации муниципального района «Петровск-Забайкальский район»</w:t>
      </w:r>
      <w:r>
        <w:rPr>
          <w:sz w:val="28"/>
          <w:szCs w:val="28"/>
        </w:rPr>
        <w:t xml:space="preserve"> по</w:t>
      </w:r>
      <w:r w:rsidRPr="00F36DE3">
        <w:rPr>
          <w:sz w:val="28"/>
          <w:szCs w:val="28"/>
        </w:rPr>
        <w:t xml:space="preserve"> реализации плана социально-экономического развития муниципального района «Пет</w:t>
      </w:r>
      <w:r w:rsidR="0069409C">
        <w:rPr>
          <w:sz w:val="28"/>
          <w:szCs w:val="28"/>
        </w:rPr>
        <w:t>ровск-Забайкальский район» в 2020</w:t>
      </w:r>
      <w:r w:rsidRPr="00F36DE3">
        <w:rPr>
          <w:sz w:val="28"/>
          <w:szCs w:val="28"/>
        </w:rPr>
        <w:t xml:space="preserve"> году</w:t>
      </w:r>
      <w:r>
        <w:rPr>
          <w:sz w:val="28"/>
          <w:szCs w:val="28"/>
        </w:rPr>
        <w:t xml:space="preserve"> </w:t>
      </w:r>
      <w:r w:rsidRPr="00F36DE3">
        <w:rPr>
          <w:sz w:val="28"/>
          <w:szCs w:val="28"/>
        </w:rPr>
        <w:t>признать</w:t>
      </w:r>
      <w:r>
        <w:rPr>
          <w:sz w:val="28"/>
          <w:szCs w:val="28"/>
        </w:rPr>
        <w:t xml:space="preserve"> удовлетворительной. </w:t>
      </w:r>
      <w:bookmarkStart w:id="0" w:name="_GoBack"/>
      <w:bookmarkEnd w:id="0"/>
    </w:p>
    <w:p w:rsidR="00CA3233" w:rsidRPr="00F36DE3" w:rsidRDefault="00CA3233" w:rsidP="00CA3233">
      <w:pPr>
        <w:jc w:val="both"/>
        <w:rPr>
          <w:sz w:val="28"/>
          <w:szCs w:val="28"/>
        </w:rPr>
      </w:pPr>
      <w:r w:rsidRPr="00F36DE3">
        <w:rPr>
          <w:sz w:val="28"/>
          <w:szCs w:val="28"/>
        </w:rPr>
        <w:t xml:space="preserve">          3. Настоящее решение подлежит официальному опубликованию на стенде нормативных правовых актов муниципального района «Петровск-Забайкальский район» по адресу: Забайкальский край, г</w:t>
      </w:r>
      <w:proofErr w:type="gramStart"/>
      <w:r w:rsidRPr="00F36DE3">
        <w:rPr>
          <w:sz w:val="28"/>
          <w:szCs w:val="28"/>
        </w:rPr>
        <w:t>.П</w:t>
      </w:r>
      <w:proofErr w:type="gramEnd"/>
      <w:r w:rsidRPr="00F36DE3">
        <w:rPr>
          <w:sz w:val="28"/>
          <w:szCs w:val="28"/>
        </w:rPr>
        <w:t>етровск-Забайкальский, ул.Горбачевского, 19</w:t>
      </w:r>
      <w:r>
        <w:rPr>
          <w:sz w:val="28"/>
          <w:szCs w:val="28"/>
        </w:rPr>
        <w:t>.</w:t>
      </w:r>
    </w:p>
    <w:p w:rsidR="00CA3233" w:rsidRPr="00F36DE3" w:rsidRDefault="00CA3233" w:rsidP="00CA3233">
      <w:pPr>
        <w:jc w:val="both"/>
        <w:rPr>
          <w:sz w:val="28"/>
          <w:szCs w:val="28"/>
        </w:rPr>
      </w:pPr>
    </w:p>
    <w:p w:rsidR="00CA3233" w:rsidRPr="00F36DE3" w:rsidRDefault="00CA3233" w:rsidP="00CA3233">
      <w:pPr>
        <w:jc w:val="both"/>
        <w:rPr>
          <w:sz w:val="28"/>
          <w:szCs w:val="28"/>
        </w:rPr>
      </w:pPr>
    </w:p>
    <w:p w:rsidR="00CA3233" w:rsidRPr="00F36DE3" w:rsidRDefault="00CA3233" w:rsidP="00CA3233">
      <w:pPr>
        <w:jc w:val="both"/>
        <w:rPr>
          <w:sz w:val="28"/>
          <w:szCs w:val="28"/>
        </w:rPr>
      </w:pPr>
    </w:p>
    <w:p w:rsidR="00CA3233" w:rsidRPr="00647BB3" w:rsidRDefault="0069409C" w:rsidP="00CA3233">
      <w:pPr>
        <w:suppressAutoHyphens/>
        <w:jc w:val="both"/>
        <w:rPr>
          <w:rFonts w:eastAsia="SimSun"/>
          <w:sz w:val="28"/>
          <w:szCs w:val="28"/>
          <w:lang w:eastAsia="zh-CN"/>
        </w:rPr>
      </w:pPr>
      <w:r>
        <w:rPr>
          <w:rFonts w:eastAsia="SimSun"/>
          <w:sz w:val="28"/>
          <w:szCs w:val="28"/>
          <w:lang w:eastAsia="zh-CN"/>
        </w:rPr>
        <w:t>Глава</w:t>
      </w:r>
      <w:r w:rsidR="00CA3233" w:rsidRPr="00647BB3">
        <w:rPr>
          <w:rFonts w:eastAsia="SimSun"/>
          <w:sz w:val="28"/>
          <w:szCs w:val="28"/>
          <w:lang w:eastAsia="zh-CN"/>
        </w:rPr>
        <w:t xml:space="preserve"> муниципального района</w:t>
      </w:r>
    </w:p>
    <w:p w:rsidR="00620BFD" w:rsidRDefault="00CA3233" w:rsidP="00CA3233">
      <w:pPr>
        <w:rPr>
          <w:rFonts w:eastAsia="SimSun"/>
          <w:sz w:val="28"/>
          <w:szCs w:val="28"/>
          <w:lang w:eastAsia="zh-CN"/>
        </w:rPr>
      </w:pPr>
      <w:r w:rsidRPr="00647BB3">
        <w:rPr>
          <w:rFonts w:eastAsia="SimSun"/>
          <w:sz w:val="28"/>
          <w:szCs w:val="28"/>
          <w:lang w:eastAsia="zh-CN"/>
        </w:rPr>
        <w:t>«</w:t>
      </w:r>
      <w:r>
        <w:rPr>
          <w:rFonts w:eastAsia="SimSun"/>
          <w:sz w:val="28"/>
          <w:szCs w:val="28"/>
          <w:lang w:eastAsia="zh-CN"/>
        </w:rPr>
        <w:t>Петровск-Забайкальский</w:t>
      </w:r>
      <w:r w:rsidRPr="00647BB3">
        <w:rPr>
          <w:rFonts w:eastAsia="SimSun"/>
          <w:sz w:val="28"/>
          <w:szCs w:val="28"/>
          <w:lang w:eastAsia="zh-CN"/>
        </w:rPr>
        <w:t xml:space="preserve"> район»</w:t>
      </w:r>
      <w:r w:rsidRPr="00647BB3">
        <w:rPr>
          <w:rFonts w:eastAsia="SimSun"/>
          <w:sz w:val="28"/>
          <w:szCs w:val="28"/>
          <w:lang w:eastAsia="zh-CN"/>
        </w:rPr>
        <w:tab/>
      </w:r>
      <w:r w:rsidRPr="00647BB3">
        <w:rPr>
          <w:rFonts w:eastAsia="SimSun"/>
          <w:sz w:val="28"/>
          <w:szCs w:val="28"/>
          <w:lang w:eastAsia="zh-CN"/>
        </w:rPr>
        <w:tab/>
      </w:r>
      <w:r w:rsidRPr="00647BB3">
        <w:rPr>
          <w:rFonts w:eastAsia="SimSun"/>
          <w:sz w:val="28"/>
          <w:szCs w:val="28"/>
          <w:lang w:eastAsia="zh-CN"/>
        </w:rPr>
        <w:tab/>
      </w:r>
      <w:r w:rsidRPr="00647BB3">
        <w:rPr>
          <w:rFonts w:eastAsia="SimSun"/>
          <w:sz w:val="28"/>
          <w:szCs w:val="28"/>
          <w:lang w:eastAsia="zh-CN"/>
        </w:rPr>
        <w:tab/>
      </w:r>
      <w:r>
        <w:rPr>
          <w:rFonts w:eastAsia="SimSun"/>
          <w:sz w:val="28"/>
          <w:szCs w:val="28"/>
          <w:lang w:eastAsia="zh-CN"/>
        </w:rPr>
        <w:t xml:space="preserve">          </w:t>
      </w:r>
      <w:r w:rsidRPr="00647BB3">
        <w:rPr>
          <w:rFonts w:eastAsia="SimSun"/>
          <w:sz w:val="28"/>
          <w:szCs w:val="28"/>
          <w:lang w:eastAsia="zh-CN"/>
        </w:rPr>
        <w:tab/>
        <w:t xml:space="preserve">        </w:t>
      </w:r>
      <w:r>
        <w:rPr>
          <w:rFonts w:eastAsia="SimSun"/>
          <w:sz w:val="28"/>
          <w:szCs w:val="28"/>
          <w:lang w:eastAsia="zh-CN"/>
        </w:rPr>
        <w:t>Н.В.Горюнов</w:t>
      </w: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DB10FC" w:rsidRDefault="000726FA" w:rsidP="000726FA">
      <w:pPr>
        <w:jc w:val="center"/>
        <w:rPr>
          <w:rFonts w:eastAsia="SimSun"/>
          <w:sz w:val="28"/>
          <w:szCs w:val="28"/>
          <w:lang w:eastAsia="zh-CN"/>
        </w:rPr>
      </w:pPr>
      <w:r>
        <w:rPr>
          <w:rFonts w:eastAsia="SimSun"/>
          <w:sz w:val="28"/>
          <w:szCs w:val="28"/>
          <w:lang w:eastAsia="zh-CN"/>
        </w:rPr>
        <w:t xml:space="preserve">                                                                     </w:t>
      </w:r>
    </w:p>
    <w:p w:rsidR="000726FA" w:rsidRDefault="000726FA" w:rsidP="000726FA">
      <w:pPr>
        <w:jc w:val="center"/>
        <w:rPr>
          <w:rFonts w:eastAsia="SimSun"/>
          <w:sz w:val="28"/>
          <w:szCs w:val="28"/>
          <w:lang w:eastAsia="zh-CN"/>
        </w:rPr>
      </w:pPr>
      <w:r>
        <w:rPr>
          <w:rFonts w:eastAsia="SimSun"/>
          <w:sz w:val="28"/>
          <w:szCs w:val="28"/>
          <w:lang w:eastAsia="zh-CN"/>
        </w:rPr>
        <w:lastRenderedPageBreak/>
        <w:t xml:space="preserve"> </w:t>
      </w:r>
      <w:r w:rsidR="00DB10FC">
        <w:rPr>
          <w:rFonts w:eastAsia="SimSun"/>
          <w:sz w:val="28"/>
          <w:szCs w:val="28"/>
          <w:lang w:eastAsia="zh-CN"/>
        </w:rPr>
        <w:t xml:space="preserve">                                                                        </w:t>
      </w:r>
      <w:r>
        <w:rPr>
          <w:rFonts w:eastAsia="SimSun"/>
          <w:sz w:val="28"/>
          <w:szCs w:val="28"/>
          <w:lang w:eastAsia="zh-CN"/>
        </w:rPr>
        <w:t xml:space="preserve">   ПРИЛОЖЕНИЕ</w:t>
      </w:r>
    </w:p>
    <w:p w:rsidR="000726FA" w:rsidRDefault="000726FA" w:rsidP="000726FA">
      <w:pPr>
        <w:jc w:val="center"/>
        <w:rPr>
          <w:rFonts w:eastAsia="SimSun"/>
          <w:sz w:val="28"/>
          <w:szCs w:val="28"/>
          <w:lang w:eastAsia="zh-CN"/>
        </w:rPr>
      </w:pPr>
      <w:r>
        <w:rPr>
          <w:rFonts w:eastAsia="SimSun"/>
          <w:sz w:val="28"/>
          <w:szCs w:val="28"/>
          <w:lang w:eastAsia="zh-CN"/>
        </w:rPr>
        <w:t xml:space="preserve">                                                                         к решению Совета </w:t>
      </w:r>
    </w:p>
    <w:p w:rsidR="000726FA" w:rsidRDefault="000726FA" w:rsidP="000726FA">
      <w:pPr>
        <w:jc w:val="center"/>
        <w:rPr>
          <w:rFonts w:eastAsia="SimSun"/>
          <w:sz w:val="28"/>
          <w:szCs w:val="28"/>
          <w:lang w:eastAsia="zh-CN"/>
        </w:rPr>
      </w:pPr>
      <w:r>
        <w:rPr>
          <w:rFonts w:eastAsia="SimSun"/>
          <w:sz w:val="28"/>
          <w:szCs w:val="28"/>
          <w:lang w:eastAsia="zh-CN"/>
        </w:rPr>
        <w:t xml:space="preserve">                                                                          муниципального района</w:t>
      </w:r>
    </w:p>
    <w:p w:rsidR="000726FA" w:rsidRDefault="000726FA" w:rsidP="000726FA">
      <w:pPr>
        <w:jc w:val="right"/>
        <w:rPr>
          <w:rFonts w:eastAsia="SimSun"/>
          <w:sz w:val="28"/>
          <w:szCs w:val="28"/>
          <w:lang w:eastAsia="zh-CN"/>
        </w:rPr>
      </w:pPr>
      <w:r>
        <w:rPr>
          <w:rFonts w:eastAsia="SimSun"/>
          <w:sz w:val="28"/>
          <w:szCs w:val="28"/>
          <w:lang w:eastAsia="zh-CN"/>
        </w:rPr>
        <w:t>«Петровск – Забайкальский район»</w:t>
      </w:r>
    </w:p>
    <w:p w:rsidR="000726FA" w:rsidRDefault="000726FA" w:rsidP="000726FA">
      <w:pPr>
        <w:rPr>
          <w:rFonts w:eastAsia="SimSun"/>
          <w:sz w:val="28"/>
          <w:szCs w:val="28"/>
          <w:lang w:eastAsia="zh-CN"/>
        </w:rPr>
      </w:pPr>
      <w:r>
        <w:rPr>
          <w:rFonts w:eastAsia="SimSun"/>
          <w:sz w:val="28"/>
          <w:szCs w:val="28"/>
          <w:lang w:eastAsia="zh-CN"/>
        </w:rPr>
        <w:t xml:space="preserve">                                                                          </w:t>
      </w:r>
      <w:r w:rsidR="00DB10FC">
        <w:rPr>
          <w:rFonts w:eastAsia="SimSun"/>
          <w:sz w:val="28"/>
          <w:szCs w:val="28"/>
          <w:lang w:eastAsia="zh-CN"/>
        </w:rPr>
        <w:t xml:space="preserve">      от 29 марта 2021 года  № 185</w:t>
      </w:r>
    </w:p>
    <w:p w:rsidR="000726FA" w:rsidRDefault="000726FA" w:rsidP="000726FA">
      <w:pPr>
        <w:rPr>
          <w:rFonts w:eastAsia="SimSun"/>
          <w:sz w:val="28"/>
          <w:szCs w:val="28"/>
          <w:lang w:eastAsia="zh-CN"/>
        </w:rPr>
      </w:pPr>
    </w:p>
    <w:p w:rsidR="000726FA" w:rsidRDefault="000726FA" w:rsidP="000726FA">
      <w:pPr>
        <w:ind w:firstLine="709"/>
        <w:contextualSpacing/>
        <w:jc w:val="center"/>
        <w:rPr>
          <w:b/>
          <w:sz w:val="28"/>
          <w:szCs w:val="28"/>
        </w:rPr>
      </w:pPr>
      <w:r>
        <w:rPr>
          <w:b/>
          <w:sz w:val="28"/>
          <w:szCs w:val="28"/>
        </w:rPr>
        <w:t>Отчет</w:t>
      </w:r>
    </w:p>
    <w:p w:rsidR="000726FA" w:rsidRDefault="000726FA" w:rsidP="000726FA">
      <w:pPr>
        <w:contextualSpacing/>
        <w:jc w:val="center"/>
        <w:rPr>
          <w:b/>
          <w:sz w:val="28"/>
          <w:szCs w:val="28"/>
        </w:rPr>
      </w:pPr>
      <w:r>
        <w:rPr>
          <w:b/>
          <w:sz w:val="28"/>
          <w:szCs w:val="28"/>
        </w:rPr>
        <w:t xml:space="preserve">о </w:t>
      </w:r>
      <w:r w:rsidRPr="0076088A">
        <w:rPr>
          <w:b/>
          <w:sz w:val="28"/>
          <w:szCs w:val="28"/>
        </w:rPr>
        <w:t>реализации плана социально-экономического развития муниципального района «Петровск-Забайкаль</w:t>
      </w:r>
      <w:r w:rsidR="00DB10FC">
        <w:rPr>
          <w:b/>
          <w:sz w:val="28"/>
          <w:szCs w:val="28"/>
        </w:rPr>
        <w:t>ский район» в 2020</w:t>
      </w:r>
      <w:r w:rsidRPr="0076088A">
        <w:rPr>
          <w:b/>
          <w:sz w:val="28"/>
          <w:szCs w:val="28"/>
        </w:rPr>
        <w:t xml:space="preserve"> году</w:t>
      </w:r>
    </w:p>
    <w:p w:rsidR="000726FA" w:rsidRPr="0076088A" w:rsidRDefault="000726FA" w:rsidP="000726FA">
      <w:pPr>
        <w:contextualSpacing/>
        <w:jc w:val="center"/>
        <w:rPr>
          <w:b/>
          <w:sz w:val="28"/>
          <w:szCs w:val="28"/>
        </w:rPr>
      </w:pPr>
    </w:p>
    <w:p w:rsidR="00DB10FC" w:rsidRPr="00DB10FC" w:rsidRDefault="00DB10FC" w:rsidP="00DB10FC">
      <w:pPr>
        <w:ind w:firstLine="567"/>
        <w:jc w:val="center"/>
        <w:rPr>
          <w:b/>
          <w:sz w:val="28"/>
          <w:szCs w:val="28"/>
        </w:rPr>
      </w:pPr>
      <w:r>
        <w:rPr>
          <w:b/>
          <w:sz w:val="28"/>
          <w:szCs w:val="28"/>
        </w:rPr>
        <w:t>1.  Введение</w:t>
      </w:r>
    </w:p>
    <w:p w:rsidR="00DB10FC" w:rsidRPr="001101BA" w:rsidRDefault="00DB10FC" w:rsidP="00DB10FC">
      <w:pPr>
        <w:ind w:firstLine="567"/>
        <w:jc w:val="both"/>
        <w:rPr>
          <w:sz w:val="28"/>
          <w:szCs w:val="28"/>
        </w:rPr>
      </w:pPr>
      <w:r w:rsidRPr="008A531A">
        <w:rPr>
          <w:sz w:val="28"/>
          <w:szCs w:val="28"/>
        </w:rPr>
        <w:t>С 25 июня по 01 июля 2020 года состоялось важное политическое событие в жизни страны – голосование по поправкам в Конституцию Российской Федерации. Явка на избирательных участках  в районе составила 66,07 %, за одобрение изменений в Конституцию проголосовало 6311 избирателей  от общего числа принявших участие в голосовании, что составило 74,21  %.</w:t>
      </w:r>
    </w:p>
    <w:p w:rsidR="00DB10FC" w:rsidRPr="001101BA" w:rsidRDefault="00DB10FC" w:rsidP="00DB10FC">
      <w:pPr>
        <w:ind w:firstLine="567"/>
        <w:jc w:val="both"/>
        <w:rPr>
          <w:sz w:val="28"/>
          <w:szCs w:val="28"/>
        </w:rPr>
      </w:pPr>
      <w:r w:rsidRPr="001101BA">
        <w:rPr>
          <w:sz w:val="28"/>
          <w:szCs w:val="28"/>
        </w:rPr>
        <w:t>01 июля 2020 года на территории городского поселения «Новопавловское», сельских поселений «Балягинское», «Малетинское», «Тарбагатайское», «</w:t>
      </w:r>
      <w:proofErr w:type="spellStart"/>
      <w:r w:rsidRPr="001101BA">
        <w:rPr>
          <w:sz w:val="28"/>
          <w:szCs w:val="28"/>
        </w:rPr>
        <w:t>Усть-Оборское</w:t>
      </w:r>
      <w:proofErr w:type="spellEnd"/>
      <w:r w:rsidRPr="001101BA">
        <w:rPr>
          <w:sz w:val="28"/>
          <w:szCs w:val="28"/>
        </w:rPr>
        <w:t xml:space="preserve">», «Хараузское» и «Хохотуйское» состоялось голосование по выбору направлений, подлежащих включению в первоочередном порядке в муниципальные программы муниципального района «Петровск-Забайкальский район» на 2020-2021 годы «Народный бюджет». </w:t>
      </w:r>
    </w:p>
    <w:p w:rsidR="00DB10FC" w:rsidRPr="001101BA" w:rsidRDefault="00DB10FC" w:rsidP="00DB10FC">
      <w:pPr>
        <w:ind w:firstLine="567"/>
        <w:jc w:val="both"/>
        <w:rPr>
          <w:sz w:val="28"/>
          <w:szCs w:val="28"/>
        </w:rPr>
      </w:pPr>
      <w:r w:rsidRPr="001101BA">
        <w:rPr>
          <w:sz w:val="28"/>
          <w:szCs w:val="28"/>
        </w:rPr>
        <w:tab/>
        <w:t>Жители населенных пунктов выбирали самые острые проблемы в ходе всеобщего голосования.</w:t>
      </w:r>
    </w:p>
    <w:p w:rsidR="00DB10FC" w:rsidRPr="001101BA" w:rsidRDefault="00DB10FC" w:rsidP="00DB10FC">
      <w:pPr>
        <w:ind w:firstLine="567"/>
        <w:jc w:val="both"/>
        <w:rPr>
          <w:sz w:val="28"/>
          <w:szCs w:val="28"/>
        </w:rPr>
      </w:pPr>
      <w:r w:rsidRPr="001101BA">
        <w:rPr>
          <w:sz w:val="28"/>
          <w:szCs w:val="28"/>
        </w:rPr>
        <w:t xml:space="preserve">Из девяти направлений, представленных в опросном листе, необходимо было выбрать три направления, </w:t>
      </w:r>
      <w:proofErr w:type="gramStart"/>
      <w:r w:rsidRPr="001101BA">
        <w:rPr>
          <w:sz w:val="28"/>
          <w:szCs w:val="28"/>
        </w:rPr>
        <w:t>которые</w:t>
      </w:r>
      <w:proofErr w:type="gramEnd"/>
      <w:r w:rsidRPr="001101BA">
        <w:rPr>
          <w:sz w:val="28"/>
          <w:szCs w:val="28"/>
        </w:rPr>
        <w:t xml:space="preserve"> по мнению жителей должны быть включены в муниципальную программу для дальнейшего финансирования.</w:t>
      </w:r>
    </w:p>
    <w:p w:rsidR="00DB10FC" w:rsidRPr="001101BA" w:rsidRDefault="00DB10FC" w:rsidP="00DB10FC">
      <w:pPr>
        <w:ind w:firstLine="567"/>
        <w:jc w:val="both"/>
        <w:rPr>
          <w:sz w:val="28"/>
          <w:szCs w:val="28"/>
        </w:rPr>
      </w:pPr>
      <w:r w:rsidRPr="001101BA">
        <w:rPr>
          <w:sz w:val="28"/>
          <w:szCs w:val="28"/>
        </w:rPr>
        <w:t>Для подсчета голосов на избирательных участках, где проводилось голосование, были сформированы счетные комиссии. По результатам голосования составлены протоколы счетных комиссий, переданы в Общественную комиссию муниципального района для составления итогового протокола о результатах голосования.</w:t>
      </w:r>
    </w:p>
    <w:p w:rsidR="00DB10FC" w:rsidRPr="008A531A" w:rsidRDefault="00DB10FC" w:rsidP="00DB10FC">
      <w:pPr>
        <w:ind w:firstLine="567"/>
        <w:jc w:val="both"/>
        <w:rPr>
          <w:sz w:val="28"/>
          <w:szCs w:val="28"/>
        </w:rPr>
      </w:pPr>
      <w:r w:rsidRPr="001101BA">
        <w:rPr>
          <w:sz w:val="28"/>
          <w:szCs w:val="28"/>
        </w:rPr>
        <w:t>Таким образом, по результатам голосования итоги распределены следующим образом:</w:t>
      </w:r>
      <w:r w:rsidRPr="008A531A">
        <w:rPr>
          <w:sz w:val="28"/>
          <w:szCs w:val="28"/>
        </w:rPr>
        <w:t xml:space="preserve"> </w:t>
      </w:r>
    </w:p>
    <w:p w:rsidR="00DB10FC" w:rsidRPr="008A531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sz w:val="28"/>
          <w:szCs w:val="28"/>
        </w:rPr>
      </w:pPr>
      <w:r w:rsidRPr="008A531A">
        <w:rPr>
          <w:b/>
          <w:bCs/>
          <w:sz w:val="28"/>
          <w:szCs w:val="28"/>
        </w:rPr>
        <w:t>Дорожное хозяйство и развитие транспортной системы</w:t>
      </w:r>
      <w:r w:rsidRPr="008A531A">
        <w:rPr>
          <w:sz w:val="28"/>
          <w:szCs w:val="28"/>
        </w:rPr>
        <w:t xml:space="preserve"> (ремонт и строительство дорог, развитие дорожно-транспортной инфраструктуры и системы пассажирского транспорта общего пользования, приобретение автомобильной техники для нужд муниципального образования) </w:t>
      </w:r>
      <w:bookmarkStart w:id="1" w:name="_Hlk42348502"/>
      <w:r w:rsidRPr="008A531A">
        <w:rPr>
          <w:sz w:val="28"/>
          <w:szCs w:val="28"/>
        </w:rPr>
        <w:t>- 3096 (три тысячи девяносто шесть)</w:t>
      </w:r>
      <w:bookmarkEnd w:id="1"/>
      <w:r w:rsidRPr="008A531A">
        <w:rPr>
          <w:sz w:val="28"/>
          <w:szCs w:val="28"/>
        </w:rPr>
        <w:t xml:space="preserve"> голосов;</w:t>
      </w:r>
    </w:p>
    <w:p w:rsidR="00DB10FC" w:rsidRPr="008A531A" w:rsidRDefault="00DB10FC" w:rsidP="00DB10F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color w:val="000000"/>
          <w:sz w:val="28"/>
          <w:szCs w:val="28"/>
          <w:shd w:val="clear" w:color="auto" w:fill="FFFFFF"/>
        </w:rPr>
      </w:pPr>
      <w:r w:rsidRPr="001101BA">
        <w:rPr>
          <w:b/>
          <w:bCs/>
          <w:color w:val="000000"/>
          <w:sz w:val="28"/>
          <w:szCs w:val="28"/>
          <w:shd w:val="clear" w:color="auto" w:fill="FFFFFF"/>
        </w:rPr>
        <w:t>Образование, Культура, Спорт</w:t>
      </w:r>
      <w:r w:rsidRPr="001101BA">
        <w:rPr>
          <w:color w:val="000000"/>
          <w:sz w:val="28"/>
          <w:szCs w:val="28"/>
          <w:shd w:val="clear" w:color="auto" w:fill="FFFFFF"/>
        </w:rPr>
        <w:t xml:space="preserve"> (развитие дополнительного образования в т.ч. в сфере культуры и спорта; развитие материально-</w:t>
      </w:r>
      <w:r w:rsidRPr="001101BA">
        <w:rPr>
          <w:color w:val="000000"/>
          <w:sz w:val="28"/>
          <w:szCs w:val="28"/>
          <w:shd w:val="clear" w:color="auto" w:fill="FFFFFF"/>
        </w:rPr>
        <w:lastRenderedPageBreak/>
        <w:t>технической базы учреждений образования, культуры и спорта)</w:t>
      </w:r>
      <w:r w:rsidRPr="001101BA">
        <w:rPr>
          <w:rFonts w:ascii="Courier New" w:hAnsi="Courier New"/>
          <w:sz w:val="20"/>
          <w:szCs w:val="20"/>
        </w:rPr>
        <w:t xml:space="preserve"> </w:t>
      </w:r>
      <w:r w:rsidRPr="001101BA">
        <w:rPr>
          <w:color w:val="000000"/>
          <w:sz w:val="28"/>
          <w:szCs w:val="28"/>
          <w:shd w:val="clear" w:color="auto" w:fill="FFFFFF"/>
        </w:rPr>
        <w:t>– 2469 (две тысячи четыреста шестьдесят девять) голосов;</w:t>
      </w:r>
    </w:p>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sz w:val="28"/>
          <w:szCs w:val="28"/>
        </w:rPr>
      </w:pPr>
      <w:r w:rsidRPr="001101BA">
        <w:rPr>
          <w:b/>
          <w:bCs/>
          <w:sz w:val="28"/>
          <w:szCs w:val="28"/>
        </w:rPr>
        <w:t>Детс</w:t>
      </w:r>
      <w:r w:rsidRPr="001101BA">
        <w:rPr>
          <w:b/>
          <w:sz w:val="28"/>
          <w:szCs w:val="28"/>
        </w:rPr>
        <w:t>кие и спортивные площадки</w:t>
      </w:r>
      <w:r w:rsidRPr="001101BA">
        <w:rPr>
          <w:sz w:val="28"/>
          <w:szCs w:val="28"/>
        </w:rPr>
        <w:t xml:space="preserve"> (</w:t>
      </w:r>
      <w:r w:rsidRPr="001101BA">
        <w:rPr>
          <w:color w:val="000000"/>
          <w:sz w:val="28"/>
          <w:szCs w:val="28"/>
          <w:shd w:val="clear" w:color="auto" w:fill="FFFFFF"/>
        </w:rPr>
        <w:t>обустройство территории детскими, спортивными площадками, создание условий для массового отдыха жителей поселения и организация обустройства мест массового пребывания населения</w:t>
      </w:r>
      <w:r w:rsidRPr="001101BA">
        <w:rPr>
          <w:sz w:val="28"/>
          <w:szCs w:val="28"/>
        </w:rPr>
        <w:t xml:space="preserve">) </w:t>
      </w:r>
      <w:bookmarkStart w:id="2" w:name="_Hlk42349266"/>
      <w:r w:rsidRPr="001101BA">
        <w:rPr>
          <w:sz w:val="28"/>
          <w:szCs w:val="28"/>
        </w:rPr>
        <w:t>– 1859 (одна тысяча восемьсот пятьдесят девять) голосов;</w:t>
      </w:r>
    </w:p>
    <w:bookmarkEnd w:id="2"/>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sz w:val="28"/>
          <w:szCs w:val="28"/>
        </w:rPr>
      </w:pPr>
      <w:r w:rsidRPr="001101BA">
        <w:rPr>
          <w:b/>
          <w:bCs/>
          <w:sz w:val="28"/>
          <w:szCs w:val="28"/>
        </w:rPr>
        <w:t>Благоустройство</w:t>
      </w:r>
      <w:r w:rsidRPr="001101BA">
        <w:rPr>
          <w:sz w:val="28"/>
          <w:szCs w:val="28"/>
        </w:rPr>
        <w:t xml:space="preserve"> (повышение уровня внешнего благоустройства, санитарного содержания дворовых территорий домов и территорий общего пользования муниципального образования, установка скамеек, урн для мусора, организация освещения дворовых территорий)</w:t>
      </w:r>
      <w:r w:rsidRPr="001101BA">
        <w:rPr>
          <w:rFonts w:ascii="Courier New" w:hAnsi="Courier New"/>
          <w:sz w:val="20"/>
          <w:szCs w:val="20"/>
        </w:rPr>
        <w:t xml:space="preserve"> </w:t>
      </w:r>
      <w:r w:rsidRPr="001101BA">
        <w:rPr>
          <w:sz w:val="28"/>
          <w:szCs w:val="28"/>
        </w:rPr>
        <w:t>- 1802 (одна тысяча восемьсот два) голоса;</w:t>
      </w:r>
    </w:p>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color w:val="000000"/>
          <w:sz w:val="28"/>
          <w:szCs w:val="28"/>
          <w:shd w:val="clear" w:color="auto" w:fill="FFFFFF"/>
        </w:rPr>
      </w:pPr>
      <w:r w:rsidRPr="001101BA">
        <w:rPr>
          <w:b/>
          <w:bCs/>
          <w:color w:val="000000"/>
          <w:sz w:val="28"/>
          <w:szCs w:val="28"/>
          <w:shd w:val="clear" w:color="auto" w:fill="FFFFFF"/>
        </w:rPr>
        <w:t>Экология и окружающая среда</w:t>
      </w:r>
      <w:r w:rsidRPr="001101BA">
        <w:rPr>
          <w:color w:val="000000"/>
          <w:sz w:val="28"/>
          <w:szCs w:val="28"/>
          <w:shd w:val="clear" w:color="auto" w:fill="FFFFFF"/>
        </w:rPr>
        <w:t xml:space="preserve"> (снижение выбросов в атмосферу загрязняющих веществ; совершенствование технологий сбора, удаления, обезвреживания и захоронения отходов; регулирование численности безнадзорных животных; сохранение и воспроизводство зеленого фонда муниципального образования)</w:t>
      </w:r>
      <w:r w:rsidRPr="001101BA">
        <w:rPr>
          <w:rFonts w:ascii="Courier New" w:hAnsi="Courier New"/>
          <w:sz w:val="20"/>
          <w:szCs w:val="20"/>
        </w:rPr>
        <w:t xml:space="preserve"> </w:t>
      </w:r>
      <w:r w:rsidRPr="001101BA">
        <w:rPr>
          <w:color w:val="000000"/>
          <w:sz w:val="28"/>
          <w:szCs w:val="28"/>
          <w:shd w:val="clear" w:color="auto" w:fill="FFFFFF"/>
        </w:rPr>
        <w:t>– 1282 (одна тысяча двести восемьдесят два) голоса;</w:t>
      </w:r>
    </w:p>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color w:val="000000"/>
          <w:sz w:val="28"/>
          <w:szCs w:val="28"/>
          <w:shd w:val="clear" w:color="auto" w:fill="FFFFFF"/>
        </w:rPr>
      </w:pPr>
      <w:r w:rsidRPr="001101BA">
        <w:rPr>
          <w:b/>
          <w:bCs/>
          <w:color w:val="000000"/>
          <w:sz w:val="28"/>
          <w:szCs w:val="28"/>
          <w:shd w:val="clear" w:color="auto" w:fill="FFFFFF"/>
        </w:rPr>
        <w:t>Безопасность</w:t>
      </w:r>
      <w:r w:rsidRPr="001101BA">
        <w:rPr>
          <w:color w:val="000000"/>
          <w:sz w:val="28"/>
          <w:szCs w:val="28"/>
          <w:shd w:val="clear" w:color="auto" w:fill="FFFFFF"/>
        </w:rPr>
        <w:t xml:space="preserve"> (построение эффективной системы защиты населения от чрезвычайных ситуаций и обеспечения пожарной безопасности, создание общественно-безопасной среды жизнедеятельности населения на территории муниципального образования) </w:t>
      </w:r>
      <w:r w:rsidRPr="001101BA">
        <w:rPr>
          <w:sz w:val="28"/>
          <w:szCs w:val="28"/>
        </w:rPr>
        <w:t>– 1152 (одна тысяча сто пятьдесят два) голоса;</w:t>
      </w:r>
    </w:p>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sz w:val="28"/>
          <w:szCs w:val="28"/>
        </w:rPr>
      </w:pPr>
      <w:r w:rsidRPr="001101BA">
        <w:rPr>
          <w:b/>
          <w:bCs/>
          <w:sz w:val="28"/>
          <w:szCs w:val="28"/>
        </w:rPr>
        <w:t>Водоснабжение</w:t>
      </w:r>
      <w:r w:rsidRPr="001101BA">
        <w:rPr>
          <w:sz w:val="28"/>
          <w:szCs w:val="28"/>
        </w:rPr>
        <w:t xml:space="preserve"> (повышение качества водоснабжения населения и водоотведения в границах поселений, входящих в состав муниципального образования)</w:t>
      </w:r>
      <w:r w:rsidRPr="001101BA">
        <w:rPr>
          <w:rFonts w:ascii="Courier New" w:hAnsi="Courier New"/>
          <w:sz w:val="20"/>
          <w:szCs w:val="20"/>
        </w:rPr>
        <w:t xml:space="preserve"> </w:t>
      </w:r>
      <w:r w:rsidRPr="001101BA">
        <w:rPr>
          <w:sz w:val="28"/>
          <w:szCs w:val="28"/>
        </w:rPr>
        <w:t>– 803 (восемьсот три) голоса;</w:t>
      </w:r>
    </w:p>
    <w:p w:rsidR="00DB10FC" w:rsidRPr="001101B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color w:val="000000"/>
          <w:sz w:val="28"/>
          <w:szCs w:val="28"/>
          <w:shd w:val="clear" w:color="auto" w:fill="FFFFFF"/>
        </w:rPr>
      </w:pPr>
      <w:r w:rsidRPr="001101BA">
        <w:rPr>
          <w:b/>
          <w:bCs/>
          <w:sz w:val="28"/>
          <w:szCs w:val="28"/>
        </w:rPr>
        <w:t>Дорожная и коммунальная</w:t>
      </w:r>
      <w:r w:rsidRPr="001101BA">
        <w:rPr>
          <w:sz w:val="28"/>
          <w:szCs w:val="28"/>
        </w:rPr>
        <w:t xml:space="preserve"> </w:t>
      </w:r>
      <w:r w:rsidRPr="001101BA">
        <w:rPr>
          <w:b/>
          <w:bCs/>
          <w:sz w:val="28"/>
          <w:szCs w:val="28"/>
        </w:rPr>
        <w:t>техника</w:t>
      </w:r>
      <w:r w:rsidRPr="001101BA">
        <w:rPr>
          <w:sz w:val="28"/>
          <w:szCs w:val="28"/>
        </w:rPr>
        <w:t xml:space="preserve"> (приобретение дорожной и коммунальной техники для нужд муниципального образования) 776 (семьсот семьдесят шесть) голосов;</w:t>
      </w:r>
    </w:p>
    <w:p w:rsidR="00DB10FC" w:rsidRPr="008A531A" w:rsidRDefault="00DB10FC" w:rsidP="00DB10FC">
      <w:pPr>
        <w:numPr>
          <w:ilvl w:val="0"/>
          <w:numId w:val="5"/>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jc w:val="both"/>
        <w:rPr>
          <w:sz w:val="28"/>
          <w:szCs w:val="28"/>
        </w:rPr>
      </w:pPr>
      <w:r w:rsidRPr="008A531A">
        <w:rPr>
          <w:b/>
          <w:bCs/>
          <w:color w:val="000000"/>
          <w:sz w:val="28"/>
          <w:szCs w:val="28"/>
          <w:shd w:val="clear" w:color="auto" w:fill="FFFFFF"/>
        </w:rPr>
        <w:t>Содействие развитию малого и среднего предпринимательства муниципального образования</w:t>
      </w:r>
      <w:r w:rsidRPr="008A531A">
        <w:rPr>
          <w:color w:val="000000"/>
          <w:sz w:val="28"/>
          <w:szCs w:val="28"/>
          <w:shd w:val="clear" w:color="auto" w:fill="FFFFFF"/>
        </w:rPr>
        <w:t xml:space="preserve"> (поддержка развития и осуществления предпринимательской деятельности малых и средних предприятий в приоритетных отраслях экономики муниципального образования)</w:t>
      </w:r>
      <w:r w:rsidRPr="008A531A">
        <w:rPr>
          <w:sz w:val="28"/>
          <w:szCs w:val="28"/>
        </w:rPr>
        <w:t xml:space="preserve"> – 722 (семьсот двадцать два) голоса.</w:t>
      </w:r>
    </w:p>
    <w:p w:rsidR="00DB10FC" w:rsidRPr="008A531A" w:rsidRDefault="00DB10FC" w:rsidP="00DB10F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shd w:val="clear" w:color="auto" w:fill="FFFFFF"/>
        </w:rPr>
      </w:pPr>
      <w:proofErr w:type="gramStart"/>
      <w:r w:rsidRPr="008A531A">
        <w:rPr>
          <w:sz w:val="28"/>
          <w:szCs w:val="28"/>
        </w:rPr>
        <w:t>По итогам голосования за достигнутые показатели по итогам общероссийского голосования на реализацию мероприятий из бюджета</w:t>
      </w:r>
      <w:proofErr w:type="gramEnd"/>
      <w:r w:rsidRPr="008A531A">
        <w:rPr>
          <w:sz w:val="28"/>
          <w:szCs w:val="28"/>
        </w:rPr>
        <w:t xml:space="preserve"> Забайкальского края было выделено 5351672 (пять миллионов триста пятьдесят одна тысяча шестьсот семьдесят два) рубля. Денежные средства распределены по результатам голосования жителей и направлены на ямочный ремонт дорог по ул. Комсомольская, Пионерская в с. </w:t>
      </w:r>
      <w:proofErr w:type="spellStart"/>
      <w:r w:rsidRPr="008A531A">
        <w:rPr>
          <w:sz w:val="28"/>
          <w:szCs w:val="28"/>
        </w:rPr>
        <w:t>Малета</w:t>
      </w:r>
      <w:proofErr w:type="spellEnd"/>
      <w:r w:rsidRPr="008A531A">
        <w:rPr>
          <w:sz w:val="28"/>
          <w:szCs w:val="28"/>
        </w:rPr>
        <w:t xml:space="preserve">, строительство тротуара и освещение ул. Комсомольская в с. </w:t>
      </w:r>
      <w:proofErr w:type="spellStart"/>
      <w:r w:rsidRPr="008A531A">
        <w:rPr>
          <w:sz w:val="28"/>
          <w:szCs w:val="28"/>
        </w:rPr>
        <w:t>Малета</w:t>
      </w:r>
      <w:proofErr w:type="spellEnd"/>
      <w:r w:rsidRPr="008A531A">
        <w:rPr>
          <w:sz w:val="28"/>
          <w:szCs w:val="28"/>
        </w:rPr>
        <w:t xml:space="preserve">, </w:t>
      </w:r>
      <w:r w:rsidRPr="008A531A">
        <w:rPr>
          <w:sz w:val="28"/>
          <w:szCs w:val="28"/>
        </w:rPr>
        <w:lastRenderedPageBreak/>
        <w:t xml:space="preserve">освещение ул. Кирпичная1 и Кирпичная2 в </w:t>
      </w:r>
      <w:proofErr w:type="spellStart"/>
      <w:r w:rsidRPr="008A531A">
        <w:rPr>
          <w:sz w:val="28"/>
          <w:szCs w:val="28"/>
        </w:rPr>
        <w:t>с</w:t>
      </w:r>
      <w:proofErr w:type="gramStart"/>
      <w:r w:rsidRPr="008A531A">
        <w:rPr>
          <w:sz w:val="28"/>
          <w:szCs w:val="28"/>
        </w:rPr>
        <w:t>.Х</w:t>
      </w:r>
      <w:proofErr w:type="gramEnd"/>
      <w:r w:rsidRPr="008A531A">
        <w:rPr>
          <w:sz w:val="28"/>
          <w:szCs w:val="28"/>
        </w:rPr>
        <w:t>охотуй</w:t>
      </w:r>
      <w:proofErr w:type="spellEnd"/>
      <w:r w:rsidRPr="008A531A">
        <w:rPr>
          <w:sz w:val="28"/>
          <w:szCs w:val="28"/>
        </w:rPr>
        <w:t xml:space="preserve"> на общую сумму 1068733,32 рубля. Приобретены и установлены спортивные, а также детские  игровые площадки в с. Баляга, </w:t>
      </w:r>
      <w:proofErr w:type="spellStart"/>
      <w:r w:rsidRPr="008A531A">
        <w:rPr>
          <w:sz w:val="28"/>
          <w:szCs w:val="28"/>
        </w:rPr>
        <w:t>Баляга-Катангар</w:t>
      </w:r>
      <w:proofErr w:type="spellEnd"/>
      <w:r w:rsidRPr="008A531A">
        <w:rPr>
          <w:sz w:val="28"/>
          <w:szCs w:val="28"/>
        </w:rPr>
        <w:t xml:space="preserve">, Катангар, Катаево, Пески, </w:t>
      </w:r>
      <w:proofErr w:type="spellStart"/>
      <w:r w:rsidRPr="008A531A">
        <w:rPr>
          <w:sz w:val="28"/>
          <w:szCs w:val="28"/>
        </w:rPr>
        <w:t>Толбага</w:t>
      </w:r>
      <w:proofErr w:type="spellEnd"/>
      <w:r w:rsidRPr="008A531A">
        <w:rPr>
          <w:sz w:val="28"/>
          <w:szCs w:val="28"/>
        </w:rPr>
        <w:t xml:space="preserve">, Тарбагатай, </w:t>
      </w:r>
      <w:proofErr w:type="spellStart"/>
      <w:r w:rsidRPr="008A531A">
        <w:rPr>
          <w:sz w:val="28"/>
          <w:szCs w:val="28"/>
        </w:rPr>
        <w:t>Усть-Обор</w:t>
      </w:r>
      <w:proofErr w:type="spellEnd"/>
      <w:r w:rsidRPr="008A531A">
        <w:rPr>
          <w:sz w:val="28"/>
          <w:szCs w:val="28"/>
        </w:rPr>
        <w:t xml:space="preserve">, Харауз, </w:t>
      </w:r>
      <w:proofErr w:type="spellStart"/>
      <w:r w:rsidRPr="008A531A">
        <w:rPr>
          <w:sz w:val="28"/>
          <w:szCs w:val="28"/>
        </w:rPr>
        <w:t>Хохотуй</w:t>
      </w:r>
      <w:proofErr w:type="spellEnd"/>
      <w:r w:rsidRPr="008A531A">
        <w:rPr>
          <w:sz w:val="28"/>
          <w:szCs w:val="28"/>
        </w:rPr>
        <w:t xml:space="preserve"> и в п. Новопавловка на общую сумму 3066829,73 рубля. Отремонтированы крыша Дома культуры в с. </w:t>
      </w:r>
      <w:proofErr w:type="spellStart"/>
      <w:r w:rsidRPr="008A531A">
        <w:rPr>
          <w:sz w:val="28"/>
          <w:szCs w:val="28"/>
        </w:rPr>
        <w:t>Малета</w:t>
      </w:r>
      <w:proofErr w:type="spellEnd"/>
      <w:r w:rsidRPr="008A531A">
        <w:rPr>
          <w:sz w:val="28"/>
          <w:szCs w:val="28"/>
        </w:rPr>
        <w:t xml:space="preserve">, фасад Дома культуры в с. Харауз, отреставрированы памятники в с. </w:t>
      </w:r>
      <w:proofErr w:type="spellStart"/>
      <w:r w:rsidRPr="008A531A">
        <w:rPr>
          <w:sz w:val="28"/>
          <w:szCs w:val="28"/>
        </w:rPr>
        <w:t>Зугмара</w:t>
      </w:r>
      <w:proofErr w:type="spellEnd"/>
      <w:r w:rsidRPr="008A531A">
        <w:rPr>
          <w:sz w:val="28"/>
          <w:szCs w:val="28"/>
        </w:rPr>
        <w:t xml:space="preserve"> и Харауз, приобретено оборудование, инвентарь, костюмы для учреждений культуры и образования  в с. Баляга, Тарбагатай, проведено освещение детской площадки </w:t>
      </w:r>
      <w:proofErr w:type="gramStart"/>
      <w:r w:rsidRPr="008A531A">
        <w:rPr>
          <w:sz w:val="28"/>
          <w:szCs w:val="28"/>
        </w:rPr>
        <w:t>в</w:t>
      </w:r>
      <w:proofErr w:type="gramEnd"/>
      <w:r w:rsidRPr="008A531A">
        <w:rPr>
          <w:sz w:val="28"/>
          <w:szCs w:val="28"/>
        </w:rPr>
        <w:t xml:space="preserve"> с. </w:t>
      </w:r>
      <w:proofErr w:type="spellStart"/>
      <w:r w:rsidRPr="008A531A">
        <w:rPr>
          <w:sz w:val="28"/>
          <w:szCs w:val="28"/>
        </w:rPr>
        <w:t>Усть-Обор</w:t>
      </w:r>
      <w:proofErr w:type="spellEnd"/>
      <w:r w:rsidRPr="008A531A">
        <w:rPr>
          <w:sz w:val="28"/>
          <w:szCs w:val="28"/>
        </w:rPr>
        <w:t>. На данные мероприятия выделено1216108,95 рублей.</w:t>
      </w:r>
    </w:p>
    <w:p w:rsidR="00DB10FC" w:rsidRPr="00954985" w:rsidRDefault="00DB10FC" w:rsidP="00DB10FC">
      <w:pPr>
        <w:pStyle w:val="a8"/>
        <w:spacing w:after="0" w:line="240" w:lineRule="auto"/>
        <w:ind w:left="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2. </w:t>
      </w:r>
      <w:r w:rsidRPr="00954985">
        <w:rPr>
          <w:rFonts w:ascii="Times New Roman" w:hAnsi="Times New Roman"/>
          <w:b/>
          <w:sz w:val="28"/>
          <w:szCs w:val="28"/>
        </w:rPr>
        <w:t>А</w:t>
      </w:r>
      <w:r>
        <w:rPr>
          <w:rFonts w:ascii="Times New Roman" w:hAnsi="Times New Roman"/>
          <w:b/>
          <w:sz w:val="28"/>
          <w:szCs w:val="28"/>
        </w:rPr>
        <w:t>нализ социально-экономического развития</w:t>
      </w:r>
    </w:p>
    <w:p w:rsidR="00DB10FC" w:rsidRDefault="00DB10FC" w:rsidP="00DB10FC">
      <w:pPr>
        <w:jc w:val="center"/>
        <w:rPr>
          <w:b/>
          <w:sz w:val="28"/>
          <w:szCs w:val="28"/>
        </w:rPr>
      </w:pPr>
      <w:r>
        <w:rPr>
          <w:b/>
          <w:sz w:val="28"/>
          <w:szCs w:val="28"/>
        </w:rPr>
        <w:t>муниципального района «Петровск-Забайкальский район»</w:t>
      </w:r>
    </w:p>
    <w:p w:rsidR="00DB10FC" w:rsidRDefault="00DB10FC" w:rsidP="00DB10FC">
      <w:pPr>
        <w:jc w:val="center"/>
        <w:rPr>
          <w:b/>
          <w:sz w:val="28"/>
          <w:szCs w:val="28"/>
        </w:rPr>
      </w:pPr>
      <w:r>
        <w:rPr>
          <w:b/>
          <w:sz w:val="28"/>
          <w:szCs w:val="28"/>
        </w:rPr>
        <w:t xml:space="preserve"> за 2020 год</w:t>
      </w:r>
    </w:p>
    <w:p w:rsidR="00DB10FC" w:rsidRDefault="00DB10FC" w:rsidP="00DB10FC">
      <w:pPr>
        <w:ind w:firstLine="567"/>
        <w:jc w:val="both"/>
        <w:rPr>
          <w:sz w:val="28"/>
          <w:szCs w:val="28"/>
        </w:rPr>
      </w:pPr>
      <w:r>
        <w:rPr>
          <w:sz w:val="28"/>
          <w:szCs w:val="28"/>
        </w:rPr>
        <w:t xml:space="preserve">Распространение новой коронавирусной инфекции, введение режима нерабочих дней и дополнительные ограничения на работу отдельных отраслей привели к значительному сокращению экономической активности в 2020 году. Наибольший спад наблюдался в секторах экономики, ориентированных на потребительский спрос. </w:t>
      </w:r>
    </w:p>
    <w:p w:rsidR="00DB10FC" w:rsidRPr="00327F46" w:rsidRDefault="00DB10FC" w:rsidP="00DB10FC">
      <w:pPr>
        <w:pStyle w:val="a8"/>
        <w:numPr>
          <w:ilvl w:val="1"/>
          <w:numId w:val="2"/>
        </w:numPr>
        <w:spacing w:before="240" w:after="0" w:line="240" w:lineRule="auto"/>
        <w:ind w:left="0"/>
        <w:jc w:val="center"/>
        <w:rPr>
          <w:rFonts w:ascii="Times New Roman" w:hAnsi="Times New Roman"/>
          <w:b/>
          <w:sz w:val="28"/>
          <w:szCs w:val="28"/>
        </w:rPr>
      </w:pPr>
      <w:r>
        <w:rPr>
          <w:rFonts w:ascii="Times New Roman" w:hAnsi="Times New Roman"/>
          <w:b/>
          <w:sz w:val="28"/>
          <w:szCs w:val="28"/>
        </w:rPr>
        <w:t>Демографические показатели</w:t>
      </w:r>
    </w:p>
    <w:p w:rsidR="00DB10FC" w:rsidRPr="006F3609" w:rsidRDefault="00DB10FC" w:rsidP="00DB10FC">
      <w:pPr>
        <w:pStyle w:val="a8"/>
        <w:suppressAutoHyphens/>
        <w:spacing w:after="0"/>
        <w:ind w:left="0" w:firstLine="567"/>
        <w:jc w:val="both"/>
        <w:rPr>
          <w:rFonts w:ascii="Times New Roman" w:hAnsi="Times New Roman"/>
          <w:color w:val="000000"/>
          <w:sz w:val="28"/>
          <w:szCs w:val="28"/>
          <w:shd w:val="clear" w:color="auto" w:fill="FFFFFF"/>
        </w:rPr>
      </w:pPr>
      <w:r w:rsidRPr="00E34B99">
        <w:rPr>
          <w:rFonts w:ascii="Times New Roman" w:hAnsi="Times New Roman"/>
          <w:color w:val="000000"/>
          <w:sz w:val="28"/>
          <w:szCs w:val="28"/>
          <w:shd w:val="clear" w:color="auto" w:fill="FFFFFF"/>
        </w:rPr>
        <w:t>Численность постоянного населения муниципального района «Петровск-Забайкальский район» по состоянию на 01 января 20</w:t>
      </w:r>
      <w:r>
        <w:rPr>
          <w:rFonts w:ascii="Times New Roman" w:hAnsi="Times New Roman"/>
          <w:color w:val="000000"/>
          <w:sz w:val="28"/>
          <w:szCs w:val="28"/>
          <w:shd w:val="clear" w:color="auto" w:fill="FFFFFF"/>
        </w:rPr>
        <w:t>20</w:t>
      </w:r>
      <w:r w:rsidRPr="00E34B99">
        <w:rPr>
          <w:rFonts w:ascii="Times New Roman" w:hAnsi="Times New Roman"/>
          <w:color w:val="000000"/>
          <w:sz w:val="28"/>
          <w:szCs w:val="28"/>
          <w:shd w:val="clear" w:color="auto" w:fill="FFFFFF"/>
        </w:rPr>
        <w:t xml:space="preserve"> года составила </w:t>
      </w:r>
      <w:r>
        <w:rPr>
          <w:rFonts w:ascii="Times New Roman" w:hAnsi="Times New Roman"/>
          <w:color w:val="000000"/>
          <w:sz w:val="28"/>
          <w:szCs w:val="28"/>
          <w:shd w:val="clear" w:color="auto" w:fill="FFFFFF"/>
        </w:rPr>
        <w:t>16</w:t>
      </w:r>
      <w:r w:rsidRPr="00E34B9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790</w:t>
      </w:r>
      <w:r w:rsidRPr="00E34B99">
        <w:rPr>
          <w:rFonts w:ascii="Times New Roman" w:hAnsi="Times New Roman"/>
          <w:color w:val="000000"/>
          <w:sz w:val="28"/>
          <w:szCs w:val="28"/>
          <w:shd w:val="clear" w:color="auto" w:fill="FFFFFF"/>
        </w:rPr>
        <w:t xml:space="preserve"> тыс. человек. </w:t>
      </w:r>
    </w:p>
    <w:p w:rsidR="00DB10FC" w:rsidRDefault="00DB10FC" w:rsidP="00DB10FC">
      <w:pPr>
        <w:ind w:firstLine="567"/>
        <w:jc w:val="right"/>
        <w:rPr>
          <w:color w:val="000000"/>
          <w:shd w:val="clear" w:color="auto" w:fill="FFFFFF"/>
        </w:rPr>
      </w:pPr>
      <w:r w:rsidRPr="006F3609">
        <w:rPr>
          <w:color w:val="000000"/>
          <w:sz w:val="28"/>
          <w:szCs w:val="28"/>
          <w:shd w:val="clear" w:color="auto" w:fill="FFFFFF"/>
        </w:rPr>
        <w:t>Таблица 1.</w:t>
      </w:r>
    </w:p>
    <w:p w:rsidR="00DB10FC" w:rsidRPr="006F3609" w:rsidRDefault="00DB10FC" w:rsidP="00DB10FC">
      <w:pPr>
        <w:ind w:firstLine="567"/>
        <w:jc w:val="center"/>
        <w:rPr>
          <w:b/>
          <w:color w:val="000000"/>
          <w:sz w:val="28"/>
          <w:szCs w:val="28"/>
          <w:shd w:val="clear" w:color="auto" w:fill="FFFFFF"/>
        </w:rPr>
      </w:pPr>
      <w:r w:rsidRPr="006F3609">
        <w:rPr>
          <w:b/>
          <w:color w:val="000000"/>
          <w:sz w:val="28"/>
          <w:szCs w:val="28"/>
          <w:shd w:val="clear" w:color="auto" w:fill="FFFFFF"/>
        </w:rPr>
        <w:t>Численность населения Петровск-Забайкальского района на 01.01.2020г.</w:t>
      </w:r>
    </w:p>
    <w:tbl>
      <w:tblPr>
        <w:tblpPr w:leftFromText="180" w:rightFromText="180" w:vertAnchor="text" w:horzAnchor="margin" w:tblpY="28"/>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1"/>
        <w:gridCol w:w="1821"/>
        <w:gridCol w:w="2799"/>
        <w:gridCol w:w="1557"/>
      </w:tblGrid>
      <w:tr w:rsidR="00DB10FC" w:rsidRPr="00481D3A" w:rsidTr="003271A5">
        <w:trPr>
          <w:trHeight w:val="571"/>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b/>
                <w:color w:val="000000"/>
                <w:shd w:val="clear" w:color="auto" w:fill="FFFFFF"/>
              </w:rPr>
              <w:t>Всего</w:t>
            </w:r>
          </w:p>
        </w:tc>
        <w:tc>
          <w:tcPr>
            <w:tcW w:w="6177" w:type="dxa"/>
            <w:gridSpan w:val="3"/>
          </w:tcPr>
          <w:p w:rsidR="00DB10FC" w:rsidRPr="00481C42" w:rsidRDefault="00DB10FC" w:rsidP="003271A5">
            <w:pPr>
              <w:tabs>
                <w:tab w:val="center" w:pos="4677"/>
                <w:tab w:val="right" w:pos="9355"/>
              </w:tabs>
              <w:rPr>
                <w:b/>
                <w:color w:val="000000"/>
                <w:shd w:val="clear" w:color="auto" w:fill="FFFFFF"/>
              </w:rPr>
            </w:pPr>
            <w:r w:rsidRPr="00481C42">
              <w:rPr>
                <w:b/>
                <w:color w:val="000000"/>
                <w:shd w:val="clear" w:color="auto" w:fill="FFFFFF"/>
              </w:rPr>
              <w:t>16 790</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proofErr w:type="spellStart"/>
            <w:r w:rsidRPr="00481C42">
              <w:rPr>
                <w:color w:val="000000"/>
                <w:shd w:val="clear" w:color="auto" w:fill="FFFFFF"/>
              </w:rPr>
              <w:t>пгт</w:t>
            </w:r>
            <w:proofErr w:type="spellEnd"/>
            <w:r w:rsidRPr="00481C42">
              <w:rPr>
                <w:color w:val="000000"/>
                <w:shd w:val="clear" w:color="auto" w:fill="FFFFFF"/>
              </w:rPr>
              <w:t>. Новопавловка</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3533</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Кукун</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2</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Новопавловское</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0</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Орсук</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210</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Баляга</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2786</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Малета</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2503</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Голяткино</w:t>
            </w:r>
            <w:proofErr w:type="spellEnd"/>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0</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Алентуй</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120</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Кули</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175</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Новоникольское</w:t>
            </w:r>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7</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Тарбагатай</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1985</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Сохотой</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90</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Нижний Тарбагатай</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0</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Пески</w:t>
            </w:r>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443</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Баляга-Катангар</w:t>
            </w:r>
            <w:proofErr w:type="spellEnd"/>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51</w:t>
            </w:r>
          </w:p>
        </w:tc>
        <w:tc>
          <w:tcPr>
            <w:tcW w:w="2799" w:type="dxa"/>
          </w:tcPr>
          <w:p w:rsidR="00DB10FC" w:rsidRPr="00481C42" w:rsidRDefault="00DB10FC" w:rsidP="003271A5">
            <w:pPr>
              <w:tabs>
                <w:tab w:val="center" w:pos="4677"/>
                <w:tab w:val="right" w:pos="9355"/>
              </w:tabs>
              <w:jc w:val="both"/>
              <w:rPr>
                <w:color w:val="000000"/>
                <w:shd w:val="clear" w:color="auto" w:fill="FFFFFF"/>
              </w:rPr>
            </w:pPr>
            <w:proofErr w:type="gramStart"/>
            <w:r w:rsidRPr="00481C42">
              <w:rPr>
                <w:color w:val="000000"/>
                <w:shd w:val="clear" w:color="auto" w:fill="FFFFFF"/>
              </w:rPr>
              <w:t>с</w:t>
            </w:r>
            <w:proofErr w:type="gramEnd"/>
            <w:r w:rsidRPr="00481C42">
              <w:rPr>
                <w:color w:val="000000"/>
                <w:shd w:val="clear" w:color="auto" w:fill="FFFFFF"/>
              </w:rPr>
              <w:t>. Красная Долина</w:t>
            </w:r>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143</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Зугмара</w:t>
            </w:r>
            <w:proofErr w:type="spellEnd"/>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233</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Новая </w:t>
            </w:r>
            <w:proofErr w:type="spellStart"/>
            <w:r w:rsidRPr="00481C42">
              <w:rPr>
                <w:color w:val="000000"/>
                <w:shd w:val="clear" w:color="auto" w:fill="FFFFFF"/>
              </w:rPr>
              <w:t>Зардама</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110</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Катаево</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554</w:t>
            </w:r>
          </w:p>
        </w:tc>
        <w:tc>
          <w:tcPr>
            <w:tcW w:w="2799" w:type="dxa"/>
          </w:tcPr>
          <w:p w:rsidR="00DB10FC" w:rsidRPr="00481C42" w:rsidRDefault="00DB10FC" w:rsidP="003271A5">
            <w:pPr>
              <w:tabs>
                <w:tab w:val="center" w:pos="4677"/>
                <w:tab w:val="right" w:pos="9355"/>
              </w:tabs>
              <w:jc w:val="both"/>
              <w:rPr>
                <w:color w:val="000000"/>
                <w:shd w:val="clear" w:color="auto" w:fill="FFFFFF"/>
              </w:rPr>
            </w:pPr>
            <w:proofErr w:type="gramStart"/>
            <w:r w:rsidRPr="00481C42">
              <w:rPr>
                <w:color w:val="000000"/>
                <w:shd w:val="clear" w:color="auto" w:fill="FFFFFF"/>
              </w:rPr>
              <w:t>с</w:t>
            </w:r>
            <w:proofErr w:type="gramEnd"/>
            <w:r w:rsidRPr="00481C42">
              <w:rPr>
                <w:color w:val="000000"/>
                <w:shd w:val="clear" w:color="auto" w:fill="FFFFFF"/>
              </w:rPr>
              <w:t xml:space="preserve">. Старая </w:t>
            </w:r>
            <w:proofErr w:type="spellStart"/>
            <w:r w:rsidRPr="00481C42">
              <w:rPr>
                <w:color w:val="000000"/>
                <w:shd w:val="clear" w:color="auto" w:fill="FFFFFF"/>
              </w:rPr>
              <w:t>Зардама</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4</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Кандобаево</w:t>
            </w:r>
            <w:proofErr w:type="spellEnd"/>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15</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Толбага</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467</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Обор</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154</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Усть-Обор</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672</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Катангар</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112</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с. Харауз</w:t>
            </w:r>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779</w:t>
            </w:r>
          </w:p>
        </w:tc>
      </w:tr>
      <w:tr w:rsidR="00DB10FC" w:rsidRPr="00481D3A" w:rsidTr="003271A5">
        <w:trPr>
          <w:trHeight w:val="286"/>
        </w:trPr>
        <w:tc>
          <w:tcPr>
            <w:tcW w:w="2831"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н.п. Лесоучасток Катангар</w:t>
            </w:r>
          </w:p>
        </w:tc>
        <w:tc>
          <w:tcPr>
            <w:tcW w:w="1821" w:type="dxa"/>
          </w:tcPr>
          <w:p w:rsidR="00DB10FC" w:rsidRPr="00481C42" w:rsidRDefault="00DB10FC" w:rsidP="003271A5">
            <w:pPr>
              <w:tabs>
                <w:tab w:val="center" w:pos="4677"/>
                <w:tab w:val="right" w:pos="9355"/>
              </w:tabs>
              <w:rPr>
                <w:color w:val="000000"/>
                <w:shd w:val="clear" w:color="auto" w:fill="FFFFFF"/>
              </w:rPr>
            </w:pPr>
            <w:r w:rsidRPr="00481C42">
              <w:rPr>
                <w:color w:val="000000"/>
                <w:shd w:val="clear" w:color="auto" w:fill="FFFFFF"/>
              </w:rPr>
              <w:t>236</w:t>
            </w:r>
          </w:p>
        </w:tc>
        <w:tc>
          <w:tcPr>
            <w:tcW w:w="2799"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 xml:space="preserve">с. </w:t>
            </w:r>
            <w:proofErr w:type="spellStart"/>
            <w:r w:rsidRPr="00481C42">
              <w:rPr>
                <w:color w:val="000000"/>
                <w:shd w:val="clear" w:color="auto" w:fill="FFFFFF"/>
              </w:rPr>
              <w:t>Хохотуй</w:t>
            </w:r>
            <w:proofErr w:type="spellEnd"/>
          </w:p>
        </w:tc>
        <w:tc>
          <w:tcPr>
            <w:tcW w:w="1557" w:type="dxa"/>
          </w:tcPr>
          <w:p w:rsidR="00DB10FC" w:rsidRPr="00481C42" w:rsidRDefault="00DB10FC" w:rsidP="003271A5">
            <w:pPr>
              <w:tabs>
                <w:tab w:val="center" w:pos="4677"/>
                <w:tab w:val="right" w:pos="9355"/>
              </w:tabs>
              <w:jc w:val="both"/>
              <w:rPr>
                <w:color w:val="000000"/>
                <w:shd w:val="clear" w:color="auto" w:fill="FFFFFF"/>
              </w:rPr>
            </w:pPr>
            <w:r w:rsidRPr="00481C42">
              <w:rPr>
                <w:color w:val="000000"/>
                <w:shd w:val="clear" w:color="auto" w:fill="FFFFFF"/>
              </w:rPr>
              <w:t>1406</w:t>
            </w:r>
          </w:p>
        </w:tc>
      </w:tr>
    </w:tbl>
    <w:p w:rsidR="00697A2E" w:rsidRDefault="00DB10FC" w:rsidP="00697A2E">
      <w:pPr>
        <w:pStyle w:val="a8"/>
        <w:suppressAutoHyphens/>
        <w:spacing w:after="0"/>
        <w:ind w:left="0"/>
        <w:jc w:val="both"/>
        <w:rPr>
          <w:rFonts w:ascii="Times New Roman" w:hAnsi="Times New Roman"/>
          <w:color w:val="000000"/>
          <w:sz w:val="28"/>
          <w:szCs w:val="28"/>
          <w:shd w:val="clear" w:color="auto" w:fill="FFFFFF"/>
          <w:lang w:val="ru-RU"/>
        </w:rPr>
      </w:pPr>
      <w:r w:rsidRPr="00E34B99">
        <w:rPr>
          <w:rFonts w:ascii="Times New Roman" w:hAnsi="Times New Roman"/>
          <w:color w:val="000000"/>
          <w:sz w:val="28"/>
          <w:szCs w:val="28"/>
          <w:shd w:val="clear" w:color="auto" w:fill="FFFFFF"/>
        </w:rPr>
        <w:t xml:space="preserve"> </w:t>
      </w:r>
    </w:p>
    <w:p w:rsidR="00DB10FC" w:rsidRPr="00697A2E" w:rsidRDefault="00DB10FC" w:rsidP="00697A2E">
      <w:pPr>
        <w:pStyle w:val="a8"/>
        <w:suppressAutoHyphens/>
        <w:spacing w:after="0"/>
        <w:ind w:left="0" w:firstLine="708"/>
        <w:jc w:val="both"/>
        <w:rPr>
          <w:rFonts w:ascii="Times New Roman" w:hAnsi="Times New Roman"/>
          <w:color w:val="000000"/>
          <w:sz w:val="28"/>
          <w:szCs w:val="28"/>
          <w:shd w:val="clear" w:color="auto" w:fill="FFFFFF"/>
          <w:lang w:val="ru-RU"/>
        </w:rPr>
      </w:pPr>
      <w:r>
        <w:rPr>
          <w:rFonts w:ascii="Times New Roman" w:hAnsi="Times New Roman"/>
          <w:sz w:val="28"/>
          <w:szCs w:val="28"/>
        </w:rPr>
        <w:t>В п</w:t>
      </w:r>
      <w:r w:rsidRPr="00481C42">
        <w:rPr>
          <w:rFonts w:ascii="Times New Roman" w:hAnsi="Times New Roman"/>
          <w:sz w:val="28"/>
          <w:szCs w:val="28"/>
        </w:rPr>
        <w:t xml:space="preserve">оследние годы наблюдается тенденция уменьшения численности постоянного населения, что связано с естественной  и миграционной убылью, что носит негативный характер. </w:t>
      </w:r>
    </w:p>
    <w:p w:rsidR="00DB10FC" w:rsidRPr="00481C42" w:rsidRDefault="00DB10FC" w:rsidP="00DB10FC">
      <w:pPr>
        <w:pStyle w:val="1"/>
        <w:shd w:val="clear" w:color="auto" w:fill="FFFFFF"/>
        <w:spacing w:line="240" w:lineRule="auto"/>
        <w:jc w:val="right"/>
        <w:rPr>
          <w:rFonts w:ascii="Times New Roman" w:hAnsi="Times New Roman"/>
          <w:sz w:val="28"/>
          <w:szCs w:val="28"/>
        </w:rPr>
      </w:pPr>
      <w:r w:rsidRPr="00481C42">
        <w:rPr>
          <w:rFonts w:ascii="Times New Roman" w:hAnsi="Times New Roman"/>
          <w:sz w:val="28"/>
          <w:szCs w:val="28"/>
        </w:rPr>
        <w:t>Таблица 2.</w:t>
      </w:r>
    </w:p>
    <w:p w:rsidR="00DB10FC" w:rsidRPr="00481C42" w:rsidRDefault="00DB10FC" w:rsidP="00DB10FC">
      <w:pPr>
        <w:pStyle w:val="1"/>
        <w:shd w:val="clear" w:color="auto" w:fill="FFFFFF"/>
        <w:spacing w:line="240" w:lineRule="auto"/>
        <w:jc w:val="center"/>
        <w:rPr>
          <w:rFonts w:ascii="Times New Roman" w:hAnsi="Times New Roman"/>
          <w:b w:val="0"/>
          <w:sz w:val="28"/>
          <w:szCs w:val="28"/>
        </w:rPr>
      </w:pPr>
      <w:r w:rsidRPr="00481C42">
        <w:rPr>
          <w:rFonts w:ascii="Times New Roman" w:hAnsi="Times New Roman"/>
          <w:sz w:val="28"/>
          <w:szCs w:val="28"/>
        </w:rPr>
        <w:t>Основные демографические показатели</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5245"/>
        <w:gridCol w:w="1505"/>
        <w:gridCol w:w="1472"/>
      </w:tblGrid>
      <w:tr w:rsidR="00DB10FC" w:rsidRPr="00481C42" w:rsidTr="003271A5">
        <w:trPr>
          <w:trHeight w:val="484"/>
        </w:trPr>
        <w:tc>
          <w:tcPr>
            <w:tcW w:w="850" w:type="dxa"/>
            <w:shd w:val="clear" w:color="auto" w:fill="FFFFFF"/>
            <w:vAlign w:val="center"/>
          </w:tcPr>
          <w:p w:rsidR="00DB10FC" w:rsidRPr="00481C42" w:rsidRDefault="00DB10FC" w:rsidP="003271A5">
            <w:pPr>
              <w:pStyle w:val="aa"/>
              <w:shd w:val="clear" w:color="auto" w:fill="FFFFFF"/>
              <w:jc w:val="center"/>
              <w:rPr>
                <w:b/>
                <w:sz w:val="28"/>
                <w:szCs w:val="28"/>
              </w:rPr>
            </w:pPr>
            <w:r w:rsidRPr="00481C42">
              <w:rPr>
                <w:b/>
                <w:sz w:val="28"/>
                <w:szCs w:val="28"/>
              </w:rPr>
              <w:t xml:space="preserve">№ </w:t>
            </w:r>
            <w:proofErr w:type="spellStart"/>
            <w:proofErr w:type="gramStart"/>
            <w:r w:rsidRPr="00481C42">
              <w:rPr>
                <w:b/>
                <w:sz w:val="28"/>
                <w:szCs w:val="28"/>
              </w:rPr>
              <w:t>п</w:t>
            </w:r>
            <w:proofErr w:type="spellEnd"/>
            <w:proofErr w:type="gramEnd"/>
            <w:r w:rsidRPr="00481C42">
              <w:rPr>
                <w:b/>
                <w:sz w:val="28"/>
                <w:szCs w:val="28"/>
              </w:rPr>
              <w:t>/</w:t>
            </w:r>
            <w:proofErr w:type="spellStart"/>
            <w:r w:rsidRPr="00481C42">
              <w:rPr>
                <w:b/>
                <w:sz w:val="28"/>
                <w:szCs w:val="28"/>
              </w:rPr>
              <w:t>п</w:t>
            </w:r>
            <w:proofErr w:type="spellEnd"/>
          </w:p>
        </w:tc>
        <w:tc>
          <w:tcPr>
            <w:tcW w:w="5245" w:type="dxa"/>
            <w:shd w:val="clear" w:color="auto" w:fill="FFFFFF"/>
            <w:vAlign w:val="center"/>
          </w:tcPr>
          <w:p w:rsidR="00DB10FC" w:rsidRPr="00481C42" w:rsidRDefault="00DB10FC" w:rsidP="003271A5">
            <w:pPr>
              <w:pStyle w:val="aa"/>
              <w:shd w:val="clear" w:color="auto" w:fill="FFFFFF"/>
              <w:jc w:val="center"/>
              <w:rPr>
                <w:b/>
                <w:sz w:val="28"/>
                <w:szCs w:val="28"/>
              </w:rPr>
            </w:pPr>
            <w:r w:rsidRPr="00481C42">
              <w:rPr>
                <w:b/>
                <w:sz w:val="28"/>
                <w:szCs w:val="28"/>
              </w:rPr>
              <w:t>Показатели</w:t>
            </w:r>
          </w:p>
        </w:tc>
        <w:tc>
          <w:tcPr>
            <w:tcW w:w="1505" w:type="dxa"/>
            <w:shd w:val="clear" w:color="auto" w:fill="FFFFFF"/>
            <w:vAlign w:val="center"/>
          </w:tcPr>
          <w:p w:rsidR="00DB10FC" w:rsidRPr="00481C42" w:rsidRDefault="00DB10FC" w:rsidP="003271A5">
            <w:pPr>
              <w:pStyle w:val="aa"/>
              <w:shd w:val="clear" w:color="auto" w:fill="FFFFFF"/>
              <w:jc w:val="center"/>
              <w:rPr>
                <w:sz w:val="28"/>
                <w:szCs w:val="28"/>
              </w:rPr>
            </w:pPr>
            <w:r w:rsidRPr="00481C42">
              <w:rPr>
                <w:b/>
                <w:sz w:val="28"/>
                <w:szCs w:val="28"/>
              </w:rPr>
              <w:t>2019 год</w:t>
            </w:r>
          </w:p>
        </w:tc>
        <w:tc>
          <w:tcPr>
            <w:tcW w:w="1472" w:type="dxa"/>
            <w:shd w:val="clear" w:color="auto" w:fill="FFFFFF"/>
            <w:vAlign w:val="center"/>
          </w:tcPr>
          <w:p w:rsidR="00DB10FC" w:rsidRPr="00481C42" w:rsidRDefault="00DB10FC" w:rsidP="003271A5">
            <w:pPr>
              <w:pStyle w:val="aa"/>
              <w:shd w:val="clear" w:color="auto" w:fill="FFFFFF"/>
              <w:jc w:val="center"/>
              <w:rPr>
                <w:b/>
                <w:sz w:val="28"/>
                <w:szCs w:val="28"/>
              </w:rPr>
            </w:pPr>
            <w:r w:rsidRPr="00481C42">
              <w:rPr>
                <w:b/>
                <w:sz w:val="28"/>
                <w:szCs w:val="28"/>
              </w:rPr>
              <w:t>2020 год</w:t>
            </w:r>
          </w:p>
        </w:tc>
      </w:tr>
      <w:tr w:rsidR="00DB10FC" w:rsidRPr="00481C42" w:rsidTr="003271A5">
        <w:trPr>
          <w:trHeight w:val="296"/>
        </w:trPr>
        <w:tc>
          <w:tcPr>
            <w:tcW w:w="850" w:type="dxa"/>
            <w:shd w:val="clear" w:color="auto" w:fill="FFFFFF"/>
            <w:vAlign w:val="center"/>
          </w:tcPr>
          <w:p w:rsidR="00DB10FC" w:rsidRPr="00481C42" w:rsidRDefault="00DB10FC" w:rsidP="003271A5">
            <w:pPr>
              <w:pStyle w:val="aa"/>
              <w:shd w:val="clear" w:color="auto" w:fill="FFFFFF"/>
              <w:jc w:val="center"/>
              <w:rPr>
                <w:sz w:val="28"/>
                <w:szCs w:val="28"/>
              </w:rPr>
            </w:pPr>
            <w:r w:rsidRPr="00481C42">
              <w:rPr>
                <w:sz w:val="28"/>
                <w:szCs w:val="28"/>
              </w:rPr>
              <w:t>1</w:t>
            </w:r>
          </w:p>
        </w:tc>
        <w:tc>
          <w:tcPr>
            <w:tcW w:w="5245" w:type="dxa"/>
            <w:shd w:val="clear" w:color="auto" w:fill="FFFFFF"/>
            <w:vAlign w:val="center"/>
          </w:tcPr>
          <w:p w:rsidR="00DB10FC" w:rsidRPr="00481C42" w:rsidRDefault="00DB10FC" w:rsidP="003271A5">
            <w:pPr>
              <w:pStyle w:val="aa"/>
              <w:shd w:val="clear" w:color="auto" w:fill="FFFFFF"/>
              <w:jc w:val="left"/>
              <w:rPr>
                <w:sz w:val="28"/>
                <w:szCs w:val="28"/>
              </w:rPr>
            </w:pPr>
            <w:r w:rsidRPr="00481C42">
              <w:rPr>
                <w:sz w:val="28"/>
                <w:szCs w:val="28"/>
              </w:rPr>
              <w:t>Численность постоянного населения, тыс. чел.</w:t>
            </w:r>
          </w:p>
        </w:tc>
        <w:tc>
          <w:tcPr>
            <w:tcW w:w="1505" w:type="dxa"/>
            <w:shd w:val="clear" w:color="auto" w:fill="FFFFFF"/>
            <w:vAlign w:val="center"/>
          </w:tcPr>
          <w:p w:rsidR="00DB10FC" w:rsidRPr="00481C42" w:rsidRDefault="00DB10FC" w:rsidP="003271A5">
            <w:pPr>
              <w:shd w:val="clear" w:color="auto" w:fill="FFFFFF"/>
              <w:jc w:val="center"/>
              <w:rPr>
                <w:sz w:val="28"/>
                <w:szCs w:val="28"/>
              </w:rPr>
            </w:pPr>
            <w:r w:rsidRPr="00481C42">
              <w:rPr>
                <w:sz w:val="28"/>
                <w:szCs w:val="28"/>
              </w:rPr>
              <w:t>17074</w:t>
            </w:r>
          </w:p>
        </w:tc>
        <w:tc>
          <w:tcPr>
            <w:tcW w:w="1472" w:type="dxa"/>
            <w:shd w:val="clear" w:color="auto" w:fill="FFFFFF"/>
            <w:vAlign w:val="center"/>
          </w:tcPr>
          <w:p w:rsidR="00DB10FC" w:rsidRPr="00481C42" w:rsidRDefault="00DB10FC" w:rsidP="003271A5">
            <w:pPr>
              <w:shd w:val="clear" w:color="auto" w:fill="FFFFFF"/>
              <w:jc w:val="center"/>
              <w:rPr>
                <w:sz w:val="28"/>
                <w:szCs w:val="28"/>
              </w:rPr>
            </w:pPr>
            <w:r w:rsidRPr="00481C42">
              <w:rPr>
                <w:sz w:val="28"/>
                <w:szCs w:val="28"/>
              </w:rPr>
              <w:t>16 790</w:t>
            </w:r>
          </w:p>
        </w:tc>
      </w:tr>
      <w:tr w:rsidR="00DB10FC" w:rsidRPr="00481C42" w:rsidTr="003271A5">
        <w:trPr>
          <w:trHeight w:val="389"/>
        </w:trPr>
        <w:tc>
          <w:tcPr>
            <w:tcW w:w="850" w:type="dxa"/>
            <w:vAlign w:val="center"/>
          </w:tcPr>
          <w:p w:rsidR="00DB10FC" w:rsidRPr="00481C42" w:rsidRDefault="00DB10FC" w:rsidP="003271A5">
            <w:pPr>
              <w:pStyle w:val="aa"/>
              <w:jc w:val="center"/>
              <w:rPr>
                <w:sz w:val="28"/>
                <w:szCs w:val="28"/>
              </w:rPr>
            </w:pPr>
            <w:r w:rsidRPr="00481C42">
              <w:rPr>
                <w:sz w:val="28"/>
                <w:szCs w:val="28"/>
              </w:rPr>
              <w:lastRenderedPageBreak/>
              <w:t>2</w:t>
            </w:r>
          </w:p>
        </w:tc>
        <w:tc>
          <w:tcPr>
            <w:tcW w:w="5245" w:type="dxa"/>
            <w:vAlign w:val="center"/>
          </w:tcPr>
          <w:p w:rsidR="00DB10FC" w:rsidRPr="00481C42" w:rsidRDefault="00DB10FC" w:rsidP="003271A5">
            <w:pPr>
              <w:pStyle w:val="aa"/>
              <w:jc w:val="left"/>
              <w:rPr>
                <w:sz w:val="28"/>
                <w:szCs w:val="28"/>
              </w:rPr>
            </w:pPr>
            <w:r w:rsidRPr="00481C42">
              <w:rPr>
                <w:sz w:val="28"/>
                <w:szCs w:val="28"/>
              </w:rPr>
              <w:t>Естественный прирост (</w:t>
            </w:r>
            <w:r>
              <w:rPr>
                <w:sz w:val="28"/>
                <w:szCs w:val="28"/>
              </w:rPr>
              <w:t>0,</w:t>
            </w:r>
            <w:r w:rsidRPr="00481C42">
              <w:rPr>
                <w:sz w:val="28"/>
                <w:szCs w:val="28"/>
              </w:rPr>
              <w:t>убыль), чел.</w:t>
            </w:r>
          </w:p>
        </w:tc>
        <w:tc>
          <w:tcPr>
            <w:tcW w:w="1505" w:type="dxa"/>
            <w:vAlign w:val="center"/>
          </w:tcPr>
          <w:p w:rsidR="00DB10FC" w:rsidRPr="00481C42" w:rsidRDefault="00DB10FC" w:rsidP="003271A5">
            <w:pPr>
              <w:pStyle w:val="aa"/>
              <w:jc w:val="center"/>
              <w:rPr>
                <w:sz w:val="28"/>
                <w:szCs w:val="28"/>
              </w:rPr>
            </w:pPr>
            <w:r w:rsidRPr="00481C42">
              <w:rPr>
                <w:sz w:val="28"/>
                <w:szCs w:val="28"/>
              </w:rPr>
              <w:t>- 120</w:t>
            </w:r>
          </w:p>
        </w:tc>
        <w:tc>
          <w:tcPr>
            <w:tcW w:w="1472" w:type="dxa"/>
            <w:vAlign w:val="center"/>
          </w:tcPr>
          <w:p w:rsidR="00DB10FC" w:rsidRPr="00481C42" w:rsidRDefault="00DB10FC" w:rsidP="003271A5">
            <w:pPr>
              <w:shd w:val="clear" w:color="auto" w:fill="FFFFFF"/>
              <w:jc w:val="center"/>
              <w:rPr>
                <w:sz w:val="28"/>
                <w:szCs w:val="28"/>
              </w:rPr>
            </w:pPr>
            <w:r w:rsidRPr="00481C42">
              <w:rPr>
                <w:sz w:val="28"/>
                <w:szCs w:val="28"/>
              </w:rPr>
              <w:t>-96</w:t>
            </w:r>
          </w:p>
        </w:tc>
      </w:tr>
      <w:tr w:rsidR="00DB10FC" w:rsidRPr="00481C42" w:rsidTr="003271A5">
        <w:trPr>
          <w:trHeight w:val="407"/>
        </w:trPr>
        <w:tc>
          <w:tcPr>
            <w:tcW w:w="850" w:type="dxa"/>
            <w:vAlign w:val="center"/>
          </w:tcPr>
          <w:p w:rsidR="00DB10FC" w:rsidRPr="00481C42" w:rsidRDefault="00DB10FC" w:rsidP="003271A5">
            <w:pPr>
              <w:pStyle w:val="aa"/>
              <w:jc w:val="center"/>
              <w:rPr>
                <w:sz w:val="28"/>
                <w:szCs w:val="28"/>
              </w:rPr>
            </w:pPr>
            <w:r w:rsidRPr="00481C42">
              <w:rPr>
                <w:sz w:val="28"/>
                <w:szCs w:val="28"/>
              </w:rPr>
              <w:t>3</w:t>
            </w:r>
          </w:p>
        </w:tc>
        <w:tc>
          <w:tcPr>
            <w:tcW w:w="5245" w:type="dxa"/>
            <w:vAlign w:val="center"/>
          </w:tcPr>
          <w:p w:rsidR="00DB10FC" w:rsidRPr="00481C42" w:rsidRDefault="00DB10FC" w:rsidP="003271A5">
            <w:pPr>
              <w:pStyle w:val="aa"/>
              <w:jc w:val="left"/>
              <w:rPr>
                <w:sz w:val="28"/>
                <w:szCs w:val="28"/>
              </w:rPr>
            </w:pPr>
            <w:r w:rsidRPr="00481C42">
              <w:rPr>
                <w:sz w:val="28"/>
                <w:szCs w:val="28"/>
              </w:rPr>
              <w:t>Миграционный прирост (убыль), чел.</w:t>
            </w:r>
          </w:p>
        </w:tc>
        <w:tc>
          <w:tcPr>
            <w:tcW w:w="1505" w:type="dxa"/>
            <w:vAlign w:val="center"/>
          </w:tcPr>
          <w:p w:rsidR="00DB10FC" w:rsidRPr="00481C42" w:rsidRDefault="00DB10FC" w:rsidP="003271A5">
            <w:pPr>
              <w:pStyle w:val="aa"/>
              <w:jc w:val="center"/>
              <w:rPr>
                <w:sz w:val="28"/>
                <w:szCs w:val="28"/>
              </w:rPr>
            </w:pPr>
            <w:r w:rsidRPr="00481C42">
              <w:rPr>
                <w:sz w:val="28"/>
                <w:szCs w:val="28"/>
              </w:rPr>
              <w:t>- 164</w:t>
            </w:r>
          </w:p>
        </w:tc>
        <w:tc>
          <w:tcPr>
            <w:tcW w:w="1472" w:type="dxa"/>
            <w:vAlign w:val="center"/>
          </w:tcPr>
          <w:p w:rsidR="00DB10FC" w:rsidRPr="00481C42" w:rsidRDefault="00DB10FC" w:rsidP="003271A5">
            <w:pPr>
              <w:shd w:val="clear" w:color="auto" w:fill="FFFFFF"/>
              <w:jc w:val="center"/>
              <w:rPr>
                <w:sz w:val="28"/>
                <w:szCs w:val="28"/>
              </w:rPr>
            </w:pPr>
            <w:r w:rsidRPr="00481C42">
              <w:rPr>
                <w:sz w:val="28"/>
                <w:szCs w:val="28"/>
              </w:rPr>
              <w:t>-100</w:t>
            </w:r>
          </w:p>
        </w:tc>
      </w:tr>
    </w:tbl>
    <w:p w:rsidR="00DB10FC" w:rsidRPr="00481C42" w:rsidRDefault="00DB10FC" w:rsidP="00DB10FC">
      <w:pPr>
        <w:pStyle w:val="a8"/>
        <w:spacing w:after="0" w:line="240" w:lineRule="auto"/>
        <w:ind w:left="1571"/>
        <w:rPr>
          <w:rFonts w:ascii="Times New Roman" w:hAnsi="Times New Roman"/>
          <w:b/>
          <w:sz w:val="28"/>
          <w:szCs w:val="28"/>
        </w:rPr>
      </w:pPr>
    </w:p>
    <w:p w:rsidR="00DB10FC" w:rsidRPr="00481C42" w:rsidRDefault="00DB10FC" w:rsidP="00DB10FC">
      <w:pPr>
        <w:pStyle w:val="a8"/>
        <w:numPr>
          <w:ilvl w:val="1"/>
          <w:numId w:val="2"/>
        </w:numPr>
        <w:spacing w:after="0" w:line="240" w:lineRule="auto"/>
        <w:jc w:val="center"/>
        <w:rPr>
          <w:rFonts w:ascii="Times New Roman" w:hAnsi="Times New Roman"/>
          <w:b/>
          <w:sz w:val="28"/>
          <w:szCs w:val="28"/>
        </w:rPr>
      </w:pPr>
      <w:r w:rsidRPr="00481C42">
        <w:rPr>
          <w:rFonts w:ascii="Times New Roman" w:hAnsi="Times New Roman"/>
          <w:b/>
          <w:sz w:val="28"/>
          <w:szCs w:val="28"/>
        </w:rPr>
        <w:t>Труд и занятость</w:t>
      </w:r>
    </w:p>
    <w:p w:rsidR="00DB10FC" w:rsidRPr="00481C42" w:rsidRDefault="00DB10FC" w:rsidP="00DB10FC">
      <w:pPr>
        <w:ind w:firstLine="539"/>
        <w:jc w:val="both"/>
        <w:rPr>
          <w:sz w:val="28"/>
          <w:szCs w:val="28"/>
        </w:rPr>
      </w:pPr>
      <w:r w:rsidRPr="00481C42">
        <w:rPr>
          <w:sz w:val="28"/>
          <w:szCs w:val="28"/>
        </w:rPr>
        <w:t>В 2020 году фонд заработной платы работников организаций составил 1505,8 млн. рублей, или 100,1 % к уровню предыдущего года.</w:t>
      </w:r>
    </w:p>
    <w:p w:rsidR="00DB10FC" w:rsidRPr="00481C42" w:rsidRDefault="00DB10FC" w:rsidP="00DB10FC">
      <w:pPr>
        <w:ind w:firstLine="539"/>
        <w:jc w:val="both"/>
        <w:rPr>
          <w:sz w:val="28"/>
          <w:szCs w:val="28"/>
        </w:rPr>
      </w:pPr>
      <w:r w:rsidRPr="00481C42">
        <w:rPr>
          <w:sz w:val="28"/>
          <w:szCs w:val="28"/>
        </w:rPr>
        <w:t xml:space="preserve">Темпы роста фонда заработной платы работников организаций обусловлены ростом заработной платы работников организаций, связанных с увеличением минимального </w:t>
      </w:r>
      <w:proofErr w:type="gramStart"/>
      <w:r w:rsidRPr="00481C42">
        <w:rPr>
          <w:sz w:val="28"/>
          <w:szCs w:val="28"/>
        </w:rPr>
        <w:t>размера оплаты труда</w:t>
      </w:r>
      <w:proofErr w:type="gramEnd"/>
      <w:r w:rsidRPr="00481C42">
        <w:rPr>
          <w:sz w:val="28"/>
          <w:szCs w:val="28"/>
        </w:rPr>
        <w:t xml:space="preserve"> с 01 января 2020 года до 12130,0 рублей. Кроме того, с 01 октября 2020 года проиндексирована заработная плата работников бюджетных учреждений на 3%.</w:t>
      </w:r>
    </w:p>
    <w:p w:rsidR="00DB10FC" w:rsidRPr="00481C42" w:rsidRDefault="00DB10FC" w:rsidP="00DB10FC">
      <w:pPr>
        <w:ind w:firstLine="539"/>
        <w:jc w:val="both"/>
        <w:rPr>
          <w:sz w:val="28"/>
          <w:szCs w:val="28"/>
        </w:rPr>
      </w:pPr>
      <w:r w:rsidRPr="00481C42">
        <w:rPr>
          <w:sz w:val="28"/>
          <w:szCs w:val="28"/>
        </w:rPr>
        <w:t xml:space="preserve">В связи со сложившейся сложной экономической ситуацией в стране в 2020 году, вызванной коронавирусной инфекцией, зафиксирован рост уровня безработицы. Реализация мероприятий по содействию занятости населения способствует снижению регистрируемой безработицы </w:t>
      </w:r>
      <w:proofErr w:type="gramStart"/>
      <w:r w:rsidRPr="00481C42">
        <w:rPr>
          <w:sz w:val="28"/>
          <w:szCs w:val="28"/>
        </w:rPr>
        <w:t>на конец</w:t>
      </w:r>
      <w:proofErr w:type="gramEnd"/>
      <w:r w:rsidRPr="00481C42">
        <w:rPr>
          <w:sz w:val="28"/>
          <w:szCs w:val="28"/>
        </w:rPr>
        <w:t xml:space="preserve"> 2020 года. </w:t>
      </w:r>
    </w:p>
    <w:p w:rsidR="00DB10FC" w:rsidRPr="00481C42" w:rsidRDefault="00DB10FC" w:rsidP="00DB10FC">
      <w:pPr>
        <w:ind w:firstLine="539"/>
        <w:jc w:val="both"/>
        <w:rPr>
          <w:sz w:val="28"/>
          <w:szCs w:val="28"/>
        </w:rPr>
      </w:pPr>
      <w:r w:rsidRPr="00481C42">
        <w:rPr>
          <w:sz w:val="28"/>
          <w:szCs w:val="28"/>
        </w:rPr>
        <w:t>Численность трудоспособного населения составила 9692</w:t>
      </w:r>
      <w:r w:rsidRPr="00481C42">
        <w:rPr>
          <w:color w:val="FF0000"/>
          <w:sz w:val="28"/>
          <w:szCs w:val="28"/>
        </w:rPr>
        <w:t xml:space="preserve"> </w:t>
      </w:r>
      <w:r w:rsidRPr="00481C42">
        <w:rPr>
          <w:sz w:val="28"/>
          <w:szCs w:val="28"/>
        </w:rPr>
        <w:t xml:space="preserve">человек </w:t>
      </w:r>
      <w:proofErr w:type="gramStart"/>
      <w:r w:rsidRPr="00481C42">
        <w:rPr>
          <w:sz w:val="28"/>
          <w:szCs w:val="28"/>
        </w:rPr>
        <w:t>на конец</w:t>
      </w:r>
      <w:proofErr w:type="gramEnd"/>
      <w:r w:rsidRPr="00481C42">
        <w:rPr>
          <w:sz w:val="28"/>
          <w:szCs w:val="28"/>
        </w:rPr>
        <w:t xml:space="preserve"> 2020 года,  или почти 57,7% от общей численности населения района, из них 5546 человек занято в экономике, или 57,2% от численности трудоспособного населения.</w:t>
      </w:r>
    </w:p>
    <w:p w:rsidR="00DB10FC" w:rsidRPr="00481C42" w:rsidRDefault="00DB10FC" w:rsidP="00DB10FC">
      <w:pPr>
        <w:ind w:firstLine="539"/>
        <w:jc w:val="both"/>
        <w:rPr>
          <w:sz w:val="28"/>
          <w:szCs w:val="28"/>
        </w:rPr>
      </w:pPr>
      <w:r w:rsidRPr="00481C42">
        <w:rPr>
          <w:sz w:val="28"/>
          <w:szCs w:val="28"/>
        </w:rPr>
        <w:t xml:space="preserve">В ГКУ КЦЗН Забайкальского края Петровск-Забайкальский отдел (далее – ЦЗН) </w:t>
      </w:r>
      <w:proofErr w:type="gramStart"/>
      <w:r w:rsidRPr="00481C42">
        <w:rPr>
          <w:sz w:val="28"/>
          <w:szCs w:val="28"/>
        </w:rPr>
        <w:t>на конец</w:t>
      </w:r>
      <w:proofErr w:type="gramEnd"/>
      <w:r w:rsidRPr="00481C42">
        <w:rPr>
          <w:sz w:val="28"/>
          <w:szCs w:val="28"/>
        </w:rPr>
        <w:t xml:space="preserve"> 2020 года зарегистрировано 396 безработных граждан, уровень зарегистрированной безработицы по району составил – 4%.</w:t>
      </w:r>
    </w:p>
    <w:p w:rsidR="00DB10FC" w:rsidRPr="00481C42" w:rsidRDefault="00DB10FC" w:rsidP="00DB10FC">
      <w:pPr>
        <w:pStyle w:val="1"/>
        <w:shd w:val="clear" w:color="auto" w:fill="FFFFFF"/>
        <w:spacing w:line="240" w:lineRule="auto"/>
        <w:jc w:val="right"/>
        <w:rPr>
          <w:rFonts w:ascii="Times New Roman" w:hAnsi="Times New Roman"/>
          <w:sz w:val="28"/>
          <w:szCs w:val="28"/>
        </w:rPr>
      </w:pPr>
      <w:r w:rsidRPr="00481C42">
        <w:rPr>
          <w:rFonts w:ascii="Times New Roman" w:hAnsi="Times New Roman"/>
          <w:sz w:val="28"/>
          <w:szCs w:val="28"/>
        </w:rPr>
        <w:t>Таблица 3</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1641"/>
        <w:gridCol w:w="1957"/>
      </w:tblGrid>
      <w:tr w:rsidR="00DB10FC" w:rsidRPr="006F3609" w:rsidTr="003271A5">
        <w:trPr>
          <w:trHeight w:val="319"/>
        </w:trPr>
        <w:tc>
          <w:tcPr>
            <w:tcW w:w="5812" w:type="dxa"/>
            <w:vAlign w:val="center"/>
          </w:tcPr>
          <w:p w:rsidR="00DB10FC" w:rsidRPr="006F3609" w:rsidRDefault="00DB10FC" w:rsidP="003271A5">
            <w:pPr>
              <w:pStyle w:val="aa"/>
              <w:jc w:val="center"/>
              <w:rPr>
                <w:b/>
                <w:bCs/>
                <w:sz w:val="28"/>
                <w:szCs w:val="28"/>
              </w:rPr>
            </w:pPr>
            <w:r w:rsidRPr="006F3609">
              <w:rPr>
                <w:b/>
                <w:bCs/>
                <w:sz w:val="28"/>
                <w:szCs w:val="28"/>
              </w:rPr>
              <w:t>Показатели</w:t>
            </w:r>
          </w:p>
        </w:tc>
        <w:tc>
          <w:tcPr>
            <w:tcW w:w="1641" w:type="dxa"/>
            <w:vAlign w:val="center"/>
          </w:tcPr>
          <w:p w:rsidR="00DB10FC" w:rsidRPr="006F3609" w:rsidRDefault="00DB10FC" w:rsidP="003271A5">
            <w:pPr>
              <w:pStyle w:val="aa"/>
              <w:jc w:val="center"/>
              <w:rPr>
                <w:b/>
                <w:sz w:val="28"/>
                <w:szCs w:val="28"/>
              </w:rPr>
            </w:pPr>
            <w:proofErr w:type="gramStart"/>
            <w:r>
              <w:rPr>
                <w:b/>
                <w:sz w:val="28"/>
                <w:szCs w:val="28"/>
              </w:rPr>
              <w:t>на конец</w:t>
            </w:r>
            <w:proofErr w:type="gramEnd"/>
            <w:r>
              <w:rPr>
                <w:b/>
                <w:sz w:val="28"/>
                <w:szCs w:val="28"/>
              </w:rPr>
              <w:t xml:space="preserve"> </w:t>
            </w:r>
            <w:r w:rsidRPr="006F3609">
              <w:rPr>
                <w:b/>
                <w:sz w:val="28"/>
                <w:szCs w:val="28"/>
              </w:rPr>
              <w:t>2019 год</w:t>
            </w:r>
            <w:r>
              <w:rPr>
                <w:b/>
                <w:sz w:val="28"/>
                <w:szCs w:val="28"/>
              </w:rPr>
              <w:t>а</w:t>
            </w:r>
          </w:p>
        </w:tc>
        <w:tc>
          <w:tcPr>
            <w:tcW w:w="1957" w:type="dxa"/>
            <w:vAlign w:val="center"/>
          </w:tcPr>
          <w:p w:rsidR="00DB10FC" w:rsidRDefault="00DB10FC" w:rsidP="003271A5">
            <w:pPr>
              <w:pStyle w:val="aa"/>
              <w:jc w:val="center"/>
              <w:rPr>
                <w:b/>
                <w:sz w:val="28"/>
                <w:szCs w:val="28"/>
              </w:rPr>
            </w:pPr>
            <w:r>
              <w:rPr>
                <w:b/>
                <w:sz w:val="28"/>
                <w:szCs w:val="28"/>
              </w:rPr>
              <w:t>на конец</w:t>
            </w:r>
          </w:p>
          <w:p w:rsidR="00DB10FC" w:rsidRPr="006F3609" w:rsidRDefault="00DB10FC" w:rsidP="003271A5">
            <w:pPr>
              <w:pStyle w:val="aa"/>
              <w:jc w:val="center"/>
              <w:rPr>
                <w:b/>
                <w:sz w:val="28"/>
                <w:szCs w:val="28"/>
              </w:rPr>
            </w:pPr>
            <w:r w:rsidRPr="006F3609">
              <w:rPr>
                <w:b/>
                <w:sz w:val="28"/>
                <w:szCs w:val="28"/>
              </w:rPr>
              <w:t>2020 год</w:t>
            </w:r>
            <w:r>
              <w:rPr>
                <w:b/>
                <w:sz w:val="28"/>
                <w:szCs w:val="28"/>
              </w:rPr>
              <w:t>а</w:t>
            </w:r>
          </w:p>
        </w:tc>
      </w:tr>
      <w:tr w:rsidR="00DB10FC" w:rsidRPr="006F3609" w:rsidTr="003271A5">
        <w:trPr>
          <w:trHeight w:val="652"/>
        </w:trPr>
        <w:tc>
          <w:tcPr>
            <w:tcW w:w="5812" w:type="dxa"/>
            <w:vAlign w:val="center"/>
          </w:tcPr>
          <w:p w:rsidR="00DB10FC" w:rsidRPr="006F3609" w:rsidRDefault="00DB10FC" w:rsidP="003271A5">
            <w:pPr>
              <w:pStyle w:val="aa"/>
              <w:jc w:val="left"/>
              <w:rPr>
                <w:sz w:val="28"/>
                <w:szCs w:val="28"/>
              </w:rPr>
            </w:pPr>
            <w:r w:rsidRPr="006F3609">
              <w:rPr>
                <w:sz w:val="28"/>
                <w:szCs w:val="28"/>
              </w:rPr>
              <w:t>Численность официально зарегистрированных безработных, чел.</w:t>
            </w:r>
          </w:p>
        </w:tc>
        <w:tc>
          <w:tcPr>
            <w:tcW w:w="1641" w:type="dxa"/>
            <w:vAlign w:val="center"/>
          </w:tcPr>
          <w:p w:rsidR="00DB10FC" w:rsidRPr="00D12C30" w:rsidRDefault="00DB10FC" w:rsidP="003271A5">
            <w:pPr>
              <w:pStyle w:val="aa"/>
              <w:jc w:val="center"/>
              <w:rPr>
                <w:sz w:val="28"/>
                <w:szCs w:val="28"/>
              </w:rPr>
            </w:pPr>
            <w:r w:rsidRPr="00D12C30">
              <w:rPr>
                <w:sz w:val="28"/>
                <w:szCs w:val="28"/>
              </w:rPr>
              <w:t>3</w:t>
            </w:r>
            <w:r>
              <w:rPr>
                <w:sz w:val="28"/>
                <w:szCs w:val="28"/>
              </w:rPr>
              <w:t>27</w:t>
            </w:r>
          </w:p>
        </w:tc>
        <w:tc>
          <w:tcPr>
            <w:tcW w:w="1957" w:type="dxa"/>
            <w:vAlign w:val="center"/>
          </w:tcPr>
          <w:p w:rsidR="00DB10FC" w:rsidRPr="004968F1" w:rsidRDefault="00DB10FC" w:rsidP="003271A5">
            <w:pPr>
              <w:pStyle w:val="aa"/>
              <w:jc w:val="center"/>
              <w:rPr>
                <w:sz w:val="28"/>
                <w:szCs w:val="28"/>
              </w:rPr>
            </w:pPr>
            <w:r w:rsidRPr="004968F1">
              <w:rPr>
                <w:sz w:val="28"/>
                <w:szCs w:val="28"/>
              </w:rPr>
              <w:t>396</w:t>
            </w:r>
          </w:p>
        </w:tc>
      </w:tr>
      <w:tr w:rsidR="00DB10FC" w:rsidRPr="006F3609" w:rsidTr="003271A5">
        <w:trPr>
          <w:trHeight w:val="237"/>
        </w:trPr>
        <w:tc>
          <w:tcPr>
            <w:tcW w:w="5812" w:type="dxa"/>
            <w:vAlign w:val="center"/>
          </w:tcPr>
          <w:p w:rsidR="00DB10FC" w:rsidRPr="006F3609" w:rsidRDefault="00DB10FC" w:rsidP="003271A5">
            <w:pPr>
              <w:pStyle w:val="aa"/>
              <w:jc w:val="left"/>
              <w:rPr>
                <w:sz w:val="28"/>
                <w:szCs w:val="28"/>
              </w:rPr>
            </w:pPr>
            <w:r w:rsidRPr="006F3609">
              <w:rPr>
                <w:sz w:val="28"/>
                <w:szCs w:val="28"/>
              </w:rPr>
              <w:t>Уровень зарегистрированной безработицы, %</w:t>
            </w:r>
          </w:p>
        </w:tc>
        <w:tc>
          <w:tcPr>
            <w:tcW w:w="1641" w:type="dxa"/>
            <w:vAlign w:val="center"/>
          </w:tcPr>
          <w:p w:rsidR="00DB10FC" w:rsidRPr="00D12C30" w:rsidRDefault="00DB10FC" w:rsidP="003271A5">
            <w:pPr>
              <w:pStyle w:val="aa"/>
              <w:jc w:val="center"/>
              <w:rPr>
                <w:sz w:val="28"/>
                <w:szCs w:val="28"/>
              </w:rPr>
            </w:pPr>
            <w:r w:rsidRPr="00D12C30">
              <w:rPr>
                <w:sz w:val="28"/>
                <w:szCs w:val="28"/>
              </w:rPr>
              <w:t>3,</w:t>
            </w:r>
            <w:r>
              <w:rPr>
                <w:sz w:val="28"/>
                <w:szCs w:val="28"/>
              </w:rPr>
              <w:t>5</w:t>
            </w:r>
          </w:p>
        </w:tc>
        <w:tc>
          <w:tcPr>
            <w:tcW w:w="1957" w:type="dxa"/>
            <w:vAlign w:val="center"/>
          </w:tcPr>
          <w:p w:rsidR="00DB10FC" w:rsidRPr="004968F1" w:rsidRDefault="00DB10FC" w:rsidP="003271A5">
            <w:pPr>
              <w:pStyle w:val="aa"/>
              <w:jc w:val="center"/>
              <w:rPr>
                <w:sz w:val="28"/>
                <w:szCs w:val="28"/>
              </w:rPr>
            </w:pPr>
            <w:r w:rsidRPr="004968F1">
              <w:rPr>
                <w:sz w:val="28"/>
                <w:szCs w:val="28"/>
              </w:rPr>
              <w:t>4,</w:t>
            </w:r>
            <w:r>
              <w:rPr>
                <w:sz w:val="28"/>
                <w:szCs w:val="28"/>
              </w:rPr>
              <w:t>0</w:t>
            </w:r>
          </w:p>
        </w:tc>
      </w:tr>
    </w:tbl>
    <w:p w:rsidR="00DB10FC" w:rsidRDefault="00DB10FC" w:rsidP="00DB10FC">
      <w:pPr>
        <w:ind w:firstLine="709"/>
        <w:jc w:val="both"/>
        <w:rPr>
          <w:sz w:val="28"/>
          <w:szCs w:val="28"/>
        </w:rPr>
      </w:pPr>
    </w:p>
    <w:p w:rsidR="00DB10FC" w:rsidRPr="006F3609" w:rsidRDefault="00DB10FC" w:rsidP="00DB10FC">
      <w:pPr>
        <w:ind w:firstLine="709"/>
        <w:jc w:val="both"/>
        <w:rPr>
          <w:sz w:val="28"/>
          <w:szCs w:val="28"/>
        </w:rPr>
      </w:pPr>
      <w:r w:rsidRPr="006F3609">
        <w:rPr>
          <w:sz w:val="28"/>
          <w:szCs w:val="28"/>
        </w:rPr>
        <w:t xml:space="preserve">Центром занятости населения трудоустроено </w:t>
      </w:r>
      <w:r>
        <w:rPr>
          <w:sz w:val="28"/>
          <w:szCs w:val="28"/>
        </w:rPr>
        <w:t>65</w:t>
      </w:r>
      <w:r w:rsidRPr="006F3609">
        <w:rPr>
          <w:sz w:val="28"/>
          <w:szCs w:val="28"/>
        </w:rPr>
        <w:t xml:space="preserve"> человек, или  </w:t>
      </w:r>
      <w:r>
        <w:rPr>
          <w:sz w:val="28"/>
          <w:szCs w:val="28"/>
        </w:rPr>
        <w:t>14</w:t>
      </w:r>
      <w:r w:rsidRPr="004968F1">
        <w:rPr>
          <w:sz w:val="28"/>
          <w:szCs w:val="28"/>
        </w:rPr>
        <w:t xml:space="preserve"> %</w:t>
      </w:r>
      <w:r w:rsidRPr="006F3609">
        <w:rPr>
          <w:sz w:val="28"/>
          <w:szCs w:val="28"/>
        </w:rPr>
        <w:t xml:space="preserve"> от общего числа граждан, обратившихся в службу занятости за содействием в поиске подходящей работы</w:t>
      </w:r>
      <w:r>
        <w:rPr>
          <w:sz w:val="28"/>
          <w:szCs w:val="28"/>
        </w:rPr>
        <w:t xml:space="preserve">. </w:t>
      </w:r>
    </w:p>
    <w:p w:rsidR="00DB10FC" w:rsidRDefault="00DB10FC" w:rsidP="00DB10FC">
      <w:pPr>
        <w:ind w:firstLine="709"/>
        <w:jc w:val="both"/>
        <w:rPr>
          <w:iCs/>
          <w:color w:val="000000"/>
          <w:sz w:val="28"/>
          <w:szCs w:val="28"/>
        </w:rPr>
      </w:pPr>
      <w:r>
        <w:rPr>
          <w:iCs/>
          <w:color w:val="000000"/>
          <w:sz w:val="28"/>
          <w:szCs w:val="28"/>
        </w:rPr>
        <w:t xml:space="preserve">ЦЗН 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обеспечивается организация мероприятий по профессиональному обучению и дополнительного профессионального образования лиц в возрасте 50 лет и старше, </w:t>
      </w:r>
      <w:proofErr w:type="spellStart"/>
      <w:r>
        <w:rPr>
          <w:iCs/>
          <w:color w:val="000000"/>
          <w:sz w:val="28"/>
          <w:szCs w:val="28"/>
        </w:rPr>
        <w:t>предпенсионного</w:t>
      </w:r>
      <w:proofErr w:type="spellEnd"/>
      <w:r>
        <w:rPr>
          <w:iCs/>
          <w:color w:val="000000"/>
          <w:sz w:val="28"/>
          <w:szCs w:val="28"/>
        </w:rPr>
        <w:t xml:space="preserve"> возраста. </w:t>
      </w:r>
    </w:p>
    <w:p w:rsidR="00DB10FC" w:rsidRDefault="00DB10FC" w:rsidP="00DB10FC">
      <w:pPr>
        <w:ind w:firstLine="709"/>
        <w:jc w:val="both"/>
        <w:rPr>
          <w:iCs/>
          <w:color w:val="000000"/>
          <w:sz w:val="28"/>
          <w:szCs w:val="28"/>
        </w:rPr>
      </w:pPr>
      <w:r>
        <w:rPr>
          <w:iCs/>
          <w:color w:val="000000"/>
          <w:sz w:val="28"/>
          <w:szCs w:val="28"/>
        </w:rPr>
        <w:t xml:space="preserve">Так, в 2019 году пройдено обучение 20 лицами </w:t>
      </w:r>
      <w:proofErr w:type="spellStart"/>
      <w:r>
        <w:rPr>
          <w:iCs/>
          <w:color w:val="000000"/>
          <w:sz w:val="28"/>
          <w:szCs w:val="28"/>
        </w:rPr>
        <w:t>предпенсионного</w:t>
      </w:r>
      <w:proofErr w:type="spellEnd"/>
      <w:r>
        <w:rPr>
          <w:iCs/>
          <w:color w:val="000000"/>
          <w:sz w:val="28"/>
          <w:szCs w:val="28"/>
        </w:rPr>
        <w:t xml:space="preserve"> возраста, в 2020 году 8 лицами.</w:t>
      </w:r>
    </w:p>
    <w:p w:rsidR="00DB10FC" w:rsidRDefault="00DB10FC" w:rsidP="00DB10FC">
      <w:pPr>
        <w:ind w:firstLine="709"/>
        <w:jc w:val="both"/>
        <w:rPr>
          <w:iCs/>
          <w:color w:val="000000"/>
          <w:sz w:val="28"/>
          <w:szCs w:val="28"/>
        </w:rPr>
      </w:pPr>
      <w:r>
        <w:rPr>
          <w:iCs/>
          <w:color w:val="000000"/>
          <w:sz w:val="28"/>
          <w:szCs w:val="28"/>
        </w:rPr>
        <w:t>В период пандемии ЦЗН обеспеченно выполнение требований постановления Правительства РФ от 08 апреля 2020 года №</w:t>
      </w:r>
      <w:r w:rsidR="000F35C2">
        <w:rPr>
          <w:iCs/>
          <w:color w:val="000000"/>
          <w:sz w:val="28"/>
          <w:szCs w:val="28"/>
        </w:rPr>
        <w:t xml:space="preserve"> </w:t>
      </w:r>
      <w:r>
        <w:rPr>
          <w:iCs/>
          <w:color w:val="000000"/>
          <w:sz w:val="28"/>
          <w:szCs w:val="28"/>
        </w:rPr>
        <w:t xml:space="preserve">460 «Об утверждении временных правил регистрации граждан в целях подходящей </w:t>
      </w:r>
      <w:r>
        <w:rPr>
          <w:iCs/>
          <w:color w:val="000000"/>
          <w:sz w:val="28"/>
          <w:szCs w:val="28"/>
        </w:rPr>
        <w:lastRenderedPageBreak/>
        <w:t xml:space="preserve">работы и в качестве безработных, а также осуществления социальных выплат гражданам, признанными в установленном порядке безработными» через программный комплекс «Катарсис». </w:t>
      </w:r>
    </w:p>
    <w:p w:rsidR="00DB10FC" w:rsidRDefault="00DB10FC" w:rsidP="00DB10FC">
      <w:pPr>
        <w:autoSpaceDE w:val="0"/>
        <w:autoSpaceDN w:val="0"/>
        <w:adjustRightInd w:val="0"/>
        <w:ind w:firstLine="567"/>
        <w:jc w:val="both"/>
        <w:outlineLvl w:val="1"/>
        <w:rPr>
          <w:sz w:val="28"/>
          <w:szCs w:val="28"/>
        </w:rPr>
      </w:pPr>
      <w:r w:rsidRPr="00980A80">
        <w:rPr>
          <w:sz w:val="28"/>
          <w:szCs w:val="28"/>
        </w:rPr>
        <w:t>Среднемесячная номинальная начисленная заработная плата на одного работника в 2020 году составила в крупных средних предприятиях</w:t>
      </w:r>
      <w:r w:rsidRPr="00615BA8">
        <w:rPr>
          <w:sz w:val="28"/>
          <w:szCs w:val="28"/>
        </w:rPr>
        <w:t xml:space="preserve"> 36</w:t>
      </w:r>
      <w:r>
        <w:rPr>
          <w:sz w:val="28"/>
          <w:szCs w:val="28"/>
        </w:rPr>
        <w:t xml:space="preserve"> </w:t>
      </w:r>
      <w:r w:rsidRPr="00615BA8">
        <w:rPr>
          <w:sz w:val="28"/>
          <w:szCs w:val="28"/>
        </w:rPr>
        <w:t>949 рублей</w:t>
      </w:r>
      <w:r>
        <w:rPr>
          <w:sz w:val="28"/>
          <w:szCs w:val="28"/>
        </w:rPr>
        <w:t xml:space="preserve">. </w:t>
      </w:r>
    </w:p>
    <w:p w:rsidR="00DB10FC" w:rsidRPr="00FF3F9C" w:rsidRDefault="00DB10FC" w:rsidP="00DB10FC">
      <w:pPr>
        <w:autoSpaceDE w:val="0"/>
        <w:autoSpaceDN w:val="0"/>
        <w:adjustRightInd w:val="0"/>
        <w:ind w:firstLine="567"/>
        <w:jc w:val="center"/>
        <w:outlineLvl w:val="1"/>
        <w:rPr>
          <w:b/>
          <w:color w:val="000000"/>
          <w:sz w:val="28"/>
          <w:szCs w:val="28"/>
        </w:rPr>
      </w:pPr>
    </w:p>
    <w:p w:rsidR="00DB10FC" w:rsidRPr="00A03F80" w:rsidRDefault="00DB10FC" w:rsidP="00DB10FC">
      <w:pPr>
        <w:pStyle w:val="a8"/>
        <w:numPr>
          <w:ilvl w:val="1"/>
          <w:numId w:val="2"/>
        </w:numPr>
        <w:shd w:val="clear" w:color="auto" w:fill="FFFFFF"/>
        <w:spacing w:after="0"/>
        <w:ind w:hanging="863"/>
        <w:jc w:val="center"/>
        <w:rPr>
          <w:rFonts w:ascii="Times New Roman" w:hAnsi="Times New Roman"/>
          <w:b/>
          <w:sz w:val="28"/>
          <w:szCs w:val="28"/>
        </w:rPr>
      </w:pPr>
      <w:r>
        <w:rPr>
          <w:rFonts w:ascii="Times New Roman" w:hAnsi="Times New Roman"/>
          <w:b/>
          <w:sz w:val="28"/>
          <w:szCs w:val="28"/>
        </w:rPr>
        <w:t>Промышленное производство</w:t>
      </w:r>
    </w:p>
    <w:p w:rsidR="00DB10FC" w:rsidRDefault="00DB10FC" w:rsidP="00DB10FC">
      <w:pPr>
        <w:ind w:firstLine="567"/>
        <w:jc w:val="both"/>
        <w:rPr>
          <w:sz w:val="28"/>
          <w:szCs w:val="28"/>
        </w:rPr>
      </w:pPr>
      <w:r w:rsidRPr="00747840">
        <w:rPr>
          <w:sz w:val="28"/>
          <w:szCs w:val="28"/>
        </w:rPr>
        <w:t>Общий объем отгруженных товаров собственного производства, выполненных работ и услуг собственными силами</w:t>
      </w:r>
      <w:r>
        <w:rPr>
          <w:sz w:val="28"/>
          <w:szCs w:val="28"/>
        </w:rPr>
        <w:t xml:space="preserve"> крупных и средних организаций по всем видам экономической деятельности </w:t>
      </w:r>
      <w:r w:rsidRPr="00747840">
        <w:rPr>
          <w:sz w:val="28"/>
          <w:szCs w:val="28"/>
        </w:rPr>
        <w:t>по итогам 20</w:t>
      </w:r>
      <w:r>
        <w:rPr>
          <w:sz w:val="28"/>
          <w:szCs w:val="28"/>
        </w:rPr>
        <w:t xml:space="preserve">20  </w:t>
      </w:r>
      <w:r w:rsidRPr="00747840">
        <w:rPr>
          <w:sz w:val="28"/>
          <w:szCs w:val="28"/>
        </w:rPr>
        <w:t>года составил</w:t>
      </w:r>
      <w:r>
        <w:rPr>
          <w:sz w:val="28"/>
          <w:szCs w:val="28"/>
        </w:rPr>
        <w:t xml:space="preserve"> 23</w:t>
      </w:r>
      <w:r w:rsidRPr="00747840">
        <w:rPr>
          <w:sz w:val="28"/>
          <w:szCs w:val="28"/>
        </w:rPr>
        <w:t xml:space="preserve"> миллиардов </w:t>
      </w:r>
      <w:r>
        <w:rPr>
          <w:sz w:val="28"/>
          <w:szCs w:val="28"/>
        </w:rPr>
        <w:t xml:space="preserve">942 </w:t>
      </w:r>
      <w:r w:rsidRPr="00747840">
        <w:rPr>
          <w:sz w:val="28"/>
          <w:szCs w:val="28"/>
        </w:rPr>
        <w:t xml:space="preserve"> миллионов </w:t>
      </w:r>
      <w:r>
        <w:rPr>
          <w:sz w:val="28"/>
          <w:szCs w:val="28"/>
        </w:rPr>
        <w:t>199</w:t>
      </w:r>
      <w:r w:rsidRPr="00747840">
        <w:rPr>
          <w:sz w:val="28"/>
          <w:szCs w:val="28"/>
        </w:rPr>
        <w:t xml:space="preserve"> тысяч рублей.</w:t>
      </w:r>
      <w:r>
        <w:rPr>
          <w:sz w:val="28"/>
          <w:szCs w:val="28"/>
        </w:rPr>
        <w:t xml:space="preserve">  </w:t>
      </w:r>
    </w:p>
    <w:p w:rsidR="00DB10FC" w:rsidRDefault="00DB10FC" w:rsidP="00DB10FC">
      <w:pPr>
        <w:ind w:firstLine="567"/>
        <w:jc w:val="both"/>
        <w:rPr>
          <w:sz w:val="28"/>
          <w:szCs w:val="28"/>
        </w:rPr>
      </w:pPr>
      <w:r>
        <w:rPr>
          <w:sz w:val="28"/>
          <w:szCs w:val="28"/>
        </w:rPr>
        <w:t>Оборот уменьшился на 23% к уровню 2019 года и составил  26 миллиардов 712 миллионов 312 тысяч рублей.</w:t>
      </w:r>
    </w:p>
    <w:p w:rsidR="00DB10FC" w:rsidRPr="001C449A" w:rsidRDefault="00DB10FC" w:rsidP="00DB10FC">
      <w:pPr>
        <w:ind w:firstLine="567"/>
        <w:jc w:val="both"/>
        <w:rPr>
          <w:sz w:val="28"/>
          <w:szCs w:val="28"/>
        </w:rPr>
      </w:pPr>
      <w:r>
        <w:rPr>
          <w:sz w:val="28"/>
          <w:szCs w:val="28"/>
        </w:rPr>
        <w:t xml:space="preserve">На протяжении последних лет наблюдается спад промышленного производства, что является следствием неблагоприятной макроэкономической ситуации, сложившейся под воздействием внешних и внутренних условий, среди которых высокий уровень конкуренции со стороны других регионов, недостаток инвестиций, высокий уровень издержек. В 2020 году существенное влияние на спад производства оказали карантинные мероприятия, связанные с распространением новой коронавирусной инфекции </w:t>
      </w:r>
      <w:r>
        <w:rPr>
          <w:sz w:val="28"/>
          <w:szCs w:val="28"/>
          <w:lang w:val="en-US"/>
        </w:rPr>
        <w:t>COVID</w:t>
      </w:r>
      <w:r w:rsidRPr="001C449A">
        <w:rPr>
          <w:sz w:val="28"/>
          <w:szCs w:val="28"/>
        </w:rPr>
        <w:t>-</w:t>
      </w:r>
      <w:r>
        <w:rPr>
          <w:sz w:val="28"/>
          <w:szCs w:val="28"/>
        </w:rPr>
        <w:t xml:space="preserve">19. Данные факторы окажут влияние на замедление темпов роста </w:t>
      </w:r>
      <w:proofErr w:type="gramStart"/>
      <w:r>
        <w:rPr>
          <w:sz w:val="28"/>
          <w:szCs w:val="28"/>
        </w:rPr>
        <w:t>производства</w:t>
      </w:r>
      <w:proofErr w:type="gramEnd"/>
      <w:r>
        <w:rPr>
          <w:sz w:val="28"/>
          <w:szCs w:val="28"/>
        </w:rPr>
        <w:t xml:space="preserve"> как в среднесрочной, так и долгосрочной перспективах.</w:t>
      </w:r>
    </w:p>
    <w:p w:rsidR="00DB10FC" w:rsidRDefault="00DB10FC" w:rsidP="00DB10FC">
      <w:pPr>
        <w:ind w:firstLine="567"/>
        <w:jc w:val="both"/>
        <w:rPr>
          <w:sz w:val="28"/>
          <w:szCs w:val="28"/>
        </w:rPr>
      </w:pPr>
    </w:p>
    <w:p w:rsidR="00DB10FC" w:rsidRPr="00747840" w:rsidRDefault="00DB10FC" w:rsidP="00DB10FC">
      <w:pPr>
        <w:ind w:firstLine="567"/>
        <w:jc w:val="both"/>
        <w:rPr>
          <w:sz w:val="28"/>
          <w:szCs w:val="28"/>
        </w:rPr>
      </w:pPr>
    </w:p>
    <w:p w:rsidR="00DB10FC" w:rsidRPr="00534750" w:rsidRDefault="00DB10FC" w:rsidP="00DB10FC">
      <w:pPr>
        <w:pStyle w:val="a8"/>
        <w:numPr>
          <w:ilvl w:val="1"/>
          <w:numId w:val="2"/>
        </w:numPr>
        <w:shd w:val="clear" w:color="auto" w:fill="FFFFFF"/>
        <w:spacing w:after="0"/>
        <w:ind w:hanging="863"/>
        <w:jc w:val="center"/>
        <w:rPr>
          <w:rFonts w:ascii="Times New Roman" w:hAnsi="Times New Roman"/>
          <w:b/>
          <w:sz w:val="28"/>
          <w:szCs w:val="28"/>
        </w:rPr>
      </w:pPr>
      <w:r w:rsidRPr="00534750">
        <w:rPr>
          <w:rFonts w:ascii="Times New Roman" w:hAnsi="Times New Roman"/>
          <w:b/>
          <w:sz w:val="28"/>
          <w:szCs w:val="28"/>
        </w:rPr>
        <w:t xml:space="preserve"> Сельское хозяйство</w:t>
      </w:r>
    </w:p>
    <w:p w:rsidR="00DB10FC" w:rsidRPr="00CA21EA" w:rsidRDefault="00DB10FC" w:rsidP="00DB10FC">
      <w:pPr>
        <w:ind w:firstLine="567"/>
        <w:jc w:val="both"/>
        <w:rPr>
          <w:sz w:val="28"/>
          <w:szCs w:val="28"/>
        </w:rPr>
      </w:pPr>
      <w:r w:rsidRPr="00CA21EA">
        <w:rPr>
          <w:sz w:val="28"/>
          <w:szCs w:val="28"/>
        </w:rPr>
        <w:t>На территории Петровск-Забайкальского района зарегистрировано 1 сельскохозяйственная организация (АО Сибирь) и 76 крестьянских (фермерских) хозяйств, из которых работают и отчитываются 30 организаций.</w:t>
      </w:r>
    </w:p>
    <w:p w:rsidR="00DB10FC" w:rsidRPr="00CA21EA" w:rsidRDefault="00DB10FC" w:rsidP="00DB10FC">
      <w:pPr>
        <w:ind w:firstLine="567"/>
        <w:jc w:val="both"/>
        <w:rPr>
          <w:sz w:val="28"/>
          <w:szCs w:val="28"/>
        </w:rPr>
      </w:pPr>
      <w:r w:rsidRPr="00CA21EA">
        <w:rPr>
          <w:sz w:val="28"/>
          <w:szCs w:val="28"/>
        </w:rPr>
        <w:t>Государственная поддержка сельскохозяйственного производства и развития сельских территорий в 2020 году составила 12 миллионов 948 тысяч рублей  (12 видов государственной поддержки).</w:t>
      </w:r>
    </w:p>
    <w:p w:rsidR="00DB10FC" w:rsidRPr="00CA21EA" w:rsidRDefault="00DB10FC" w:rsidP="00DB10FC">
      <w:pPr>
        <w:ind w:firstLine="567"/>
        <w:jc w:val="both"/>
        <w:rPr>
          <w:sz w:val="28"/>
          <w:szCs w:val="28"/>
        </w:rPr>
      </w:pPr>
      <w:r w:rsidRPr="00CA21EA">
        <w:rPr>
          <w:sz w:val="28"/>
          <w:szCs w:val="28"/>
        </w:rPr>
        <w:t xml:space="preserve">В 2020 году сельхозпроизводителями было посеяно 1428 га зерновых культур, 816 га кормовых культур, 48 га картофеля, поднято паров 486 га. Для растениеводов района год был непростой. В июне-июле месяце был введен локальный ЧС в связи с атмосферной засухой и в сентябре был введен локальный ЧС в результате выпадения обильных осадков в виде дождя и мокрого снега, повлекших гибель зерновых культур. Было списано и переведено на корм 52% посевных площадей. В результате этого в </w:t>
      </w:r>
      <w:proofErr w:type="gramStart"/>
      <w:r w:rsidRPr="00CA21EA">
        <w:rPr>
          <w:sz w:val="28"/>
          <w:szCs w:val="28"/>
        </w:rPr>
        <w:t>уборочную компанию</w:t>
      </w:r>
      <w:proofErr w:type="gramEnd"/>
      <w:r w:rsidRPr="00CA21EA">
        <w:rPr>
          <w:sz w:val="28"/>
          <w:szCs w:val="28"/>
        </w:rPr>
        <w:t xml:space="preserve"> было убрано 48% зерновых от всей площади. Валово</w:t>
      </w:r>
      <w:r w:rsidR="000F35C2">
        <w:rPr>
          <w:sz w:val="28"/>
          <w:szCs w:val="28"/>
        </w:rPr>
        <w:t xml:space="preserve">й сбор составил 326 </w:t>
      </w:r>
      <w:proofErr w:type="spellStart"/>
      <w:r w:rsidR="000F35C2">
        <w:rPr>
          <w:sz w:val="28"/>
          <w:szCs w:val="28"/>
        </w:rPr>
        <w:t>тн</w:t>
      </w:r>
      <w:proofErr w:type="spellEnd"/>
      <w:r w:rsidR="000F35C2">
        <w:rPr>
          <w:sz w:val="28"/>
          <w:szCs w:val="28"/>
        </w:rPr>
        <w:t xml:space="preserve"> зерновых</w:t>
      </w:r>
      <w:r w:rsidRPr="00CA21EA">
        <w:rPr>
          <w:sz w:val="28"/>
          <w:szCs w:val="28"/>
        </w:rPr>
        <w:t xml:space="preserve">, средняя урожайность с уборочной площади составила 4,8 </w:t>
      </w:r>
      <w:proofErr w:type="spellStart"/>
      <w:r w:rsidRPr="00CA21EA">
        <w:rPr>
          <w:sz w:val="28"/>
          <w:szCs w:val="28"/>
        </w:rPr>
        <w:t>цн</w:t>
      </w:r>
      <w:proofErr w:type="spellEnd"/>
      <w:r w:rsidRPr="00CA21EA">
        <w:rPr>
          <w:sz w:val="28"/>
          <w:szCs w:val="28"/>
        </w:rPr>
        <w:t xml:space="preserve">/га, что в два раза ниже 2019 года. Также из-за засухи и </w:t>
      </w:r>
      <w:r w:rsidRPr="00CA21EA">
        <w:rPr>
          <w:sz w:val="28"/>
          <w:szCs w:val="28"/>
        </w:rPr>
        <w:lastRenderedPageBreak/>
        <w:t xml:space="preserve">обильных осадков в августе месяце не выполнили план по заготовке грубых кормов на 23%, что в среднем по району на 1 условную голову составило 11 </w:t>
      </w:r>
      <w:proofErr w:type="spellStart"/>
      <w:r w:rsidRPr="00CA21EA">
        <w:rPr>
          <w:sz w:val="28"/>
          <w:szCs w:val="28"/>
        </w:rPr>
        <w:t>цн.к.ед</w:t>
      </w:r>
      <w:proofErr w:type="spellEnd"/>
      <w:r w:rsidRPr="00CA21EA">
        <w:rPr>
          <w:sz w:val="28"/>
          <w:szCs w:val="28"/>
        </w:rPr>
        <w:t xml:space="preserve">., в некоторых хозяйствах около 5, при средней норме 14 </w:t>
      </w:r>
      <w:proofErr w:type="spellStart"/>
      <w:r w:rsidRPr="00CA21EA">
        <w:rPr>
          <w:sz w:val="28"/>
          <w:szCs w:val="28"/>
        </w:rPr>
        <w:t>ц.к.ед</w:t>
      </w:r>
      <w:proofErr w:type="spellEnd"/>
      <w:r w:rsidRPr="00CA21EA">
        <w:rPr>
          <w:sz w:val="28"/>
          <w:szCs w:val="28"/>
        </w:rPr>
        <w:t xml:space="preserve">. </w:t>
      </w:r>
    </w:p>
    <w:p w:rsidR="00DB10FC" w:rsidRPr="00CA21EA" w:rsidRDefault="00DB10FC" w:rsidP="00DB10FC">
      <w:pPr>
        <w:ind w:firstLine="567"/>
        <w:jc w:val="both"/>
        <w:rPr>
          <w:sz w:val="28"/>
          <w:szCs w:val="28"/>
        </w:rPr>
      </w:pPr>
      <w:r w:rsidRPr="00CA21EA">
        <w:rPr>
          <w:sz w:val="28"/>
          <w:szCs w:val="28"/>
        </w:rPr>
        <w:t xml:space="preserve">На растениеводство из федерального и регионального бюджетов было получено субсидий на сумму 421 тысяч рублей. Субсидии были направлены на компенсацию затрат по обработке </w:t>
      </w:r>
      <w:proofErr w:type="spellStart"/>
      <w:r w:rsidRPr="00CA21EA">
        <w:rPr>
          <w:sz w:val="28"/>
          <w:szCs w:val="28"/>
        </w:rPr>
        <w:t>низкопродуктивной</w:t>
      </w:r>
      <w:proofErr w:type="spellEnd"/>
      <w:r w:rsidRPr="00CA21EA">
        <w:rPr>
          <w:sz w:val="28"/>
          <w:szCs w:val="28"/>
        </w:rPr>
        <w:t xml:space="preserve"> пашни, на несвязанную поддержку в области растениеводства (приобретение элитных семян, ГСМ). Данными видами поддержки воспользовались 14 </w:t>
      </w:r>
      <w:proofErr w:type="spellStart"/>
      <w:r w:rsidRPr="00CA21EA">
        <w:rPr>
          <w:sz w:val="28"/>
          <w:szCs w:val="28"/>
        </w:rPr>
        <w:t>сельхозтоваропроизводителей</w:t>
      </w:r>
      <w:proofErr w:type="spellEnd"/>
      <w:r w:rsidRPr="00CA21EA">
        <w:rPr>
          <w:sz w:val="28"/>
          <w:szCs w:val="28"/>
        </w:rPr>
        <w:t>.</w:t>
      </w:r>
    </w:p>
    <w:p w:rsidR="00DB10FC" w:rsidRPr="00CA21EA" w:rsidRDefault="00DB10FC" w:rsidP="00DB10FC">
      <w:pPr>
        <w:ind w:firstLine="567"/>
        <w:jc w:val="both"/>
        <w:rPr>
          <w:sz w:val="28"/>
          <w:szCs w:val="28"/>
        </w:rPr>
      </w:pPr>
      <w:r w:rsidRPr="00CA21EA">
        <w:rPr>
          <w:sz w:val="28"/>
          <w:szCs w:val="28"/>
        </w:rPr>
        <w:t xml:space="preserve">Поголовье сельскохозяйственных животных в районе в разных формах хозяйств, включая ЛПХ, крупный рогатый скот - 17491 голов, свиней – 1641, мелко рогатый скот – 4194 голов, лошадей – 1364, и 892 пчелосемей. </w:t>
      </w:r>
    </w:p>
    <w:p w:rsidR="00DB10FC" w:rsidRPr="00CA21EA" w:rsidRDefault="00DB10FC" w:rsidP="00DB10FC">
      <w:pPr>
        <w:ind w:firstLine="567"/>
        <w:jc w:val="both"/>
        <w:rPr>
          <w:sz w:val="28"/>
          <w:szCs w:val="28"/>
        </w:rPr>
      </w:pPr>
      <w:r w:rsidRPr="00CA21EA">
        <w:rPr>
          <w:sz w:val="28"/>
          <w:szCs w:val="28"/>
        </w:rPr>
        <w:t xml:space="preserve">Субсидии на животноводство были получены в размере 1 </w:t>
      </w:r>
      <w:proofErr w:type="spellStart"/>
      <w:proofErr w:type="gramStart"/>
      <w:r w:rsidRPr="00CA21EA">
        <w:rPr>
          <w:sz w:val="28"/>
          <w:szCs w:val="28"/>
        </w:rPr>
        <w:t>млн</w:t>
      </w:r>
      <w:proofErr w:type="spellEnd"/>
      <w:proofErr w:type="gramEnd"/>
      <w:r w:rsidRPr="00CA21EA">
        <w:rPr>
          <w:sz w:val="28"/>
          <w:szCs w:val="28"/>
        </w:rPr>
        <w:t xml:space="preserve"> 377 тысяч рублей, которые были направлены на развитие мясного животноводства и овцеводства и поддержку табунного коневодства. Данными видами поддержки воспользовались 6 хозяйств. </w:t>
      </w:r>
    </w:p>
    <w:p w:rsidR="00DB10FC" w:rsidRPr="00CA21EA" w:rsidRDefault="00DB10FC" w:rsidP="00DB10FC">
      <w:pPr>
        <w:ind w:firstLine="567"/>
        <w:jc w:val="both"/>
        <w:rPr>
          <w:sz w:val="28"/>
          <w:szCs w:val="28"/>
        </w:rPr>
      </w:pPr>
      <w:r w:rsidRPr="00CA21EA">
        <w:rPr>
          <w:sz w:val="28"/>
          <w:szCs w:val="28"/>
        </w:rPr>
        <w:t>На кредитные и дополнительно собственные средства хозяйствами было приобретено комбайн Енисей, косилка, двое граблей и КУН.</w:t>
      </w:r>
    </w:p>
    <w:p w:rsidR="00DB10FC" w:rsidRPr="00CA21EA" w:rsidRDefault="00DB10FC" w:rsidP="00DB10FC">
      <w:pPr>
        <w:ind w:firstLine="567"/>
        <w:jc w:val="both"/>
        <w:rPr>
          <w:sz w:val="28"/>
          <w:szCs w:val="28"/>
        </w:rPr>
      </w:pPr>
      <w:r w:rsidRPr="00CA21EA">
        <w:rPr>
          <w:sz w:val="28"/>
          <w:szCs w:val="28"/>
        </w:rPr>
        <w:t xml:space="preserve">В 2020 году стартовали инвестиционные проекты в КФХ </w:t>
      </w:r>
      <w:proofErr w:type="spellStart"/>
      <w:r w:rsidRPr="00CA21EA">
        <w:rPr>
          <w:sz w:val="28"/>
          <w:szCs w:val="28"/>
        </w:rPr>
        <w:t>Газинской</w:t>
      </w:r>
      <w:proofErr w:type="spellEnd"/>
      <w:r w:rsidRPr="00CA21EA">
        <w:rPr>
          <w:sz w:val="28"/>
          <w:szCs w:val="28"/>
        </w:rPr>
        <w:t xml:space="preserve"> Любови «Приобретение модульного цеха для переработки мясной продукции» на 4 </w:t>
      </w:r>
      <w:proofErr w:type="spellStart"/>
      <w:proofErr w:type="gramStart"/>
      <w:r w:rsidRPr="00CA21EA">
        <w:rPr>
          <w:sz w:val="28"/>
          <w:szCs w:val="28"/>
        </w:rPr>
        <w:t>млн</w:t>
      </w:r>
      <w:proofErr w:type="spellEnd"/>
      <w:proofErr w:type="gramEnd"/>
      <w:r w:rsidRPr="00CA21EA">
        <w:rPr>
          <w:sz w:val="28"/>
          <w:szCs w:val="28"/>
        </w:rPr>
        <w:t xml:space="preserve"> 400 тыс.руб. и ИП </w:t>
      </w:r>
      <w:proofErr w:type="spellStart"/>
      <w:r w:rsidRPr="00CA21EA">
        <w:rPr>
          <w:sz w:val="28"/>
          <w:szCs w:val="28"/>
        </w:rPr>
        <w:t>Теслевой</w:t>
      </w:r>
      <w:proofErr w:type="spellEnd"/>
      <w:r w:rsidRPr="00CA21EA">
        <w:rPr>
          <w:sz w:val="28"/>
          <w:szCs w:val="28"/>
        </w:rPr>
        <w:t xml:space="preserve"> Светланы «Модернизация и расширение хлебобулочного производства» общая сумма проекта 5 </w:t>
      </w:r>
      <w:proofErr w:type="spellStart"/>
      <w:r w:rsidRPr="00CA21EA">
        <w:rPr>
          <w:sz w:val="28"/>
          <w:szCs w:val="28"/>
        </w:rPr>
        <w:t>млн</w:t>
      </w:r>
      <w:proofErr w:type="spellEnd"/>
      <w:r w:rsidRPr="00CA21EA">
        <w:rPr>
          <w:sz w:val="28"/>
          <w:szCs w:val="28"/>
        </w:rPr>
        <w:t xml:space="preserve"> 560 тыс.рублей. Часть средств на данные проекты были получены в фонде развития предпринимательства Забайкальского края. В результате реализации данных проектов в 2020 году будет установлен модульный цех по убою скота, что очень важно для нашего района, благодаря которому реализация мяса может осуществляться в бюджетные организации</w:t>
      </w:r>
      <w:r w:rsidR="000F35C2">
        <w:rPr>
          <w:sz w:val="28"/>
          <w:szCs w:val="28"/>
        </w:rPr>
        <w:t>,</w:t>
      </w:r>
      <w:r w:rsidRPr="00CA21EA">
        <w:rPr>
          <w:sz w:val="28"/>
          <w:szCs w:val="28"/>
        </w:rPr>
        <w:t xml:space="preserve"> и закуплено оборудование для расширения деятельности хлебопечения, а также выпечка пряничных изделий.</w:t>
      </w:r>
    </w:p>
    <w:p w:rsidR="00DB10FC" w:rsidRPr="00CA21EA" w:rsidRDefault="00DB10FC" w:rsidP="00DB10FC">
      <w:pPr>
        <w:ind w:firstLine="567"/>
        <w:jc w:val="both"/>
        <w:rPr>
          <w:sz w:val="28"/>
          <w:szCs w:val="28"/>
        </w:rPr>
      </w:pPr>
      <w:r w:rsidRPr="00CA21EA">
        <w:rPr>
          <w:sz w:val="28"/>
          <w:szCs w:val="28"/>
        </w:rPr>
        <w:t xml:space="preserve">В рамках государственной программы «Комплексное развитие сельских территорий» по мероприятию «Благоустройство сельских поселений» было реализовано 4 проекта в сельских поселениях, с личным участием активных жителей: </w:t>
      </w:r>
    </w:p>
    <w:p w:rsidR="00DB10FC" w:rsidRPr="00CA21EA" w:rsidRDefault="00DB10FC" w:rsidP="00DB10FC">
      <w:pPr>
        <w:ind w:firstLine="567"/>
        <w:jc w:val="both"/>
        <w:rPr>
          <w:sz w:val="28"/>
          <w:szCs w:val="28"/>
        </w:rPr>
      </w:pPr>
      <w:r w:rsidRPr="00CA21EA">
        <w:rPr>
          <w:sz w:val="28"/>
          <w:szCs w:val="28"/>
        </w:rPr>
        <w:t xml:space="preserve">- Создание и обустройство комплексной детской игровой и спортивной площадки в </w:t>
      </w:r>
      <w:proofErr w:type="spellStart"/>
      <w:r w:rsidRPr="00CA21EA">
        <w:rPr>
          <w:sz w:val="28"/>
          <w:szCs w:val="28"/>
        </w:rPr>
        <w:t>с</w:t>
      </w:r>
      <w:proofErr w:type="gramStart"/>
      <w:r w:rsidRPr="00CA21EA">
        <w:rPr>
          <w:sz w:val="28"/>
          <w:szCs w:val="28"/>
        </w:rPr>
        <w:t>.З</w:t>
      </w:r>
      <w:proofErr w:type="gramEnd"/>
      <w:r w:rsidRPr="00CA21EA">
        <w:rPr>
          <w:sz w:val="28"/>
          <w:szCs w:val="28"/>
        </w:rPr>
        <w:t>угмара</w:t>
      </w:r>
      <w:proofErr w:type="spellEnd"/>
      <w:r w:rsidRPr="00CA21EA">
        <w:rPr>
          <w:sz w:val="28"/>
          <w:szCs w:val="28"/>
        </w:rPr>
        <w:t xml:space="preserve">. В результате реализации проекта было установлено: 8 уличных спортивных тренажеров, 2 игровых комплекса и 5 игровых сооружений. </w:t>
      </w:r>
    </w:p>
    <w:p w:rsidR="00DB10FC" w:rsidRPr="00CA21EA" w:rsidRDefault="00DB10FC" w:rsidP="00DB10FC">
      <w:pPr>
        <w:ind w:firstLine="567"/>
        <w:jc w:val="both"/>
        <w:rPr>
          <w:sz w:val="28"/>
          <w:szCs w:val="28"/>
        </w:rPr>
      </w:pPr>
      <w:r w:rsidRPr="00CA21EA">
        <w:rPr>
          <w:sz w:val="28"/>
          <w:szCs w:val="28"/>
        </w:rPr>
        <w:t xml:space="preserve">- Устройство  </w:t>
      </w:r>
      <w:proofErr w:type="spellStart"/>
      <w:r w:rsidRPr="00CA21EA">
        <w:rPr>
          <w:sz w:val="28"/>
          <w:szCs w:val="28"/>
        </w:rPr>
        <w:t>тропиночно-пешеходных</w:t>
      </w:r>
      <w:proofErr w:type="spellEnd"/>
      <w:r w:rsidRPr="00CA21EA">
        <w:rPr>
          <w:sz w:val="28"/>
          <w:szCs w:val="28"/>
        </w:rPr>
        <w:t xml:space="preserve"> дорожек  (тротуары) в </w:t>
      </w:r>
      <w:proofErr w:type="spellStart"/>
      <w:r w:rsidRPr="00CA21EA">
        <w:rPr>
          <w:sz w:val="28"/>
          <w:szCs w:val="28"/>
        </w:rPr>
        <w:t>с</w:t>
      </w:r>
      <w:proofErr w:type="gramStart"/>
      <w:r w:rsidRPr="00CA21EA">
        <w:rPr>
          <w:sz w:val="28"/>
          <w:szCs w:val="28"/>
        </w:rPr>
        <w:t>.Х</w:t>
      </w:r>
      <w:proofErr w:type="gramEnd"/>
      <w:r w:rsidRPr="00CA21EA">
        <w:rPr>
          <w:sz w:val="28"/>
          <w:szCs w:val="28"/>
        </w:rPr>
        <w:t>охотуй</w:t>
      </w:r>
      <w:proofErr w:type="spellEnd"/>
      <w:r w:rsidRPr="00CA21EA">
        <w:rPr>
          <w:sz w:val="28"/>
          <w:szCs w:val="28"/>
        </w:rPr>
        <w:t>, В результате реализации проекта обустроены   тротуары  на    самых посещаемых улицах сельского поселения: ул. Гагарина, ул.Рабочая, проулок – между ул. Гагарина и  ул. Кооперативная, проулок между ул.Рабочей и ул.Кооперативная, на которых  расположена большая часть социально значимых объектов поселения.</w:t>
      </w:r>
    </w:p>
    <w:p w:rsidR="00DB10FC" w:rsidRPr="00CA21EA" w:rsidRDefault="00DB10FC" w:rsidP="00DB10FC">
      <w:pPr>
        <w:ind w:firstLine="567"/>
        <w:jc w:val="both"/>
        <w:rPr>
          <w:sz w:val="28"/>
          <w:szCs w:val="28"/>
        </w:rPr>
      </w:pPr>
      <w:r w:rsidRPr="00CA21EA">
        <w:rPr>
          <w:sz w:val="28"/>
          <w:szCs w:val="28"/>
        </w:rPr>
        <w:t xml:space="preserve">- Создание и обустройство зоны отдыха в селе </w:t>
      </w:r>
      <w:proofErr w:type="spellStart"/>
      <w:r w:rsidRPr="00CA21EA">
        <w:rPr>
          <w:sz w:val="28"/>
          <w:szCs w:val="28"/>
        </w:rPr>
        <w:t>Усть-Обор</w:t>
      </w:r>
      <w:proofErr w:type="spellEnd"/>
      <w:r w:rsidRPr="00CA21EA">
        <w:rPr>
          <w:sz w:val="28"/>
          <w:szCs w:val="28"/>
        </w:rPr>
        <w:t xml:space="preserve">. В результате реализации проекта площадку оградили металлическими оградами на </w:t>
      </w:r>
      <w:r w:rsidRPr="00CA21EA">
        <w:rPr>
          <w:sz w:val="28"/>
          <w:szCs w:val="28"/>
        </w:rPr>
        <w:lastRenderedPageBreak/>
        <w:t>металлических столбах, уложена тротуарной плиткой, установлено освещение со скамейками и  видеонаблюдением, оснащена туалетом.</w:t>
      </w:r>
    </w:p>
    <w:p w:rsidR="00DB10FC" w:rsidRPr="00CA21EA" w:rsidRDefault="00DB10FC" w:rsidP="00DB10FC">
      <w:pPr>
        <w:ind w:firstLine="567"/>
        <w:jc w:val="both"/>
        <w:rPr>
          <w:sz w:val="28"/>
          <w:szCs w:val="28"/>
        </w:rPr>
      </w:pPr>
      <w:r w:rsidRPr="00CA21EA">
        <w:rPr>
          <w:sz w:val="28"/>
          <w:szCs w:val="28"/>
        </w:rPr>
        <w:t>- Создание и благоустройство зон отдыха в селе Баляга. В результате реализации данного проекта установлены детское оборудование, спортивный комплекс, сцена, лавочки, освещение, палатка для переодевания артистов.</w:t>
      </w:r>
    </w:p>
    <w:p w:rsidR="00DB10FC" w:rsidRPr="00CA21EA" w:rsidRDefault="00DB10FC" w:rsidP="00DB10FC">
      <w:pPr>
        <w:ind w:firstLine="567"/>
        <w:jc w:val="both"/>
        <w:rPr>
          <w:sz w:val="28"/>
          <w:szCs w:val="28"/>
        </w:rPr>
      </w:pPr>
      <w:proofErr w:type="gramStart"/>
      <w:r w:rsidRPr="00CA21EA">
        <w:rPr>
          <w:sz w:val="28"/>
          <w:szCs w:val="28"/>
        </w:rPr>
        <w:t xml:space="preserve">По мероприятию «улучшение жилищных условий граждан, проживающих на сельских территориях», в рамках государственной программы «Комплексное развитие сельских территорий» улучшили свои жилищные условия 2 семьи: многодетная семья главы крестьянского (фермерского) хозяйства Балданова Дамбы из села </w:t>
      </w:r>
      <w:proofErr w:type="spellStart"/>
      <w:r w:rsidRPr="00CA21EA">
        <w:rPr>
          <w:sz w:val="28"/>
          <w:szCs w:val="28"/>
        </w:rPr>
        <w:t>Зугмара</w:t>
      </w:r>
      <w:proofErr w:type="spellEnd"/>
      <w:r w:rsidRPr="00CA21EA">
        <w:rPr>
          <w:sz w:val="28"/>
          <w:szCs w:val="28"/>
        </w:rPr>
        <w:t xml:space="preserve"> и семья главы крестьянского (фермерского) хозяйства </w:t>
      </w:r>
      <w:proofErr w:type="spellStart"/>
      <w:r w:rsidRPr="00CA21EA">
        <w:rPr>
          <w:sz w:val="28"/>
          <w:szCs w:val="28"/>
        </w:rPr>
        <w:t>Содномова</w:t>
      </w:r>
      <w:proofErr w:type="spellEnd"/>
      <w:r w:rsidRPr="00CA21EA">
        <w:rPr>
          <w:sz w:val="28"/>
          <w:szCs w:val="28"/>
        </w:rPr>
        <w:t xml:space="preserve"> </w:t>
      </w:r>
      <w:proofErr w:type="spellStart"/>
      <w:r w:rsidRPr="00CA21EA">
        <w:rPr>
          <w:sz w:val="28"/>
          <w:szCs w:val="28"/>
        </w:rPr>
        <w:t>Аюра</w:t>
      </w:r>
      <w:proofErr w:type="spellEnd"/>
      <w:r w:rsidRPr="00CA21EA">
        <w:rPr>
          <w:sz w:val="28"/>
          <w:szCs w:val="28"/>
        </w:rPr>
        <w:t xml:space="preserve"> из села </w:t>
      </w:r>
      <w:proofErr w:type="spellStart"/>
      <w:r w:rsidRPr="00CA21EA">
        <w:rPr>
          <w:sz w:val="28"/>
          <w:szCs w:val="28"/>
        </w:rPr>
        <w:t>Усть-Обор</w:t>
      </w:r>
      <w:proofErr w:type="spellEnd"/>
      <w:r w:rsidRPr="00CA21EA">
        <w:rPr>
          <w:sz w:val="28"/>
          <w:szCs w:val="28"/>
        </w:rPr>
        <w:t xml:space="preserve">, построено и введено в вод два дома общей площадью 199,2 кв.м. </w:t>
      </w:r>
      <w:proofErr w:type="gramEnd"/>
    </w:p>
    <w:p w:rsidR="00DB10FC" w:rsidRPr="00CA21EA" w:rsidRDefault="00DB10FC" w:rsidP="00DB10FC">
      <w:pPr>
        <w:ind w:firstLine="567"/>
        <w:jc w:val="both"/>
        <w:rPr>
          <w:sz w:val="28"/>
          <w:szCs w:val="28"/>
        </w:rPr>
      </w:pPr>
      <w:r w:rsidRPr="00CA21EA">
        <w:rPr>
          <w:sz w:val="28"/>
          <w:szCs w:val="28"/>
        </w:rPr>
        <w:t xml:space="preserve">По программе «Устойчивое развитие сельских территорий» получателями 2019 года, было построено и введено в 2020 году 3 жилых дома 434,2 кв.м. Это дома глав крестьянских (фермерских) хозяйств </w:t>
      </w:r>
      <w:proofErr w:type="spellStart"/>
      <w:r w:rsidRPr="00CA21EA">
        <w:rPr>
          <w:sz w:val="28"/>
          <w:szCs w:val="28"/>
        </w:rPr>
        <w:t>Сутурина</w:t>
      </w:r>
      <w:proofErr w:type="spellEnd"/>
      <w:r w:rsidRPr="00CA21EA">
        <w:rPr>
          <w:sz w:val="28"/>
          <w:szCs w:val="28"/>
        </w:rPr>
        <w:t xml:space="preserve"> Егора из села Тарбагатай, </w:t>
      </w:r>
      <w:proofErr w:type="spellStart"/>
      <w:r w:rsidRPr="00CA21EA">
        <w:rPr>
          <w:sz w:val="28"/>
          <w:szCs w:val="28"/>
        </w:rPr>
        <w:t>Базарсадаева</w:t>
      </w:r>
      <w:proofErr w:type="spellEnd"/>
      <w:r w:rsidRPr="00CA21EA">
        <w:rPr>
          <w:sz w:val="28"/>
          <w:szCs w:val="28"/>
        </w:rPr>
        <w:t xml:space="preserve"> </w:t>
      </w:r>
      <w:proofErr w:type="spellStart"/>
      <w:r w:rsidRPr="00CA21EA">
        <w:rPr>
          <w:sz w:val="28"/>
          <w:szCs w:val="28"/>
        </w:rPr>
        <w:t>Амгалана</w:t>
      </w:r>
      <w:proofErr w:type="spellEnd"/>
      <w:r w:rsidRPr="00CA21EA">
        <w:rPr>
          <w:sz w:val="28"/>
          <w:szCs w:val="28"/>
        </w:rPr>
        <w:t xml:space="preserve"> и </w:t>
      </w:r>
      <w:proofErr w:type="spellStart"/>
      <w:r w:rsidRPr="00CA21EA">
        <w:rPr>
          <w:sz w:val="28"/>
          <w:szCs w:val="28"/>
        </w:rPr>
        <w:t>Жамсаранова</w:t>
      </w:r>
      <w:proofErr w:type="spellEnd"/>
      <w:r w:rsidRPr="00CA21EA">
        <w:rPr>
          <w:sz w:val="28"/>
          <w:szCs w:val="28"/>
        </w:rPr>
        <w:t xml:space="preserve"> </w:t>
      </w:r>
      <w:proofErr w:type="spellStart"/>
      <w:r w:rsidRPr="00CA21EA">
        <w:rPr>
          <w:sz w:val="28"/>
          <w:szCs w:val="28"/>
        </w:rPr>
        <w:t>Жигжита</w:t>
      </w:r>
      <w:proofErr w:type="spellEnd"/>
      <w:r w:rsidRPr="00CA21EA">
        <w:rPr>
          <w:sz w:val="28"/>
          <w:szCs w:val="28"/>
        </w:rPr>
        <w:t xml:space="preserve"> из села </w:t>
      </w:r>
      <w:proofErr w:type="spellStart"/>
      <w:r w:rsidRPr="00CA21EA">
        <w:rPr>
          <w:sz w:val="28"/>
          <w:szCs w:val="28"/>
        </w:rPr>
        <w:t>Усть-Обор</w:t>
      </w:r>
      <w:proofErr w:type="spellEnd"/>
      <w:r w:rsidRPr="00CA21EA">
        <w:rPr>
          <w:sz w:val="28"/>
          <w:szCs w:val="28"/>
        </w:rPr>
        <w:t>.</w:t>
      </w:r>
    </w:p>
    <w:p w:rsidR="00DB10FC" w:rsidRPr="00CA21EA" w:rsidRDefault="00DB10FC" w:rsidP="00DB10FC">
      <w:pPr>
        <w:ind w:firstLine="567"/>
        <w:jc w:val="both"/>
        <w:rPr>
          <w:sz w:val="28"/>
          <w:szCs w:val="28"/>
        </w:rPr>
      </w:pPr>
      <w:proofErr w:type="spellStart"/>
      <w:r w:rsidRPr="00CA21EA">
        <w:rPr>
          <w:sz w:val="28"/>
          <w:szCs w:val="28"/>
        </w:rPr>
        <w:t>Сельхозтоваропроизводители</w:t>
      </w:r>
      <w:proofErr w:type="spellEnd"/>
      <w:r w:rsidRPr="00CA21EA">
        <w:rPr>
          <w:sz w:val="28"/>
          <w:szCs w:val="28"/>
        </w:rPr>
        <w:t xml:space="preserve"> района в 2020 году 11 раз приняли активное участие в проводимых на территории городского округа ярмарках, из которых 7 ярмарок проводилось специалистами администрации района.</w:t>
      </w:r>
    </w:p>
    <w:p w:rsidR="00DB10FC" w:rsidRDefault="00DB10FC" w:rsidP="00DB10FC">
      <w:pPr>
        <w:shd w:val="clear" w:color="auto" w:fill="FFFFFF"/>
        <w:ind w:left="-284" w:firstLine="851"/>
        <w:jc w:val="both"/>
        <w:rPr>
          <w:sz w:val="28"/>
          <w:szCs w:val="28"/>
        </w:rPr>
      </w:pPr>
    </w:p>
    <w:p w:rsidR="00DB10FC" w:rsidRDefault="00DB10FC" w:rsidP="00DB10FC">
      <w:pPr>
        <w:pStyle w:val="a8"/>
        <w:numPr>
          <w:ilvl w:val="1"/>
          <w:numId w:val="2"/>
        </w:numPr>
        <w:shd w:val="clear" w:color="auto" w:fill="FFFFFF"/>
        <w:spacing w:after="0"/>
        <w:ind w:hanging="863"/>
        <w:jc w:val="center"/>
        <w:rPr>
          <w:rFonts w:ascii="Times New Roman" w:hAnsi="Times New Roman"/>
          <w:b/>
          <w:sz w:val="28"/>
          <w:szCs w:val="28"/>
        </w:rPr>
      </w:pPr>
      <w:r w:rsidRPr="00534750">
        <w:rPr>
          <w:rFonts w:ascii="Times New Roman" w:hAnsi="Times New Roman"/>
          <w:b/>
          <w:sz w:val="28"/>
          <w:szCs w:val="28"/>
        </w:rPr>
        <w:t>Малое и среднее предпринимательство</w:t>
      </w:r>
    </w:p>
    <w:p w:rsidR="00DB10FC" w:rsidRPr="00481C42" w:rsidRDefault="00DB10FC" w:rsidP="00DB10FC">
      <w:pPr>
        <w:ind w:firstLine="567"/>
        <w:jc w:val="both"/>
        <w:rPr>
          <w:sz w:val="28"/>
          <w:szCs w:val="28"/>
        </w:rPr>
      </w:pPr>
      <w:r w:rsidRPr="00481C42">
        <w:rPr>
          <w:sz w:val="28"/>
          <w:szCs w:val="28"/>
        </w:rPr>
        <w:t xml:space="preserve">Субъекты малого и среднего предпринимательства как особый рыночный институт обеспечивают формирование конкурентной среды, обеспечивают жителей района потребительскими товарами и услугами, а также способствует занятости местного населения. </w:t>
      </w:r>
    </w:p>
    <w:p w:rsidR="00DB10FC" w:rsidRPr="00481C42" w:rsidRDefault="00DB10FC" w:rsidP="00DB10FC">
      <w:pPr>
        <w:ind w:firstLine="567"/>
        <w:jc w:val="both"/>
        <w:rPr>
          <w:sz w:val="28"/>
          <w:szCs w:val="28"/>
        </w:rPr>
      </w:pPr>
      <w:r w:rsidRPr="00481C42">
        <w:rPr>
          <w:sz w:val="28"/>
          <w:szCs w:val="28"/>
        </w:rPr>
        <w:t xml:space="preserve">С 1 сентября 2020 года на территории Забайкальского края действует новый налоговый режим, который позволяет </w:t>
      </w:r>
      <w:proofErr w:type="spellStart"/>
      <w:r w:rsidRPr="00481C42">
        <w:rPr>
          <w:sz w:val="28"/>
          <w:szCs w:val="28"/>
        </w:rPr>
        <w:t>самозанятым</w:t>
      </w:r>
      <w:proofErr w:type="spellEnd"/>
      <w:r w:rsidRPr="00481C42">
        <w:rPr>
          <w:sz w:val="28"/>
          <w:szCs w:val="28"/>
        </w:rPr>
        <w:t xml:space="preserve"> работать официально. </w:t>
      </w:r>
    </w:p>
    <w:p w:rsidR="00DB10FC" w:rsidRPr="00481C42" w:rsidRDefault="00DB10FC" w:rsidP="00DB10FC">
      <w:pPr>
        <w:ind w:firstLine="567"/>
        <w:jc w:val="both"/>
        <w:rPr>
          <w:sz w:val="28"/>
          <w:szCs w:val="28"/>
        </w:rPr>
      </w:pPr>
      <w:r w:rsidRPr="00481C42">
        <w:rPr>
          <w:sz w:val="28"/>
          <w:szCs w:val="28"/>
        </w:rPr>
        <w:t>По состоянию на 01.01.2020 года на территории муниципального района «Петровск-Забайкальский район» осуществляют свою деятельность:</w:t>
      </w:r>
    </w:p>
    <w:p w:rsidR="00DB10FC" w:rsidRPr="00481C42" w:rsidRDefault="00DB10FC" w:rsidP="00DB10FC">
      <w:pPr>
        <w:ind w:firstLine="567"/>
        <w:jc w:val="both"/>
        <w:rPr>
          <w:sz w:val="28"/>
          <w:szCs w:val="28"/>
        </w:rPr>
      </w:pPr>
      <w:r w:rsidRPr="00481C42">
        <w:rPr>
          <w:sz w:val="28"/>
          <w:szCs w:val="28"/>
        </w:rPr>
        <w:t>- 140 юридических лиц;</w:t>
      </w:r>
    </w:p>
    <w:p w:rsidR="00DB10FC" w:rsidRPr="00481C42" w:rsidRDefault="00DB10FC" w:rsidP="00DB10FC">
      <w:pPr>
        <w:ind w:firstLine="567"/>
        <w:jc w:val="both"/>
        <w:rPr>
          <w:sz w:val="28"/>
          <w:szCs w:val="28"/>
        </w:rPr>
      </w:pPr>
      <w:r w:rsidRPr="00481C42">
        <w:rPr>
          <w:sz w:val="28"/>
          <w:szCs w:val="28"/>
        </w:rPr>
        <w:t>- 242 индивидуальных предпринимателей;</w:t>
      </w:r>
    </w:p>
    <w:p w:rsidR="00DB10FC" w:rsidRPr="00481C42" w:rsidRDefault="00DB10FC" w:rsidP="00DB10FC">
      <w:pPr>
        <w:ind w:firstLine="567"/>
        <w:jc w:val="both"/>
        <w:rPr>
          <w:sz w:val="28"/>
          <w:szCs w:val="28"/>
        </w:rPr>
      </w:pPr>
      <w:r w:rsidRPr="00481C42">
        <w:rPr>
          <w:sz w:val="28"/>
          <w:szCs w:val="28"/>
        </w:rPr>
        <w:t xml:space="preserve">- 56 </w:t>
      </w:r>
      <w:proofErr w:type="spellStart"/>
      <w:r w:rsidRPr="00481C42">
        <w:rPr>
          <w:sz w:val="28"/>
          <w:szCs w:val="28"/>
        </w:rPr>
        <w:t>самозанятых</w:t>
      </w:r>
      <w:proofErr w:type="spellEnd"/>
      <w:r w:rsidRPr="00481C42">
        <w:rPr>
          <w:sz w:val="28"/>
          <w:szCs w:val="28"/>
        </w:rPr>
        <w:t xml:space="preserve"> граждан (Петровск-Забайкальский район + </w:t>
      </w:r>
      <w:proofErr w:type="gramStart"/>
      <w:r w:rsidRPr="00481C42">
        <w:rPr>
          <w:sz w:val="28"/>
          <w:szCs w:val="28"/>
        </w:rPr>
        <w:t>г</w:t>
      </w:r>
      <w:proofErr w:type="gramEnd"/>
      <w:r w:rsidRPr="00481C42">
        <w:rPr>
          <w:sz w:val="28"/>
          <w:szCs w:val="28"/>
        </w:rPr>
        <w:t>. Петровск-Забайкальский).</w:t>
      </w:r>
    </w:p>
    <w:p w:rsidR="00DB10FC" w:rsidRPr="00481C42" w:rsidRDefault="00DB10FC" w:rsidP="00DB10FC">
      <w:pPr>
        <w:ind w:firstLine="567"/>
        <w:jc w:val="both"/>
        <w:rPr>
          <w:sz w:val="28"/>
          <w:szCs w:val="28"/>
        </w:rPr>
      </w:pPr>
      <w:r w:rsidRPr="00481C42">
        <w:rPr>
          <w:sz w:val="28"/>
          <w:szCs w:val="28"/>
        </w:rPr>
        <w:t>Количество юридических лиц зарегистрированных в 2020 году – 1, официально ликвидированных – 9.</w:t>
      </w:r>
    </w:p>
    <w:p w:rsidR="00DB10FC" w:rsidRPr="00481C42" w:rsidRDefault="00DB10FC" w:rsidP="00DB10FC">
      <w:pPr>
        <w:ind w:firstLine="567"/>
        <w:jc w:val="both"/>
        <w:rPr>
          <w:sz w:val="28"/>
          <w:szCs w:val="28"/>
        </w:rPr>
      </w:pPr>
      <w:r w:rsidRPr="00481C42">
        <w:rPr>
          <w:sz w:val="28"/>
          <w:szCs w:val="28"/>
        </w:rPr>
        <w:t xml:space="preserve">Количество юридических лиц и индивидуальных предпринимателей, которым предоставлены субсидии в 2020 г., в связи с распространением коронавирусной инфекции – 26 ЮЛ и 156 ИП (Петровск-Забайкальский район + г. Петровск-Забайкальский). </w:t>
      </w:r>
    </w:p>
    <w:p w:rsidR="00DB10FC" w:rsidRPr="00481C42" w:rsidRDefault="00DB10FC" w:rsidP="00DB10FC">
      <w:pPr>
        <w:ind w:firstLine="567"/>
        <w:jc w:val="both"/>
        <w:rPr>
          <w:sz w:val="28"/>
          <w:szCs w:val="28"/>
        </w:rPr>
      </w:pPr>
      <w:r w:rsidRPr="00481C42">
        <w:rPr>
          <w:sz w:val="28"/>
          <w:szCs w:val="28"/>
        </w:rPr>
        <w:t xml:space="preserve">В 2020 году оборот розничной торговли составил 99,8% к уровню предыдущего года в действующих ценах (597,1 млн. рублей).   </w:t>
      </w:r>
    </w:p>
    <w:p w:rsidR="00DB10FC" w:rsidRPr="00481C42" w:rsidRDefault="00DB10FC" w:rsidP="00DB10FC">
      <w:pPr>
        <w:ind w:firstLine="567"/>
        <w:jc w:val="both"/>
        <w:rPr>
          <w:sz w:val="28"/>
          <w:szCs w:val="28"/>
        </w:rPr>
      </w:pPr>
      <w:r w:rsidRPr="00481C42">
        <w:rPr>
          <w:sz w:val="28"/>
          <w:szCs w:val="28"/>
        </w:rPr>
        <w:t xml:space="preserve">К факторам, препятствующим развитие розничной торговли, можно отнести недостаток финансовых средств у предприятий для модернизации, </w:t>
      </w:r>
      <w:r w:rsidRPr="00481C42">
        <w:rPr>
          <w:sz w:val="28"/>
          <w:szCs w:val="28"/>
        </w:rPr>
        <w:lastRenderedPageBreak/>
        <w:t>развития и технического совершенствования; высокие издержки обращения (транспортные расходы, арендная плата, цены и тарифы на энергоносители), низкий платежеспособный спрос населения.</w:t>
      </w:r>
    </w:p>
    <w:p w:rsidR="00DB10FC" w:rsidRPr="00481C42" w:rsidRDefault="00DB10FC" w:rsidP="00DB10FC">
      <w:pPr>
        <w:ind w:firstLine="567"/>
        <w:jc w:val="both"/>
        <w:rPr>
          <w:sz w:val="28"/>
          <w:szCs w:val="28"/>
        </w:rPr>
      </w:pPr>
      <w:proofErr w:type="gramStart"/>
      <w:r w:rsidRPr="00481C42">
        <w:rPr>
          <w:sz w:val="28"/>
          <w:szCs w:val="28"/>
        </w:rPr>
        <w:t>В связи с введением режима повышенной готовности на территории Забайкальского края и комплекса ограничительных и иных мероприятий по предотвращению распространения новой коронавирусной инфекции</w:t>
      </w:r>
      <w:r w:rsidRPr="00481C42">
        <w:rPr>
          <w:sz w:val="28"/>
          <w:szCs w:val="28"/>
        </w:rPr>
        <w:br/>
        <w:t>(2019-nCoV) администрация муниципального района предоставила отсрочку арендных платежей для субъектов малого и среднего предпринимательства – арендаторов муниципального имущества на срок действия режима повышенной готовности или чрезвычайной ситуации на территории Забайкальского края в размере арендной платы за соответствующий период</w:t>
      </w:r>
      <w:proofErr w:type="gramEnd"/>
      <w:r w:rsidRPr="00481C42">
        <w:rPr>
          <w:sz w:val="28"/>
          <w:szCs w:val="28"/>
        </w:rPr>
        <w:t xml:space="preserve">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Забайкальского края до 01 октября 2020 года.</w:t>
      </w:r>
    </w:p>
    <w:p w:rsidR="00DB10FC" w:rsidRPr="00481C42" w:rsidRDefault="00DB10FC" w:rsidP="00DB10FC">
      <w:pPr>
        <w:ind w:firstLine="567"/>
        <w:jc w:val="both"/>
        <w:rPr>
          <w:sz w:val="28"/>
          <w:szCs w:val="28"/>
        </w:rPr>
      </w:pPr>
      <w:r w:rsidRPr="00481C42">
        <w:rPr>
          <w:sz w:val="28"/>
          <w:szCs w:val="28"/>
        </w:rPr>
        <w:t xml:space="preserve">Для достижения положительной </w:t>
      </w:r>
      <w:proofErr w:type="gramStart"/>
      <w:r w:rsidRPr="00481C42">
        <w:rPr>
          <w:sz w:val="28"/>
          <w:szCs w:val="28"/>
        </w:rPr>
        <w:t>динамики роста значений показателей развития малого предпринимательства</w:t>
      </w:r>
      <w:proofErr w:type="gramEnd"/>
      <w:r w:rsidRPr="00481C42">
        <w:rPr>
          <w:sz w:val="28"/>
          <w:szCs w:val="28"/>
        </w:rPr>
        <w:t xml:space="preserve"> реализуется муниципальная программа  «Развитие малого и среднего предпринимательства на 2021-2025 годы». Также в апреле 2020 года утвержден Порядок предоставления грантов в форме субсидий действующим субъектам малого и среднего предпринимательства на модернизацию и развитие собственного бизнеса, в целях использования денежных средств, полученных муниципальным районом «Петровск-Забайкальский район» из бюджета Забайкальского края по результатам рейтинга муниципальных районов. </w:t>
      </w:r>
    </w:p>
    <w:p w:rsidR="00DB10FC" w:rsidRPr="00481C42" w:rsidRDefault="00DB10FC" w:rsidP="00DB10FC">
      <w:pPr>
        <w:ind w:firstLine="567"/>
        <w:jc w:val="both"/>
        <w:rPr>
          <w:sz w:val="28"/>
          <w:szCs w:val="28"/>
        </w:rPr>
      </w:pPr>
      <w:r w:rsidRPr="00481C42">
        <w:rPr>
          <w:sz w:val="28"/>
          <w:szCs w:val="28"/>
        </w:rPr>
        <w:t>Важной формой взаимодействия администрации района и субъектов малого предпринимательства является привлечение предпринимательских структур к участию в торгах на размещение муниципального заказа. В 2020 году сумма муниципального заказа, выполненного субъектами малого предпринимательства, составила 9,271 млн. рублей.</w:t>
      </w:r>
    </w:p>
    <w:p w:rsidR="00DB10FC" w:rsidRPr="00481C42" w:rsidRDefault="00DB10FC" w:rsidP="00DB10FC">
      <w:pPr>
        <w:ind w:firstLine="567"/>
        <w:jc w:val="both"/>
        <w:rPr>
          <w:sz w:val="28"/>
          <w:szCs w:val="28"/>
        </w:rPr>
      </w:pPr>
      <w:r w:rsidRPr="00481C42">
        <w:rPr>
          <w:sz w:val="28"/>
          <w:szCs w:val="28"/>
        </w:rPr>
        <w:t xml:space="preserve">На официальном сайте администрации муниципального района «Петровск-Забайкальский район» регулярно пополняется информацией для представителей малого и среднего предпринимательства. </w:t>
      </w:r>
    </w:p>
    <w:p w:rsidR="00DB10FC" w:rsidRPr="00B0348D" w:rsidRDefault="00DB10FC" w:rsidP="00DB10FC">
      <w:pPr>
        <w:autoSpaceDE w:val="0"/>
        <w:autoSpaceDN w:val="0"/>
        <w:adjustRightInd w:val="0"/>
        <w:spacing w:after="120"/>
        <w:ind w:firstLine="851"/>
        <w:jc w:val="center"/>
        <w:rPr>
          <w:b/>
          <w:bCs/>
          <w:sz w:val="28"/>
          <w:szCs w:val="28"/>
        </w:rPr>
      </w:pPr>
      <w:r>
        <w:rPr>
          <w:color w:val="000000"/>
          <w:sz w:val="28"/>
          <w:szCs w:val="28"/>
        </w:rPr>
        <w:br w:type="page"/>
      </w:r>
      <w:r w:rsidRPr="00B0348D">
        <w:rPr>
          <w:b/>
          <w:bCs/>
          <w:sz w:val="28"/>
          <w:szCs w:val="28"/>
        </w:rPr>
        <w:lastRenderedPageBreak/>
        <w:t>3. Бюджетная политика</w:t>
      </w:r>
    </w:p>
    <w:p w:rsidR="00DB10FC" w:rsidRPr="00B0348D" w:rsidRDefault="00DB10FC" w:rsidP="00DB10FC">
      <w:pPr>
        <w:autoSpaceDE w:val="0"/>
        <w:autoSpaceDN w:val="0"/>
        <w:adjustRightInd w:val="0"/>
        <w:ind w:firstLine="567"/>
        <w:jc w:val="both"/>
        <w:rPr>
          <w:bCs/>
          <w:sz w:val="28"/>
          <w:szCs w:val="28"/>
        </w:rPr>
      </w:pPr>
      <w:r w:rsidRPr="00B0348D">
        <w:rPr>
          <w:bCs/>
          <w:sz w:val="28"/>
          <w:szCs w:val="28"/>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консолидированного бюджета и его рациональное использование является для нас наиважнейшей задачей.</w:t>
      </w:r>
    </w:p>
    <w:p w:rsidR="00DB10FC" w:rsidRPr="00B0348D" w:rsidRDefault="00DB10FC" w:rsidP="00DB10FC">
      <w:pPr>
        <w:autoSpaceDE w:val="0"/>
        <w:autoSpaceDN w:val="0"/>
        <w:adjustRightInd w:val="0"/>
        <w:ind w:firstLine="567"/>
        <w:jc w:val="both"/>
        <w:rPr>
          <w:bCs/>
          <w:sz w:val="28"/>
          <w:szCs w:val="28"/>
        </w:rPr>
      </w:pPr>
      <w:r w:rsidRPr="00B0348D">
        <w:rPr>
          <w:bCs/>
          <w:sz w:val="28"/>
          <w:szCs w:val="28"/>
        </w:rPr>
        <w:tab/>
        <w:t xml:space="preserve">Вопросы формирования, исполнения консолидированного бюджета муниципального района были и остаются в числе наиболее </w:t>
      </w:r>
      <w:proofErr w:type="gramStart"/>
      <w:r w:rsidRPr="00B0348D">
        <w:rPr>
          <w:bCs/>
          <w:sz w:val="28"/>
          <w:szCs w:val="28"/>
        </w:rPr>
        <w:t>важных</w:t>
      </w:r>
      <w:proofErr w:type="gramEnd"/>
      <w:r w:rsidRPr="00B0348D">
        <w:rPr>
          <w:bCs/>
          <w:sz w:val="28"/>
          <w:szCs w:val="28"/>
        </w:rPr>
        <w:t xml:space="preserve">, а принятые по ним решения составляют финансово - экономическую политику района. </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ab/>
        <w:t>Бюджет муниципального района "Петровск-Забайкальский район" был сформирован исходя из действующего в 2019 году реестра расходных обязательств и прогнозных поступлений доходов бюджета и объёмов поступления из бюджета  Забайкальского края безвозмездных поступлений, определённых проектом ЗЗК «О бюджете Забайкальского края на 2020 год и плановый период 2021-2022 годов». В основу формирования показателей бюджета района приняты элементы бюджетного законодательства РФ и Забайкальского края. Во внимание были  взяты все возможные к поступлению доходные источники.</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ab/>
        <w:t xml:space="preserve">В консолидированный бюджет муниципального района за 2020 год поступило доходов в сумме 921 777,7 тысячи рублей, это на 18 383,9 тысячи рублей меньше поступлений 2019 года. Собственные доходы консолидированного бюджета составили 226 104 ,7 тысяч рублей при годовом плане 227 770,7 тысяч рублей. </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ab/>
        <w:t xml:space="preserve">В бюджет муниципального района поступило доходов  в размере 793 604,2 тысячи рублей. Из них собственных доходов 206 336,5 тысячи рублей. </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ab/>
        <w:t xml:space="preserve">По – </w:t>
      </w:r>
      <w:proofErr w:type="gramStart"/>
      <w:r w:rsidRPr="00481C42">
        <w:rPr>
          <w:bCs/>
          <w:sz w:val="28"/>
          <w:szCs w:val="28"/>
        </w:rPr>
        <w:t>прежнему</w:t>
      </w:r>
      <w:proofErr w:type="gramEnd"/>
      <w:r w:rsidRPr="00481C42">
        <w:rPr>
          <w:bCs/>
          <w:sz w:val="28"/>
          <w:szCs w:val="28"/>
        </w:rPr>
        <w:t xml:space="preserve">, одним из основных источников собственных доходов являются налог на добычу полезных ископаемых и налог на доходы физических лиц. </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 xml:space="preserve"> Налога на доходы физических лиц поступило в бюджет меньше на 13,4% от поступлений 2019 года. Снижение поступления данного дохода, уменьшение норматива  дополнительного отчисления.(32,2 2020 год, 43,5 2019 год)</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 xml:space="preserve">Так же уменьшилось в значительной мере поступление налога на добычу полезных ископаемых. Поступление данного налога составило 48 864,8 тысяч рублей, что на 39 513,7 тысяч рублей меньше поступлений 2019 года. Причина всем уже известна – это снижение объёма добычи угля на территории Забайкальского края. </w:t>
      </w:r>
      <w:proofErr w:type="gramStart"/>
      <w:r w:rsidRPr="00481C42">
        <w:rPr>
          <w:bCs/>
          <w:sz w:val="28"/>
          <w:szCs w:val="28"/>
        </w:rPr>
        <w:t>Свою</w:t>
      </w:r>
      <w:proofErr w:type="gramEnd"/>
      <w:r w:rsidRPr="00481C42">
        <w:rPr>
          <w:bCs/>
          <w:sz w:val="28"/>
          <w:szCs w:val="28"/>
        </w:rPr>
        <w:t xml:space="preserve"> коррективу в поступление налогов внесла пандемия, снизилось поступление  ЕНВД на 267,0 тысяч рублей по сравнению с 2019 годом. </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tab/>
        <w:t>Бюджет – основной показатель развития, при наличии средств можно с положительной оценкой выполнять поставленные задачи во всех отраслях. Но с доходами в наш бюджет этого сделать не представляется возможным.</w:t>
      </w:r>
    </w:p>
    <w:p w:rsidR="00DB10FC" w:rsidRPr="00481C42" w:rsidRDefault="00DB10FC" w:rsidP="00DB10FC">
      <w:pPr>
        <w:autoSpaceDE w:val="0"/>
        <w:autoSpaceDN w:val="0"/>
        <w:adjustRightInd w:val="0"/>
        <w:ind w:firstLine="567"/>
        <w:jc w:val="both"/>
        <w:rPr>
          <w:bCs/>
          <w:sz w:val="28"/>
          <w:szCs w:val="28"/>
        </w:rPr>
      </w:pPr>
      <w:r w:rsidRPr="00481C42">
        <w:rPr>
          <w:bCs/>
          <w:sz w:val="28"/>
          <w:szCs w:val="28"/>
        </w:rPr>
        <w:lastRenderedPageBreak/>
        <w:t xml:space="preserve">В условиях ограниченных финансовых возможностей бюджет носит социальное направление. Это в первую очередь выплата заработной платы, отчисление страховых платежей  и оплату коммунальных услуг. </w:t>
      </w:r>
    </w:p>
    <w:p w:rsidR="00DB10FC" w:rsidRPr="00B0348D" w:rsidRDefault="00DB10FC" w:rsidP="00DB10FC">
      <w:pPr>
        <w:ind w:firstLine="567"/>
        <w:jc w:val="both"/>
        <w:rPr>
          <w:sz w:val="28"/>
          <w:szCs w:val="28"/>
        </w:rPr>
      </w:pPr>
      <w:r w:rsidRPr="00B0348D">
        <w:rPr>
          <w:sz w:val="28"/>
          <w:szCs w:val="28"/>
        </w:rPr>
        <w:tab/>
        <w:t>В условиях напряжённого исполнения бюджета  оптимизация расходов выходит на первый план и необходимо её проводить.  Это:</w:t>
      </w:r>
    </w:p>
    <w:p w:rsidR="00DB10FC" w:rsidRPr="00B0348D" w:rsidRDefault="00DB10FC" w:rsidP="00DB10FC">
      <w:pPr>
        <w:pStyle w:val="a8"/>
        <w:numPr>
          <w:ilvl w:val="0"/>
          <w:numId w:val="3"/>
        </w:numPr>
        <w:spacing w:after="0"/>
        <w:ind w:left="0" w:firstLine="284"/>
        <w:jc w:val="both"/>
        <w:rPr>
          <w:rFonts w:ascii="Times New Roman" w:hAnsi="Times New Roman"/>
          <w:sz w:val="28"/>
          <w:szCs w:val="28"/>
        </w:rPr>
      </w:pPr>
      <w:r w:rsidRPr="00B0348D">
        <w:rPr>
          <w:rFonts w:ascii="Times New Roman" w:hAnsi="Times New Roman"/>
          <w:sz w:val="28"/>
          <w:szCs w:val="28"/>
        </w:rPr>
        <w:t>Строгое соблюдение установленных лимитов бюджетных обязательств.</w:t>
      </w:r>
    </w:p>
    <w:p w:rsidR="00DB10FC" w:rsidRPr="00B0348D" w:rsidRDefault="00DB10FC" w:rsidP="00DB10FC">
      <w:pPr>
        <w:pStyle w:val="a8"/>
        <w:numPr>
          <w:ilvl w:val="0"/>
          <w:numId w:val="3"/>
        </w:numPr>
        <w:spacing w:after="0"/>
        <w:ind w:left="0" w:firstLine="284"/>
        <w:jc w:val="both"/>
        <w:rPr>
          <w:rFonts w:ascii="Times New Roman" w:hAnsi="Times New Roman"/>
          <w:sz w:val="28"/>
          <w:szCs w:val="28"/>
        </w:rPr>
      </w:pPr>
      <w:r w:rsidRPr="00B0348D">
        <w:rPr>
          <w:rFonts w:ascii="Times New Roman" w:hAnsi="Times New Roman"/>
          <w:sz w:val="28"/>
          <w:szCs w:val="28"/>
        </w:rPr>
        <w:t>Жёсткая экономия расходов путём исключения из состава лишних затрат, не обусловленная крайней необходимостью.</w:t>
      </w:r>
    </w:p>
    <w:p w:rsidR="00DB10FC" w:rsidRPr="00B0348D" w:rsidRDefault="00DB10FC" w:rsidP="00DB10FC">
      <w:pPr>
        <w:pStyle w:val="a8"/>
        <w:numPr>
          <w:ilvl w:val="0"/>
          <w:numId w:val="3"/>
        </w:numPr>
        <w:spacing w:after="0"/>
        <w:ind w:left="0" w:firstLine="284"/>
        <w:jc w:val="both"/>
        <w:rPr>
          <w:rFonts w:ascii="Times New Roman" w:hAnsi="Times New Roman"/>
          <w:sz w:val="28"/>
          <w:szCs w:val="28"/>
        </w:rPr>
      </w:pPr>
      <w:r w:rsidRPr="00B0348D">
        <w:rPr>
          <w:rFonts w:ascii="Times New Roman" w:hAnsi="Times New Roman"/>
          <w:sz w:val="28"/>
          <w:szCs w:val="28"/>
        </w:rPr>
        <w:t xml:space="preserve">Выявление сокрытых и (или) незарегистрированных в установленном порядке объектов налогообложения. </w:t>
      </w:r>
    </w:p>
    <w:p w:rsidR="00DB10FC" w:rsidRPr="00B0348D" w:rsidRDefault="00DB10FC" w:rsidP="00DB10FC">
      <w:pPr>
        <w:pStyle w:val="a8"/>
        <w:numPr>
          <w:ilvl w:val="0"/>
          <w:numId w:val="3"/>
        </w:numPr>
        <w:spacing w:after="0"/>
        <w:ind w:left="0" w:firstLine="284"/>
        <w:jc w:val="both"/>
        <w:rPr>
          <w:rFonts w:ascii="Times New Roman" w:hAnsi="Times New Roman"/>
          <w:sz w:val="28"/>
          <w:szCs w:val="28"/>
        </w:rPr>
      </w:pPr>
      <w:r w:rsidRPr="00B0348D">
        <w:rPr>
          <w:rFonts w:ascii="Times New Roman" w:hAnsi="Times New Roman"/>
          <w:sz w:val="28"/>
          <w:szCs w:val="28"/>
        </w:rPr>
        <w:t xml:space="preserve">Приведение штатной численности работников бюджетных учреждений в соответствии с нормативами финансирования учреждений. Органов местного самоуправления поселений в соответствии с нормативами, утверждёнными Постановлением администрации МР от 14.02.2020 года №43-р. </w:t>
      </w:r>
    </w:p>
    <w:p w:rsidR="00DB10FC" w:rsidRPr="00B0348D" w:rsidRDefault="00DB10FC" w:rsidP="00DB10FC">
      <w:pPr>
        <w:pStyle w:val="a8"/>
        <w:numPr>
          <w:ilvl w:val="0"/>
          <w:numId w:val="3"/>
        </w:numPr>
        <w:spacing w:after="0"/>
        <w:ind w:left="0" w:firstLine="284"/>
        <w:jc w:val="both"/>
        <w:rPr>
          <w:rFonts w:ascii="Times New Roman" w:hAnsi="Times New Roman"/>
          <w:sz w:val="28"/>
          <w:szCs w:val="28"/>
        </w:rPr>
      </w:pPr>
      <w:r w:rsidRPr="00B0348D">
        <w:rPr>
          <w:rFonts w:ascii="Times New Roman" w:hAnsi="Times New Roman"/>
          <w:sz w:val="28"/>
          <w:szCs w:val="28"/>
        </w:rPr>
        <w:t xml:space="preserve">Продолжать реализацию нового направления - инициативного </w:t>
      </w:r>
      <w:proofErr w:type="spellStart"/>
      <w:r w:rsidRPr="00B0348D">
        <w:rPr>
          <w:rFonts w:ascii="Times New Roman" w:hAnsi="Times New Roman"/>
          <w:sz w:val="28"/>
          <w:szCs w:val="28"/>
        </w:rPr>
        <w:t>бюджетирования</w:t>
      </w:r>
      <w:proofErr w:type="spellEnd"/>
      <w:r w:rsidRPr="00B0348D">
        <w:rPr>
          <w:rFonts w:ascii="Times New Roman" w:hAnsi="Times New Roman"/>
          <w:sz w:val="28"/>
          <w:szCs w:val="28"/>
        </w:rPr>
        <w:t xml:space="preserve">, которое предполагает вовлечение граждан в реализацию проектов, направленных на решение задач местного значения.  </w:t>
      </w:r>
    </w:p>
    <w:p w:rsidR="00DB10FC" w:rsidRDefault="00DB10FC" w:rsidP="00DB10FC">
      <w:pPr>
        <w:jc w:val="center"/>
        <w:rPr>
          <w:b/>
          <w:bCs/>
          <w:sz w:val="28"/>
          <w:szCs w:val="28"/>
        </w:rPr>
      </w:pPr>
      <w:r>
        <w:rPr>
          <w:sz w:val="28"/>
          <w:szCs w:val="28"/>
        </w:rPr>
        <w:br w:type="page"/>
      </w:r>
      <w:r w:rsidRPr="00B0348D">
        <w:rPr>
          <w:b/>
          <w:bCs/>
          <w:sz w:val="28"/>
          <w:szCs w:val="28"/>
        </w:rPr>
        <w:lastRenderedPageBreak/>
        <w:t xml:space="preserve">4. </w:t>
      </w:r>
      <w:r>
        <w:rPr>
          <w:b/>
          <w:bCs/>
          <w:sz w:val="28"/>
          <w:szCs w:val="28"/>
        </w:rPr>
        <w:t>Территориальное развитие</w:t>
      </w:r>
    </w:p>
    <w:p w:rsidR="00DB10FC" w:rsidRPr="00B0348D" w:rsidRDefault="00DB10FC" w:rsidP="00DB10FC">
      <w:pPr>
        <w:jc w:val="center"/>
        <w:rPr>
          <w:b/>
          <w:bCs/>
          <w:sz w:val="28"/>
          <w:szCs w:val="28"/>
        </w:rPr>
      </w:pPr>
      <w:r>
        <w:rPr>
          <w:b/>
          <w:bCs/>
          <w:sz w:val="28"/>
          <w:szCs w:val="28"/>
        </w:rPr>
        <w:t>4.1. Жилищное развитие</w:t>
      </w:r>
    </w:p>
    <w:p w:rsidR="00DB10FC" w:rsidRPr="00B0348D" w:rsidRDefault="00DB10FC" w:rsidP="00DB10FC">
      <w:pPr>
        <w:ind w:firstLine="709"/>
        <w:jc w:val="both"/>
        <w:rPr>
          <w:sz w:val="28"/>
          <w:szCs w:val="28"/>
        </w:rPr>
      </w:pPr>
      <w:r w:rsidRPr="00B0348D">
        <w:rPr>
          <w:bCs/>
          <w:sz w:val="28"/>
          <w:szCs w:val="28"/>
        </w:rPr>
        <w:t xml:space="preserve">На территории муниципального района в 2020 году было </w:t>
      </w:r>
      <w:r w:rsidRPr="00B0348D">
        <w:rPr>
          <w:b/>
          <w:bCs/>
          <w:sz w:val="28"/>
          <w:szCs w:val="28"/>
        </w:rPr>
        <w:t>введено в эксплуатацию</w:t>
      </w:r>
      <w:r w:rsidRPr="00B0348D">
        <w:rPr>
          <w:bCs/>
          <w:sz w:val="28"/>
          <w:szCs w:val="28"/>
        </w:rPr>
        <w:t xml:space="preserve"> 813,5м² общей площади жилых домов, в том числе: индивидуальными застройщиками -  813,5 м²;</w:t>
      </w:r>
    </w:p>
    <w:p w:rsidR="00DB10FC" w:rsidRPr="00B0348D" w:rsidRDefault="00DB10FC" w:rsidP="00DB10FC">
      <w:pPr>
        <w:ind w:firstLine="709"/>
        <w:jc w:val="both"/>
        <w:rPr>
          <w:bCs/>
          <w:sz w:val="28"/>
          <w:szCs w:val="28"/>
        </w:rPr>
      </w:pPr>
      <w:r w:rsidRPr="00B0348D">
        <w:rPr>
          <w:bCs/>
          <w:sz w:val="28"/>
          <w:szCs w:val="28"/>
        </w:rPr>
        <w:t xml:space="preserve">В рамках федеральной целевой программы «Жилище» на 2016 - 2020 годы, муниципальной программы </w:t>
      </w:r>
      <w:r w:rsidRPr="00B0348D">
        <w:rPr>
          <w:b/>
          <w:bCs/>
          <w:sz w:val="28"/>
          <w:szCs w:val="28"/>
        </w:rPr>
        <w:t>«Обеспечение жильем молодых семей района на 2016-2020 годы»</w:t>
      </w:r>
      <w:r w:rsidRPr="00B0348D">
        <w:rPr>
          <w:bCs/>
          <w:sz w:val="28"/>
          <w:szCs w:val="28"/>
        </w:rPr>
        <w:t xml:space="preserve"> проводились мероприятия по оказанию поддержки в обеспечении жильем молодых семей, нуждающихся в улучшении жилищных условий.</w:t>
      </w:r>
      <w:r w:rsidRPr="00B0348D">
        <w:rPr>
          <w:b/>
          <w:bCs/>
          <w:i/>
          <w:sz w:val="28"/>
          <w:szCs w:val="28"/>
        </w:rPr>
        <w:t xml:space="preserve"> </w:t>
      </w:r>
      <w:r w:rsidRPr="00B0348D">
        <w:rPr>
          <w:bCs/>
          <w:sz w:val="28"/>
          <w:szCs w:val="28"/>
        </w:rPr>
        <w:t>На средства субсидии 15 молодых семей улучшили свои жилищные условия, в том числе три семьи – многодетные,  четыре молодые семьи улучшили свои жилищные условия путем увеличения площади уже имеющегося у семьи дома (фото прилагаются). На эти цели были израсходованы средства Федерального бюджета  в размере 3 миллиона 926 тысяч 331 рубль 91 копейка, средства бюджета Забайкальского края – 597 тысяч 922  рубля 59 копейки, 273 тысячи 825 рублей 50 копеек – средства районного бюджета.</w:t>
      </w:r>
    </w:p>
    <w:p w:rsidR="00DB10FC" w:rsidRPr="00B0348D" w:rsidRDefault="00DB10FC" w:rsidP="00DB10FC">
      <w:pPr>
        <w:ind w:firstLine="709"/>
        <w:jc w:val="both"/>
        <w:rPr>
          <w:bCs/>
          <w:sz w:val="28"/>
          <w:szCs w:val="28"/>
        </w:rPr>
      </w:pPr>
      <w:r w:rsidRPr="00B0348D">
        <w:rPr>
          <w:bCs/>
          <w:sz w:val="28"/>
          <w:szCs w:val="28"/>
        </w:rPr>
        <w:t xml:space="preserve">В бюджете муниципального района на реализацию программных мероприятий в 2021 году  запланировано 300 тысяч рублей. </w:t>
      </w:r>
    </w:p>
    <w:p w:rsidR="00DB10FC" w:rsidRPr="00B0348D" w:rsidRDefault="00DB10FC" w:rsidP="00DB10FC">
      <w:pPr>
        <w:ind w:firstLine="708"/>
        <w:jc w:val="both"/>
        <w:rPr>
          <w:sz w:val="28"/>
          <w:szCs w:val="28"/>
        </w:rPr>
      </w:pPr>
      <w:r w:rsidRPr="00B0348D">
        <w:rPr>
          <w:sz w:val="28"/>
          <w:szCs w:val="28"/>
        </w:rPr>
        <w:t xml:space="preserve">В рамках реализации государственной программы Забайкальского края «Формирование современной  городской среды»  на территории муниципального района осуществляется реализация муниципальных программ </w:t>
      </w:r>
      <w:r w:rsidRPr="00B0348D">
        <w:rPr>
          <w:b/>
          <w:sz w:val="28"/>
          <w:szCs w:val="28"/>
        </w:rPr>
        <w:t>«Формирование современной городской среды</w:t>
      </w:r>
      <w:r w:rsidRPr="00B0348D">
        <w:rPr>
          <w:sz w:val="28"/>
          <w:szCs w:val="28"/>
        </w:rPr>
        <w:t xml:space="preserve">».  В 2020  году участниками данной программы стали городское поселение «Новопавловское», сельские поселения «Балягинское» и «Малетинское». </w:t>
      </w:r>
    </w:p>
    <w:p w:rsidR="00DB10FC" w:rsidRPr="00B0348D" w:rsidRDefault="00DB10FC" w:rsidP="00DB10FC">
      <w:pPr>
        <w:widowControl w:val="0"/>
        <w:suppressAutoHyphens/>
        <w:autoSpaceDE w:val="0"/>
        <w:ind w:firstLine="567"/>
        <w:jc w:val="both"/>
        <w:rPr>
          <w:sz w:val="28"/>
          <w:szCs w:val="28"/>
        </w:rPr>
      </w:pPr>
      <w:r w:rsidRPr="00B0348D">
        <w:rPr>
          <w:sz w:val="28"/>
          <w:szCs w:val="28"/>
        </w:rPr>
        <w:t xml:space="preserve">Осуществлено благоустройство следующих общественных территорий: </w:t>
      </w:r>
    </w:p>
    <w:p w:rsidR="00DB10FC" w:rsidRPr="00B0348D" w:rsidRDefault="00DB10FC" w:rsidP="00DB10FC">
      <w:pPr>
        <w:widowControl w:val="0"/>
        <w:suppressAutoHyphens/>
        <w:autoSpaceDE w:val="0"/>
        <w:ind w:firstLine="567"/>
        <w:jc w:val="both"/>
        <w:rPr>
          <w:sz w:val="28"/>
          <w:szCs w:val="28"/>
        </w:rPr>
      </w:pPr>
      <w:r w:rsidRPr="00B0348D">
        <w:rPr>
          <w:sz w:val="28"/>
          <w:szCs w:val="28"/>
        </w:rPr>
        <w:t>- в городском поселении «Новопавловское» продолжены работы по благоустройству Центральной площади</w:t>
      </w:r>
      <w:proofErr w:type="gramStart"/>
      <w:r w:rsidRPr="00B0348D">
        <w:rPr>
          <w:sz w:val="28"/>
          <w:szCs w:val="28"/>
        </w:rPr>
        <w:t xml:space="preserve"> ;</w:t>
      </w:r>
      <w:proofErr w:type="gramEnd"/>
      <w:r w:rsidRPr="00B0348D">
        <w:rPr>
          <w:sz w:val="28"/>
          <w:szCs w:val="28"/>
        </w:rPr>
        <w:t xml:space="preserve"> </w:t>
      </w:r>
    </w:p>
    <w:p w:rsidR="00DB10FC" w:rsidRPr="00B0348D" w:rsidRDefault="00DB10FC" w:rsidP="00DB10FC">
      <w:pPr>
        <w:widowControl w:val="0"/>
        <w:suppressAutoHyphens/>
        <w:autoSpaceDE w:val="0"/>
        <w:ind w:firstLine="567"/>
        <w:jc w:val="both"/>
        <w:rPr>
          <w:sz w:val="28"/>
          <w:szCs w:val="28"/>
        </w:rPr>
      </w:pPr>
      <w:r w:rsidRPr="00B0348D">
        <w:rPr>
          <w:sz w:val="28"/>
          <w:szCs w:val="28"/>
        </w:rPr>
        <w:t xml:space="preserve">- в сельском поселении «Балягинское» - Благоустройство площади Победы, обелиска участникам ВОВ; </w:t>
      </w:r>
    </w:p>
    <w:p w:rsidR="00DB10FC" w:rsidRPr="00B0348D" w:rsidRDefault="00DB10FC" w:rsidP="00DB10FC">
      <w:pPr>
        <w:widowControl w:val="0"/>
        <w:suppressAutoHyphens/>
        <w:autoSpaceDE w:val="0"/>
        <w:ind w:firstLine="567"/>
        <w:jc w:val="both"/>
        <w:rPr>
          <w:sz w:val="28"/>
          <w:szCs w:val="28"/>
        </w:rPr>
      </w:pPr>
      <w:r w:rsidRPr="00B0348D">
        <w:rPr>
          <w:sz w:val="28"/>
          <w:szCs w:val="28"/>
        </w:rPr>
        <w:t xml:space="preserve">- в сельском поселении «Малетинское» - </w:t>
      </w:r>
      <w:r w:rsidRPr="00B0348D">
        <w:rPr>
          <w:bCs/>
          <w:sz w:val="28"/>
          <w:szCs w:val="28"/>
        </w:rPr>
        <w:t>Капитальный ремонт памятника участникам ВОВ</w:t>
      </w:r>
      <w:r w:rsidRPr="00B0348D">
        <w:rPr>
          <w:sz w:val="28"/>
          <w:szCs w:val="28"/>
        </w:rPr>
        <w:t xml:space="preserve">.  </w:t>
      </w:r>
    </w:p>
    <w:p w:rsidR="00DB10FC" w:rsidRPr="00B0348D" w:rsidRDefault="00DB10FC" w:rsidP="00DB10FC">
      <w:pPr>
        <w:widowControl w:val="0"/>
        <w:suppressAutoHyphens/>
        <w:autoSpaceDE w:val="0"/>
        <w:ind w:firstLine="709"/>
        <w:jc w:val="both"/>
        <w:rPr>
          <w:sz w:val="28"/>
          <w:szCs w:val="28"/>
        </w:rPr>
      </w:pPr>
      <w:r w:rsidRPr="00B0348D">
        <w:rPr>
          <w:sz w:val="28"/>
          <w:szCs w:val="28"/>
        </w:rPr>
        <w:t>На данные цели из бюджета Забайкальского края бюджету района была выделена субсидия в сумме 11 миллионов 866 тысяч  836 рублей и использованы собственные средства в сумме 1 миллион 211 тысяч 971 рубль 09 копеек.</w:t>
      </w:r>
    </w:p>
    <w:p w:rsidR="00DB10FC" w:rsidRPr="00B0348D" w:rsidRDefault="00DB10FC" w:rsidP="00DB10FC">
      <w:pPr>
        <w:widowControl w:val="0"/>
        <w:suppressAutoHyphens/>
        <w:autoSpaceDE w:val="0"/>
        <w:ind w:firstLine="709"/>
        <w:jc w:val="both"/>
        <w:rPr>
          <w:sz w:val="28"/>
          <w:szCs w:val="28"/>
        </w:rPr>
      </w:pPr>
      <w:r w:rsidRPr="00B0348D">
        <w:rPr>
          <w:sz w:val="28"/>
          <w:szCs w:val="28"/>
        </w:rPr>
        <w:t xml:space="preserve">Реализация Федерального проекта будет продолжена в 2021 году. Участие примут пять поселений нашего района, где будут выполнены работы по благоустройству общественных территорий: </w:t>
      </w:r>
    </w:p>
    <w:p w:rsidR="00DB10FC" w:rsidRPr="00B0348D" w:rsidRDefault="00DB10FC" w:rsidP="00DB10FC">
      <w:pPr>
        <w:widowControl w:val="0"/>
        <w:suppressAutoHyphens/>
        <w:autoSpaceDE w:val="0"/>
        <w:ind w:firstLine="709"/>
        <w:jc w:val="both"/>
        <w:rPr>
          <w:sz w:val="28"/>
          <w:szCs w:val="28"/>
        </w:rPr>
      </w:pPr>
      <w:r w:rsidRPr="00B0348D">
        <w:rPr>
          <w:sz w:val="28"/>
          <w:szCs w:val="28"/>
        </w:rPr>
        <w:t xml:space="preserve">- в городском поселении «Новопавловское» - </w:t>
      </w:r>
      <w:r w:rsidRPr="00B0348D">
        <w:rPr>
          <w:sz w:val="28"/>
          <w:szCs w:val="28"/>
          <w:lang w:val="en-US"/>
        </w:rPr>
        <w:t>IV</w:t>
      </w:r>
      <w:r w:rsidRPr="00B0348D">
        <w:rPr>
          <w:sz w:val="28"/>
          <w:szCs w:val="28"/>
        </w:rPr>
        <w:t xml:space="preserve"> этап благоустройства Центральной площади; </w:t>
      </w:r>
    </w:p>
    <w:p w:rsidR="00DB10FC" w:rsidRPr="00B0348D" w:rsidRDefault="00DB10FC" w:rsidP="00DB10FC">
      <w:pPr>
        <w:widowControl w:val="0"/>
        <w:suppressAutoHyphens/>
        <w:autoSpaceDE w:val="0"/>
        <w:ind w:firstLine="709"/>
        <w:jc w:val="both"/>
        <w:rPr>
          <w:sz w:val="28"/>
          <w:szCs w:val="28"/>
        </w:rPr>
      </w:pPr>
      <w:r w:rsidRPr="00B0348D">
        <w:rPr>
          <w:sz w:val="28"/>
          <w:szCs w:val="28"/>
        </w:rPr>
        <w:t xml:space="preserve">- в сельском поселении «Балягинское» планируется </w:t>
      </w:r>
      <w:r w:rsidRPr="00B0348D">
        <w:rPr>
          <w:sz w:val="28"/>
          <w:szCs w:val="28"/>
          <w:lang w:val="en-US"/>
        </w:rPr>
        <w:t>II</w:t>
      </w:r>
      <w:r w:rsidRPr="00B0348D">
        <w:rPr>
          <w:sz w:val="28"/>
          <w:szCs w:val="28"/>
        </w:rPr>
        <w:t xml:space="preserve"> этап благоустройства Площади участникам ВОВ и благоустройство Сквера воинам, труженикам и детям войны; </w:t>
      </w:r>
    </w:p>
    <w:p w:rsidR="00DB10FC" w:rsidRPr="00B0348D" w:rsidRDefault="00DB10FC" w:rsidP="00DB10FC">
      <w:pPr>
        <w:widowControl w:val="0"/>
        <w:suppressAutoHyphens/>
        <w:autoSpaceDE w:val="0"/>
        <w:ind w:firstLine="709"/>
        <w:jc w:val="both"/>
        <w:rPr>
          <w:sz w:val="28"/>
          <w:szCs w:val="28"/>
        </w:rPr>
      </w:pPr>
      <w:r w:rsidRPr="00B0348D">
        <w:rPr>
          <w:sz w:val="28"/>
          <w:szCs w:val="28"/>
        </w:rPr>
        <w:t xml:space="preserve">- в сельском поселение «Малетинское» - зона отдыха и парковки для </w:t>
      </w:r>
      <w:r w:rsidRPr="00B0348D">
        <w:rPr>
          <w:sz w:val="28"/>
          <w:szCs w:val="28"/>
        </w:rPr>
        <w:lastRenderedPageBreak/>
        <w:t>автомобилей возле Памятника участникам ВОВ; -</w:t>
      </w:r>
    </w:p>
    <w:p w:rsidR="00DB10FC" w:rsidRPr="00B0348D" w:rsidRDefault="00DB10FC" w:rsidP="00DB10FC">
      <w:pPr>
        <w:widowControl w:val="0"/>
        <w:suppressAutoHyphens/>
        <w:autoSpaceDE w:val="0"/>
        <w:ind w:firstLine="709"/>
        <w:jc w:val="both"/>
        <w:rPr>
          <w:sz w:val="28"/>
          <w:szCs w:val="28"/>
        </w:rPr>
      </w:pPr>
      <w:r w:rsidRPr="00B0348D">
        <w:rPr>
          <w:sz w:val="28"/>
          <w:szCs w:val="28"/>
        </w:rPr>
        <w:t xml:space="preserve">- в сельском поселении «Хохотуйское» начнутся работы по благоустройству Сквера; </w:t>
      </w:r>
    </w:p>
    <w:p w:rsidR="00DB10FC" w:rsidRPr="00B0348D" w:rsidRDefault="00DB10FC" w:rsidP="00DB10FC">
      <w:pPr>
        <w:widowControl w:val="0"/>
        <w:suppressAutoHyphens/>
        <w:autoSpaceDE w:val="0"/>
        <w:ind w:firstLine="709"/>
        <w:jc w:val="both"/>
        <w:rPr>
          <w:sz w:val="28"/>
          <w:szCs w:val="28"/>
        </w:rPr>
      </w:pPr>
      <w:r w:rsidRPr="00B0348D">
        <w:rPr>
          <w:sz w:val="28"/>
          <w:szCs w:val="28"/>
        </w:rPr>
        <w:t xml:space="preserve">- в сельском поселении «Тарбагатайское» планируется обустройство пешеходной дорожки по ул. </w:t>
      </w:r>
      <w:proofErr w:type="gramStart"/>
      <w:r w:rsidRPr="00B0348D">
        <w:rPr>
          <w:sz w:val="28"/>
          <w:szCs w:val="28"/>
        </w:rPr>
        <w:t>Кооперативная</w:t>
      </w:r>
      <w:proofErr w:type="gramEnd"/>
      <w:r w:rsidRPr="00B0348D">
        <w:rPr>
          <w:sz w:val="28"/>
          <w:szCs w:val="28"/>
        </w:rPr>
        <w:t xml:space="preserve">  от библиотеки до дома № 8. </w:t>
      </w:r>
    </w:p>
    <w:p w:rsidR="00DB10FC" w:rsidRPr="00B0348D" w:rsidRDefault="00DB10FC" w:rsidP="00DB10FC">
      <w:pPr>
        <w:widowControl w:val="0"/>
        <w:suppressAutoHyphens/>
        <w:autoSpaceDE w:val="0"/>
        <w:ind w:firstLine="709"/>
        <w:jc w:val="both"/>
        <w:rPr>
          <w:sz w:val="28"/>
          <w:szCs w:val="28"/>
        </w:rPr>
      </w:pPr>
      <w:r w:rsidRPr="00B0348D">
        <w:rPr>
          <w:sz w:val="28"/>
          <w:szCs w:val="28"/>
        </w:rPr>
        <w:t>Все эти работы будут осуществлены с участием средств субсидии бюджета Забайкальского края и бюджетов поселений.</w:t>
      </w:r>
    </w:p>
    <w:p w:rsidR="00DB10FC" w:rsidRPr="00B0348D" w:rsidRDefault="00DB10FC" w:rsidP="00DB10FC">
      <w:pPr>
        <w:widowControl w:val="0"/>
        <w:suppressAutoHyphens/>
        <w:autoSpaceDE w:val="0"/>
        <w:ind w:firstLine="709"/>
        <w:jc w:val="both"/>
        <w:rPr>
          <w:color w:val="000000"/>
          <w:sz w:val="28"/>
          <w:szCs w:val="28"/>
        </w:rPr>
      </w:pPr>
      <w:r>
        <w:rPr>
          <w:sz w:val="28"/>
          <w:szCs w:val="28"/>
        </w:rPr>
        <w:t xml:space="preserve"> </w:t>
      </w:r>
      <w:r w:rsidRPr="00481C42">
        <w:rPr>
          <w:sz w:val="28"/>
          <w:szCs w:val="28"/>
        </w:rPr>
        <w:t xml:space="preserve">В рамках реализации Региональной адресной программы Забайкальского края по переселению граждан из аварийного жилищного фонда на территории муниципального района в 2020 году с привлечением специализированной организации АНО «Бюро судебных экспертиз» </w:t>
      </w:r>
      <w:proofErr w:type="gramStart"/>
      <w:r w:rsidRPr="00481C42">
        <w:rPr>
          <w:sz w:val="28"/>
          <w:szCs w:val="28"/>
        </w:rPr>
        <w:t>г</w:t>
      </w:r>
      <w:proofErr w:type="gramEnd"/>
      <w:r w:rsidRPr="00481C42">
        <w:rPr>
          <w:sz w:val="28"/>
          <w:szCs w:val="28"/>
        </w:rPr>
        <w:t>. Улан-Удэ было обследовано  33 многоквартирных дома в сельских поселениях «Катангарское», «Балягинское», «Хохотуйское», «Тарбагатайское» и городском поселении «Новопавловское». В результате обследования и заключения экспертов 30 многоквартирных домов были признаны аварийными и подлежащими сносу, по трем домам, расположенным в городском поселении «Новопавловское», экспертами были вынесены отрицательные заключения в признании домов аварийными. На выполнение данной работы из бюджета муниципального района были выделены финансовые средства в сумме 231 тысяча рублей. Информация о многоквартирных домах, признанных аварийными направлена в Министерство строительства, дорожного хозяйства и транспорта Забайкальского края для дальнейшего включения в Региональную программу переселения на последующие годы.</w:t>
      </w:r>
      <w:r w:rsidRPr="00B0348D">
        <w:rPr>
          <w:color w:val="000000"/>
          <w:sz w:val="28"/>
          <w:szCs w:val="28"/>
        </w:rPr>
        <w:t xml:space="preserve"> </w:t>
      </w:r>
    </w:p>
    <w:p w:rsidR="00DB10FC" w:rsidRPr="00B0348D" w:rsidRDefault="00DB10FC" w:rsidP="00DB10FC">
      <w:pPr>
        <w:ind w:firstLine="708"/>
        <w:jc w:val="center"/>
        <w:rPr>
          <w:sz w:val="28"/>
          <w:szCs w:val="28"/>
        </w:rPr>
      </w:pPr>
    </w:p>
    <w:p w:rsidR="00DB10FC" w:rsidRPr="00B0348D" w:rsidRDefault="00DB10FC" w:rsidP="00DB10FC">
      <w:pPr>
        <w:jc w:val="center"/>
        <w:rPr>
          <w:b/>
          <w:bCs/>
          <w:sz w:val="28"/>
          <w:szCs w:val="28"/>
        </w:rPr>
      </w:pPr>
      <w:r>
        <w:rPr>
          <w:b/>
          <w:bCs/>
          <w:sz w:val="28"/>
          <w:szCs w:val="28"/>
        </w:rPr>
        <w:t>4.2</w:t>
      </w:r>
      <w:r w:rsidRPr="00B0348D">
        <w:rPr>
          <w:b/>
          <w:bCs/>
          <w:sz w:val="28"/>
          <w:szCs w:val="28"/>
        </w:rPr>
        <w:t>. Транспорт, связь и  информатизация</w:t>
      </w:r>
    </w:p>
    <w:p w:rsidR="00DB10FC" w:rsidRPr="00B0348D" w:rsidRDefault="00DB10FC" w:rsidP="00DB10FC">
      <w:pPr>
        <w:ind w:firstLine="567"/>
        <w:jc w:val="both"/>
        <w:rPr>
          <w:sz w:val="28"/>
          <w:szCs w:val="28"/>
        </w:rPr>
      </w:pPr>
      <w:proofErr w:type="gramStart"/>
      <w:r w:rsidRPr="00B0348D">
        <w:rPr>
          <w:sz w:val="28"/>
          <w:szCs w:val="28"/>
        </w:rPr>
        <w:t xml:space="preserve">В соответствии с маршрутной сетью пассажирского автомобильного транспорта общего пользования для </w:t>
      </w:r>
      <w:r w:rsidRPr="00B0348D">
        <w:rPr>
          <w:b/>
          <w:sz w:val="28"/>
          <w:szCs w:val="28"/>
        </w:rPr>
        <w:t>организации транспортного обслуживания</w:t>
      </w:r>
      <w:r w:rsidRPr="00B0348D">
        <w:rPr>
          <w:sz w:val="28"/>
          <w:szCs w:val="28"/>
        </w:rPr>
        <w:t xml:space="preserve"> населения между поселениями в границах</w:t>
      </w:r>
      <w:proofErr w:type="gramEnd"/>
      <w:r w:rsidRPr="00B0348D">
        <w:rPr>
          <w:sz w:val="28"/>
          <w:szCs w:val="28"/>
        </w:rPr>
        <w:t xml:space="preserve"> муниципального района «Петровск-Забайкальский район</w:t>
      </w:r>
      <w:r w:rsidRPr="00B0348D">
        <w:rPr>
          <w:bCs/>
          <w:sz w:val="28"/>
          <w:szCs w:val="28"/>
        </w:rPr>
        <w:t>» зарегистрировано 5 автобусных маршрутов</w:t>
      </w:r>
      <w:r w:rsidRPr="00B0348D">
        <w:rPr>
          <w:b/>
          <w:bCs/>
          <w:i/>
          <w:sz w:val="28"/>
          <w:szCs w:val="28"/>
        </w:rPr>
        <w:t>.</w:t>
      </w:r>
      <w:r w:rsidRPr="00B0348D">
        <w:rPr>
          <w:b/>
          <w:bCs/>
          <w:sz w:val="28"/>
          <w:szCs w:val="28"/>
        </w:rPr>
        <w:t xml:space="preserve"> </w:t>
      </w:r>
      <w:r w:rsidRPr="00B0348D">
        <w:rPr>
          <w:bCs/>
          <w:sz w:val="28"/>
          <w:szCs w:val="28"/>
        </w:rPr>
        <w:t>В 2020 году работало два маршрута Петровск-Забайкальски</w:t>
      </w:r>
      <w:proofErr w:type="gramStart"/>
      <w:r w:rsidRPr="00B0348D">
        <w:rPr>
          <w:bCs/>
          <w:sz w:val="28"/>
          <w:szCs w:val="28"/>
        </w:rPr>
        <w:t>й-</w:t>
      </w:r>
      <w:proofErr w:type="gramEnd"/>
      <w:r w:rsidRPr="00B0348D">
        <w:rPr>
          <w:bCs/>
          <w:sz w:val="28"/>
          <w:szCs w:val="28"/>
        </w:rPr>
        <w:t xml:space="preserve"> Новопавловка, Петровск-Забайкальский - Баляга, остальные </w:t>
      </w:r>
      <w:r w:rsidRPr="00B0348D">
        <w:rPr>
          <w:sz w:val="28"/>
          <w:szCs w:val="28"/>
        </w:rPr>
        <w:t xml:space="preserve">маршруты не обслуживаются в связи с нерентабельностью перевозок из-за низкого пассажирооборота. Администрация района периодически объявляет открытый аукцион </w:t>
      </w:r>
    </w:p>
    <w:p w:rsidR="00DB10FC" w:rsidRPr="00B0348D" w:rsidRDefault="00DB10FC" w:rsidP="00DB10FC">
      <w:pPr>
        <w:ind w:firstLine="567"/>
        <w:jc w:val="both"/>
        <w:rPr>
          <w:sz w:val="28"/>
          <w:szCs w:val="28"/>
        </w:rPr>
      </w:pPr>
      <w:r w:rsidRPr="00B0348D">
        <w:rPr>
          <w:sz w:val="28"/>
          <w:szCs w:val="28"/>
        </w:rPr>
        <w:t xml:space="preserve">В 2020 году на территории городского поселения «Балягинское» продолжила свою работу специализированная стоянка, осуществляющая деятельность по перемещению задержанных транспортных средств, их хранению и  возврату. </w:t>
      </w:r>
    </w:p>
    <w:p w:rsidR="00DB10FC" w:rsidRPr="00B0348D" w:rsidRDefault="00DB10FC" w:rsidP="00DB10FC">
      <w:pPr>
        <w:ind w:firstLine="567"/>
        <w:jc w:val="both"/>
        <w:rPr>
          <w:sz w:val="28"/>
          <w:szCs w:val="28"/>
        </w:rPr>
      </w:pPr>
      <w:r w:rsidRPr="00B0348D">
        <w:rPr>
          <w:b/>
          <w:bCs/>
          <w:sz w:val="28"/>
          <w:szCs w:val="28"/>
        </w:rPr>
        <w:t>На содержание и ремонт автомобильных дорог общего пользования местного значения</w:t>
      </w:r>
      <w:r w:rsidRPr="00B0348D">
        <w:rPr>
          <w:bCs/>
          <w:sz w:val="28"/>
          <w:szCs w:val="28"/>
        </w:rPr>
        <w:t xml:space="preserve"> в 2020 году за счет бюджетных ассигнований муниципального дорожного фонда израсходовано  14 миллионов 440 тысяч  954 рубля 05 копеек.  </w:t>
      </w:r>
    </w:p>
    <w:p w:rsidR="00DB10FC" w:rsidRPr="00B0348D" w:rsidRDefault="00DB10FC" w:rsidP="00DB10FC">
      <w:pPr>
        <w:ind w:firstLine="426"/>
        <w:jc w:val="center"/>
        <w:rPr>
          <w:sz w:val="28"/>
          <w:szCs w:val="28"/>
        </w:rPr>
      </w:pPr>
      <w:r w:rsidRPr="00B0348D">
        <w:rPr>
          <w:sz w:val="28"/>
          <w:szCs w:val="28"/>
        </w:rPr>
        <w:t>ИНФОРМАЦИЯ О ДОРОЖНОЙ ДЕЯТЕЛЬНОСТИ</w:t>
      </w:r>
    </w:p>
    <w:p w:rsidR="00DB10FC" w:rsidRPr="00B0348D" w:rsidRDefault="00DB10FC" w:rsidP="00DB10FC">
      <w:pPr>
        <w:ind w:firstLine="426"/>
        <w:jc w:val="center"/>
        <w:rPr>
          <w:sz w:val="28"/>
          <w:szCs w:val="28"/>
        </w:rPr>
      </w:pPr>
      <w:r w:rsidRPr="00B0348D">
        <w:rPr>
          <w:sz w:val="28"/>
          <w:szCs w:val="28"/>
        </w:rPr>
        <w:t>муниципального района «Петровск-Забайкальский район» в 2020 году</w:t>
      </w:r>
      <w:r w:rsidRPr="00B0348D">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6350"/>
        <w:gridCol w:w="2092"/>
      </w:tblGrid>
      <w:tr w:rsidR="00DB10FC" w:rsidRPr="00B0348D" w:rsidTr="003271A5">
        <w:trPr>
          <w:trHeight w:val="1051"/>
        </w:trPr>
        <w:tc>
          <w:tcPr>
            <w:tcW w:w="903" w:type="dxa"/>
          </w:tcPr>
          <w:p w:rsidR="00DB10FC" w:rsidRPr="00B0348D" w:rsidRDefault="00DB10FC" w:rsidP="003271A5">
            <w:pPr>
              <w:jc w:val="center"/>
              <w:rPr>
                <w:sz w:val="28"/>
                <w:szCs w:val="28"/>
              </w:rPr>
            </w:pPr>
            <w:r w:rsidRPr="00B0348D">
              <w:rPr>
                <w:sz w:val="28"/>
                <w:szCs w:val="28"/>
              </w:rPr>
              <w:lastRenderedPageBreak/>
              <w:t>№</w:t>
            </w:r>
          </w:p>
        </w:tc>
        <w:tc>
          <w:tcPr>
            <w:tcW w:w="6350" w:type="dxa"/>
          </w:tcPr>
          <w:p w:rsidR="00DB10FC" w:rsidRPr="00B0348D" w:rsidRDefault="00DB10FC" w:rsidP="003271A5">
            <w:pPr>
              <w:jc w:val="center"/>
              <w:rPr>
                <w:sz w:val="28"/>
                <w:szCs w:val="28"/>
              </w:rPr>
            </w:pPr>
            <w:r w:rsidRPr="00B0348D">
              <w:rPr>
                <w:sz w:val="28"/>
                <w:szCs w:val="28"/>
              </w:rPr>
              <w:t>Мероприятие</w:t>
            </w:r>
          </w:p>
        </w:tc>
        <w:tc>
          <w:tcPr>
            <w:tcW w:w="2092" w:type="dxa"/>
          </w:tcPr>
          <w:p w:rsidR="00DB10FC" w:rsidRPr="00B0348D" w:rsidRDefault="00DB10FC" w:rsidP="003271A5">
            <w:pPr>
              <w:jc w:val="center"/>
              <w:rPr>
                <w:sz w:val="28"/>
                <w:szCs w:val="28"/>
              </w:rPr>
            </w:pPr>
            <w:r w:rsidRPr="00B0348D">
              <w:rPr>
                <w:sz w:val="28"/>
                <w:szCs w:val="28"/>
              </w:rPr>
              <w:t>Сумма  (тыс</w:t>
            </w:r>
            <w:proofErr w:type="gramStart"/>
            <w:r w:rsidRPr="00B0348D">
              <w:rPr>
                <w:sz w:val="28"/>
                <w:szCs w:val="28"/>
              </w:rPr>
              <w:t>.р</w:t>
            </w:r>
            <w:proofErr w:type="gramEnd"/>
            <w:r w:rsidRPr="00B0348D">
              <w:rPr>
                <w:sz w:val="28"/>
                <w:szCs w:val="28"/>
              </w:rPr>
              <w:t>уб.)</w:t>
            </w:r>
          </w:p>
        </w:tc>
      </w:tr>
      <w:tr w:rsidR="00DB10FC" w:rsidRPr="00B0348D" w:rsidTr="003271A5">
        <w:tc>
          <w:tcPr>
            <w:tcW w:w="903" w:type="dxa"/>
          </w:tcPr>
          <w:p w:rsidR="00DB10FC" w:rsidRPr="00B0348D" w:rsidRDefault="00DB10FC" w:rsidP="003271A5">
            <w:pPr>
              <w:jc w:val="center"/>
              <w:rPr>
                <w:sz w:val="28"/>
                <w:szCs w:val="28"/>
              </w:rPr>
            </w:pPr>
            <w:r w:rsidRPr="00B0348D">
              <w:rPr>
                <w:sz w:val="28"/>
                <w:szCs w:val="28"/>
              </w:rPr>
              <w:t>1</w:t>
            </w:r>
          </w:p>
        </w:tc>
        <w:tc>
          <w:tcPr>
            <w:tcW w:w="6350" w:type="dxa"/>
          </w:tcPr>
          <w:p w:rsidR="00DB10FC" w:rsidRPr="00B0348D" w:rsidRDefault="00DB10FC" w:rsidP="003271A5">
            <w:pPr>
              <w:jc w:val="both"/>
              <w:rPr>
                <w:sz w:val="28"/>
                <w:szCs w:val="28"/>
              </w:rPr>
            </w:pPr>
            <w:r w:rsidRPr="00B0348D">
              <w:rPr>
                <w:sz w:val="28"/>
                <w:szCs w:val="28"/>
              </w:rPr>
              <w:t>Расходы дорожного фонда МР  в 2020 году:</w:t>
            </w:r>
          </w:p>
        </w:tc>
        <w:tc>
          <w:tcPr>
            <w:tcW w:w="2092" w:type="dxa"/>
          </w:tcPr>
          <w:p w:rsidR="00DB10FC" w:rsidRPr="00B0348D" w:rsidRDefault="00DB10FC" w:rsidP="003271A5">
            <w:pPr>
              <w:jc w:val="center"/>
              <w:rPr>
                <w:sz w:val="28"/>
                <w:szCs w:val="28"/>
              </w:rPr>
            </w:pPr>
            <w:r w:rsidRPr="00B0348D">
              <w:rPr>
                <w:sz w:val="28"/>
                <w:szCs w:val="28"/>
              </w:rPr>
              <w:t>12813,34292</w:t>
            </w:r>
          </w:p>
        </w:tc>
      </w:tr>
      <w:tr w:rsidR="00DB10FC" w:rsidRPr="00B0348D" w:rsidTr="003271A5">
        <w:tc>
          <w:tcPr>
            <w:tcW w:w="903" w:type="dxa"/>
          </w:tcPr>
          <w:p w:rsidR="00DB10FC" w:rsidRPr="00B0348D" w:rsidRDefault="00DB10FC" w:rsidP="003271A5">
            <w:pPr>
              <w:jc w:val="center"/>
              <w:rPr>
                <w:sz w:val="28"/>
                <w:szCs w:val="28"/>
              </w:rPr>
            </w:pPr>
            <w:r w:rsidRPr="00B0348D">
              <w:rPr>
                <w:sz w:val="28"/>
                <w:szCs w:val="28"/>
              </w:rPr>
              <w:t>1.1.</w:t>
            </w:r>
          </w:p>
        </w:tc>
        <w:tc>
          <w:tcPr>
            <w:tcW w:w="6350" w:type="dxa"/>
          </w:tcPr>
          <w:p w:rsidR="00DB10FC" w:rsidRPr="00B0348D" w:rsidRDefault="00DB10FC" w:rsidP="003271A5">
            <w:pPr>
              <w:jc w:val="both"/>
              <w:rPr>
                <w:sz w:val="28"/>
                <w:szCs w:val="28"/>
              </w:rPr>
            </w:pPr>
            <w:r w:rsidRPr="00B0348D">
              <w:rPr>
                <w:sz w:val="28"/>
                <w:szCs w:val="28"/>
              </w:rPr>
              <w:t>дороги муниципального района,</w:t>
            </w:r>
          </w:p>
          <w:p w:rsidR="00DB10FC" w:rsidRPr="00B0348D" w:rsidRDefault="00DB10FC" w:rsidP="003271A5">
            <w:pPr>
              <w:jc w:val="both"/>
              <w:rPr>
                <w:sz w:val="28"/>
                <w:szCs w:val="28"/>
              </w:rPr>
            </w:pPr>
            <w:r w:rsidRPr="00B0348D">
              <w:rPr>
                <w:sz w:val="28"/>
                <w:szCs w:val="28"/>
              </w:rPr>
              <w:t>в том числе:</w:t>
            </w:r>
          </w:p>
        </w:tc>
        <w:tc>
          <w:tcPr>
            <w:tcW w:w="2092" w:type="dxa"/>
          </w:tcPr>
          <w:p w:rsidR="00DB10FC" w:rsidRPr="00B0348D" w:rsidRDefault="00DB10FC" w:rsidP="003271A5">
            <w:pPr>
              <w:jc w:val="center"/>
              <w:rPr>
                <w:sz w:val="28"/>
                <w:szCs w:val="28"/>
              </w:rPr>
            </w:pPr>
            <w:r w:rsidRPr="00B0348D">
              <w:rPr>
                <w:sz w:val="28"/>
                <w:szCs w:val="28"/>
              </w:rPr>
              <w:t>5280,70203</w:t>
            </w:r>
          </w:p>
        </w:tc>
      </w:tr>
      <w:tr w:rsidR="00DB10FC" w:rsidRPr="00B0348D" w:rsidTr="003271A5">
        <w:tc>
          <w:tcPr>
            <w:tcW w:w="903" w:type="dxa"/>
          </w:tcPr>
          <w:p w:rsidR="00DB10FC" w:rsidRPr="00B0348D" w:rsidRDefault="00DB10FC" w:rsidP="003271A5">
            <w:pPr>
              <w:jc w:val="center"/>
              <w:rPr>
                <w:sz w:val="28"/>
                <w:szCs w:val="28"/>
              </w:rPr>
            </w:pPr>
          </w:p>
        </w:tc>
        <w:tc>
          <w:tcPr>
            <w:tcW w:w="6350" w:type="dxa"/>
          </w:tcPr>
          <w:p w:rsidR="00DB10FC" w:rsidRPr="00B0348D" w:rsidRDefault="00DB10FC" w:rsidP="003271A5">
            <w:pPr>
              <w:jc w:val="both"/>
              <w:rPr>
                <w:sz w:val="28"/>
                <w:szCs w:val="28"/>
              </w:rPr>
            </w:pPr>
            <w:r w:rsidRPr="00B0348D">
              <w:rPr>
                <w:sz w:val="28"/>
                <w:szCs w:val="28"/>
              </w:rPr>
              <w:t xml:space="preserve"> на летнее и зимнее содержание автомобильных дорог муниципального района </w:t>
            </w:r>
          </w:p>
        </w:tc>
        <w:tc>
          <w:tcPr>
            <w:tcW w:w="2092" w:type="dxa"/>
          </w:tcPr>
          <w:p w:rsidR="00DB10FC" w:rsidRPr="00B0348D" w:rsidRDefault="00DB10FC" w:rsidP="003271A5">
            <w:pPr>
              <w:jc w:val="center"/>
              <w:rPr>
                <w:sz w:val="28"/>
                <w:szCs w:val="28"/>
              </w:rPr>
            </w:pPr>
            <w:r w:rsidRPr="00B0348D">
              <w:rPr>
                <w:sz w:val="28"/>
                <w:szCs w:val="28"/>
              </w:rPr>
              <w:t>3706,03769</w:t>
            </w:r>
          </w:p>
        </w:tc>
      </w:tr>
      <w:tr w:rsidR="00DB10FC" w:rsidRPr="00B0348D" w:rsidTr="003271A5">
        <w:tc>
          <w:tcPr>
            <w:tcW w:w="903" w:type="dxa"/>
          </w:tcPr>
          <w:p w:rsidR="00DB10FC" w:rsidRPr="00B0348D" w:rsidRDefault="00DB10FC" w:rsidP="003271A5">
            <w:pPr>
              <w:jc w:val="center"/>
              <w:rPr>
                <w:sz w:val="28"/>
                <w:szCs w:val="28"/>
              </w:rPr>
            </w:pPr>
          </w:p>
        </w:tc>
        <w:tc>
          <w:tcPr>
            <w:tcW w:w="6350" w:type="dxa"/>
          </w:tcPr>
          <w:p w:rsidR="00DB10FC" w:rsidRPr="00B0348D" w:rsidRDefault="00DB10FC" w:rsidP="003271A5">
            <w:pPr>
              <w:jc w:val="both"/>
              <w:rPr>
                <w:sz w:val="28"/>
                <w:szCs w:val="28"/>
              </w:rPr>
            </w:pPr>
            <w:r w:rsidRPr="00B0348D">
              <w:rPr>
                <w:sz w:val="28"/>
                <w:szCs w:val="28"/>
              </w:rPr>
              <w:t>ремонт моста  с. Харауз пер. Мостовой (фото прилагается)</w:t>
            </w:r>
          </w:p>
        </w:tc>
        <w:tc>
          <w:tcPr>
            <w:tcW w:w="2092" w:type="dxa"/>
          </w:tcPr>
          <w:p w:rsidR="00DB10FC" w:rsidRPr="00B0348D" w:rsidRDefault="00DB10FC" w:rsidP="003271A5">
            <w:pPr>
              <w:jc w:val="center"/>
              <w:rPr>
                <w:sz w:val="28"/>
                <w:szCs w:val="28"/>
              </w:rPr>
            </w:pPr>
            <w:r w:rsidRPr="00B0348D">
              <w:rPr>
                <w:sz w:val="28"/>
                <w:szCs w:val="28"/>
              </w:rPr>
              <w:t>1175,62434</w:t>
            </w:r>
          </w:p>
        </w:tc>
      </w:tr>
      <w:tr w:rsidR="00DB10FC" w:rsidRPr="00B0348D" w:rsidTr="003271A5">
        <w:tc>
          <w:tcPr>
            <w:tcW w:w="903" w:type="dxa"/>
          </w:tcPr>
          <w:p w:rsidR="00DB10FC" w:rsidRPr="00B0348D" w:rsidRDefault="00DB10FC" w:rsidP="003271A5">
            <w:pPr>
              <w:jc w:val="center"/>
              <w:rPr>
                <w:sz w:val="28"/>
                <w:szCs w:val="28"/>
              </w:rPr>
            </w:pPr>
          </w:p>
        </w:tc>
        <w:tc>
          <w:tcPr>
            <w:tcW w:w="6350" w:type="dxa"/>
          </w:tcPr>
          <w:p w:rsidR="00DB10FC" w:rsidRPr="00B0348D" w:rsidRDefault="00DB10FC" w:rsidP="003271A5">
            <w:pPr>
              <w:jc w:val="both"/>
              <w:rPr>
                <w:sz w:val="28"/>
                <w:szCs w:val="28"/>
              </w:rPr>
            </w:pPr>
            <w:r w:rsidRPr="00B0348D">
              <w:rPr>
                <w:sz w:val="28"/>
                <w:szCs w:val="28"/>
              </w:rPr>
              <w:t xml:space="preserve">установка дорожных знаков на автодороге «Подъезд </w:t>
            </w:r>
            <w:proofErr w:type="gramStart"/>
            <w:r w:rsidRPr="00B0348D">
              <w:rPr>
                <w:sz w:val="28"/>
                <w:szCs w:val="28"/>
              </w:rPr>
              <w:t>к</w:t>
            </w:r>
            <w:proofErr w:type="gramEnd"/>
            <w:r w:rsidRPr="00B0348D">
              <w:rPr>
                <w:sz w:val="28"/>
                <w:szCs w:val="28"/>
              </w:rPr>
              <w:t xml:space="preserve"> с. Тарбагатай</w:t>
            </w:r>
          </w:p>
        </w:tc>
        <w:tc>
          <w:tcPr>
            <w:tcW w:w="2092" w:type="dxa"/>
          </w:tcPr>
          <w:p w:rsidR="00DB10FC" w:rsidRPr="00B0348D" w:rsidRDefault="00DB10FC" w:rsidP="003271A5">
            <w:pPr>
              <w:jc w:val="center"/>
              <w:rPr>
                <w:sz w:val="28"/>
                <w:szCs w:val="28"/>
              </w:rPr>
            </w:pPr>
            <w:r w:rsidRPr="00B0348D">
              <w:rPr>
                <w:sz w:val="28"/>
                <w:szCs w:val="28"/>
              </w:rPr>
              <w:t>237,02976</w:t>
            </w:r>
          </w:p>
        </w:tc>
      </w:tr>
      <w:tr w:rsidR="00DB10FC" w:rsidRPr="00B0348D" w:rsidTr="003271A5">
        <w:tc>
          <w:tcPr>
            <w:tcW w:w="903" w:type="dxa"/>
          </w:tcPr>
          <w:p w:rsidR="00DB10FC" w:rsidRPr="00B0348D" w:rsidRDefault="00DB10FC" w:rsidP="003271A5">
            <w:pPr>
              <w:jc w:val="both"/>
              <w:rPr>
                <w:sz w:val="28"/>
                <w:szCs w:val="28"/>
              </w:rPr>
            </w:pPr>
          </w:p>
        </w:tc>
        <w:tc>
          <w:tcPr>
            <w:tcW w:w="6350" w:type="dxa"/>
          </w:tcPr>
          <w:p w:rsidR="00DB10FC" w:rsidRPr="00B0348D" w:rsidRDefault="00DB10FC" w:rsidP="003271A5">
            <w:pPr>
              <w:jc w:val="both"/>
              <w:rPr>
                <w:sz w:val="28"/>
                <w:szCs w:val="28"/>
              </w:rPr>
            </w:pPr>
            <w:r w:rsidRPr="00B0348D">
              <w:rPr>
                <w:sz w:val="28"/>
                <w:szCs w:val="28"/>
              </w:rPr>
              <w:t xml:space="preserve"> </w:t>
            </w:r>
            <w:proofErr w:type="spellStart"/>
            <w:r w:rsidRPr="00B0348D">
              <w:rPr>
                <w:sz w:val="28"/>
                <w:szCs w:val="28"/>
              </w:rPr>
              <w:t>софинансирование</w:t>
            </w:r>
            <w:proofErr w:type="spellEnd"/>
            <w:r w:rsidRPr="00B0348D">
              <w:rPr>
                <w:sz w:val="28"/>
                <w:szCs w:val="28"/>
              </w:rPr>
              <w:t xml:space="preserve"> мероприятий, выполняемых с привлечением средств субсидии</w:t>
            </w:r>
          </w:p>
        </w:tc>
        <w:tc>
          <w:tcPr>
            <w:tcW w:w="2092" w:type="dxa"/>
          </w:tcPr>
          <w:p w:rsidR="00DB10FC" w:rsidRPr="00B0348D" w:rsidRDefault="00DB10FC" w:rsidP="003271A5">
            <w:pPr>
              <w:jc w:val="center"/>
              <w:rPr>
                <w:sz w:val="28"/>
                <w:szCs w:val="28"/>
              </w:rPr>
            </w:pPr>
            <w:r w:rsidRPr="00B0348D">
              <w:rPr>
                <w:sz w:val="28"/>
                <w:szCs w:val="28"/>
              </w:rPr>
              <w:t>162,01024</w:t>
            </w:r>
          </w:p>
        </w:tc>
      </w:tr>
      <w:tr w:rsidR="00DB10FC" w:rsidRPr="00B0348D" w:rsidTr="003271A5">
        <w:tc>
          <w:tcPr>
            <w:tcW w:w="903" w:type="dxa"/>
          </w:tcPr>
          <w:p w:rsidR="00DB10FC" w:rsidRPr="00B0348D" w:rsidRDefault="00DB10FC" w:rsidP="003271A5">
            <w:pPr>
              <w:jc w:val="both"/>
              <w:rPr>
                <w:sz w:val="28"/>
                <w:szCs w:val="28"/>
              </w:rPr>
            </w:pPr>
            <w:r w:rsidRPr="00B0348D">
              <w:rPr>
                <w:sz w:val="28"/>
                <w:szCs w:val="28"/>
              </w:rPr>
              <w:t>1.2</w:t>
            </w:r>
          </w:p>
        </w:tc>
        <w:tc>
          <w:tcPr>
            <w:tcW w:w="6350" w:type="dxa"/>
          </w:tcPr>
          <w:p w:rsidR="00DB10FC" w:rsidRPr="00B0348D" w:rsidRDefault="00DB10FC" w:rsidP="003271A5">
            <w:pPr>
              <w:jc w:val="both"/>
              <w:rPr>
                <w:sz w:val="28"/>
                <w:szCs w:val="28"/>
              </w:rPr>
            </w:pPr>
            <w:r w:rsidRPr="00B0348D">
              <w:rPr>
                <w:sz w:val="28"/>
                <w:szCs w:val="28"/>
              </w:rPr>
              <w:t>дороги сельских поселений муниципального района – на содержание улично-дорожной сети населенных пунктов и восстановление освещения, всего</w:t>
            </w:r>
          </w:p>
        </w:tc>
        <w:tc>
          <w:tcPr>
            <w:tcW w:w="2092" w:type="dxa"/>
          </w:tcPr>
          <w:p w:rsidR="00DB10FC" w:rsidRPr="00B0348D" w:rsidRDefault="00DB10FC" w:rsidP="003271A5">
            <w:pPr>
              <w:jc w:val="center"/>
              <w:rPr>
                <w:sz w:val="28"/>
                <w:szCs w:val="28"/>
              </w:rPr>
            </w:pPr>
            <w:r w:rsidRPr="00B0348D">
              <w:rPr>
                <w:sz w:val="28"/>
                <w:szCs w:val="28"/>
              </w:rPr>
              <w:t>7532,64089</w:t>
            </w:r>
          </w:p>
        </w:tc>
      </w:tr>
      <w:tr w:rsidR="00DB10FC" w:rsidRPr="00B0348D" w:rsidTr="003271A5">
        <w:tc>
          <w:tcPr>
            <w:tcW w:w="903" w:type="dxa"/>
          </w:tcPr>
          <w:p w:rsidR="00DB10FC" w:rsidRPr="00B0348D" w:rsidRDefault="00DB10FC" w:rsidP="003271A5">
            <w:pPr>
              <w:jc w:val="both"/>
              <w:rPr>
                <w:sz w:val="28"/>
                <w:szCs w:val="28"/>
              </w:rPr>
            </w:pPr>
          </w:p>
        </w:tc>
        <w:tc>
          <w:tcPr>
            <w:tcW w:w="6350" w:type="dxa"/>
          </w:tcPr>
          <w:p w:rsidR="00DB10FC" w:rsidRPr="00B0348D" w:rsidRDefault="00DB10FC" w:rsidP="003271A5">
            <w:pPr>
              <w:jc w:val="both"/>
              <w:rPr>
                <w:sz w:val="28"/>
                <w:szCs w:val="28"/>
              </w:rPr>
            </w:pPr>
            <w:r w:rsidRPr="00B0348D">
              <w:rPr>
                <w:sz w:val="28"/>
                <w:szCs w:val="28"/>
              </w:rPr>
              <w:t>в том числе:</w:t>
            </w:r>
          </w:p>
        </w:tc>
        <w:tc>
          <w:tcPr>
            <w:tcW w:w="2092" w:type="dxa"/>
          </w:tcPr>
          <w:p w:rsidR="00DB10FC" w:rsidRPr="00B0348D" w:rsidRDefault="00DB10FC" w:rsidP="003271A5">
            <w:pPr>
              <w:jc w:val="center"/>
              <w:rPr>
                <w:sz w:val="28"/>
                <w:szCs w:val="28"/>
              </w:rPr>
            </w:pPr>
          </w:p>
        </w:tc>
      </w:tr>
      <w:tr w:rsidR="00DB10FC" w:rsidRPr="00B0348D" w:rsidTr="003271A5">
        <w:tc>
          <w:tcPr>
            <w:tcW w:w="903" w:type="dxa"/>
          </w:tcPr>
          <w:p w:rsidR="00DB10FC" w:rsidRPr="00B0348D" w:rsidRDefault="00DB10FC" w:rsidP="003271A5">
            <w:pPr>
              <w:jc w:val="both"/>
              <w:rPr>
                <w:sz w:val="28"/>
                <w:szCs w:val="28"/>
              </w:rPr>
            </w:pPr>
          </w:p>
        </w:tc>
        <w:tc>
          <w:tcPr>
            <w:tcW w:w="6350" w:type="dxa"/>
          </w:tcPr>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«Песчанское»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«Малетинское»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w:t>
            </w:r>
            <w:proofErr w:type="spellStart"/>
            <w:r w:rsidRPr="00B0348D">
              <w:rPr>
                <w:sz w:val="28"/>
                <w:szCs w:val="28"/>
              </w:rPr>
              <w:t>Усть-Оборское</w:t>
            </w:r>
            <w:proofErr w:type="spellEnd"/>
            <w:r w:rsidRPr="00B0348D">
              <w:rPr>
                <w:sz w:val="28"/>
                <w:szCs w:val="28"/>
              </w:rPr>
              <w:t xml:space="preserve">»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«Катаевское»</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«Хараузское»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«Катангарское»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w:t>
            </w:r>
            <w:proofErr w:type="spellStart"/>
            <w:r w:rsidRPr="00B0348D">
              <w:rPr>
                <w:sz w:val="28"/>
                <w:szCs w:val="28"/>
              </w:rPr>
              <w:t>Баляга-Катангарское</w:t>
            </w:r>
            <w:proofErr w:type="spellEnd"/>
            <w:r w:rsidRPr="00B0348D">
              <w:rPr>
                <w:sz w:val="28"/>
                <w:szCs w:val="28"/>
              </w:rPr>
              <w:t xml:space="preserve">»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«Толбагинское»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«Зугмарское» </w:t>
            </w:r>
          </w:p>
          <w:p w:rsidR="00DB10FC" w:rsidRPr="00B0348D" w:rsidRDefault="00DB10FC" w:rsidP="003271A5">
            <w:pPr>
              <w:jc w:val="both"/>
              <w:rPr>
                <w:sz w:val="28"/>
                <w:szCs w:val="28"/>
              </w:rPr>
            </w:pPr>
            <w:r w:rsidRPr="00B0348D">
              <w:rPr>
                <w:sz w:val="28"/>
                <w:szCs w:val="28"/>
              </w:rPr>
              <w:t>с/</w:t>
            </w:r>
            <w:proofErr w:type="spellStart"/>
            <w:proofErr w:type="gramStart"/>
            <w:r w:rsidRPr="00B0348D">
              <w:rPr>
                <w:sz w:val="28"/>
                <w:szCs w:val="28"/>
              </w:rPr>
              <w:t>п</w:t>
            </w:r>
            <w:proofErr w:type="spellEnd"/>
            <w:proofErr w:type="gramEnd"/>
            <w:r w:rsidRPr="00B0348D">
              <w:rPr>
                <w:sz w:val="28"/>
                <w:szCs w:val="28"/>
              </w:rPr>
              <w:t xml:space="preserve"> «Хохотуйское» </w:t>
            </w:r>
          </w:p>
          <w:p w:rsidR="00DB10FC" w:rsidRPr="00B0348D" w:rsidRDefault="00DB10FC" w:rsidP="003271A5">
            <w:pPr>
              <w:jc w:val="both"/>
              <w:rPr>
                <w:sz w:val="28"/>
                <w:szCs w:val="28"/>
              </w:rPr>
            </w:pPr>
            <w:r w:rsidRPr="00B0348D">
              <w:rPr>
                <w:sz w:val="28"/>
                <w:szCs w:val="28"/>
              </w:rPr>
              <w:t>г/</w:t>
            </w:r>
            <w:proofErr w:type="spellStart"/>
            <w:proofErr w:type="gramStart"/>
            <w:r w:rsidRPr="00B0348D">
              <w:rPr>
                <w:sz w:val="28"/>
                <w:szCs w:val="28"/>
              </w:rPr>
              <w:t>п</w:t>
            </w:r>
            <w:proofErr w:type="spellEnd"/>
            <w:proofErr w:type="gramEnd"/>
            <w:r w:rsidRPr="00B0348D">
              <w:rPr>
                <w:sz w:val="28"/>
                <w:szCs w:val="28"/>
              </w:rPr>
              <w:t xml:space="preserve"> «Балягинское»</w:t>
            </w:r>
          </w:p>
          <w:p w:rsidR="00DB10FC" w:rsidRPr="00B0348D" w:rsidRDefault="00DB10FC" w:rsidP="003271A5">
            <w:pPr>
              <w:jc w:val="both"/>
              <w:rPr>
                <w:sz w:val="28"/>
                <w:szCs w:val="28"/>
              </w:rPr>
            </w:pPr>
            <w:r w:rsidRPr="00B0348D">
              <w:rPr>
                <w:sz w:val="28"/>
                <w:szCs w:val="28"/>
              </w:rPr>
              <w:t>г/</w:t>
            </w:r>
            <w:proofErr w:type="spellStart"/>
            <w:proofErr w:type="gramStart"/>
            <w:r w:rsidRPr="00B0348D">
              <w:rPr>
                <w:sz w:val="28"/>
                <w:szCs w:val="28"/>
              </w:rPr>
              <w:t>п</w:t>
            </w:r>
            <w:proofErr w:type="spellEnd"/>
            <w:proofErr w:type="gramEnd"/>
            <w:r w:rsidRPr="00B0348D">
              <w:rPr>
                <w:sz w:val="28"/>
                <w:szCs w:val="28"/>
              </w:rPr>
              <w:t xml:space="preserve"> «Тарбагатайское»</w:t>
            </w:r>
          </w:p>
        </w:tc>
        <w:tc>
          <w:tcPr>
            <w:tcW w:w="2092" w:type="dxa"/>
          </w:tcPr>
          <w:p w:rsidR="00DB10FC" w:rsidRPr="00B0348D" w:rsidRDefault="00DB10FC" w:rsidP="003271A5">
            <w:pPr>
              <w:jc w:val="center"/>
              <w:rPr>
                <w:sz w:val="28"/>
                <w:szCs w:val="28"/>
              </w:rPr>
            </w:pPr>
            <w:r w:rsidRPr="00B0348D">
              <w:rPr>
                <w:sz w:val="28"/>
                <w:szCs w:val="28"/>
              </w:rPr>
              <w:t>583,4</w:t>
            </w:r>
          </w:p>
          <w:p w:rsidR="00DB10FC" w:rsidRPr="00B0348D" w:rsidRDefault="00DB10FC" w:rsidP="003271A5">
            <w:pPr>
              <w:jc w:val="center"/>
              <w:rPr>
                <w:sz w:val="28"/>
                <w:szCs w:val="28"/>
              </w:rPr>
            </w:pPr>
            <w:r w:rsidRPr="00B0348D">
              <w:rPr>
                <w:sz w:val="28"/>
                <w:szCs w:val="28"/>
              </w:rPr>
              <w:t>832,509</w:t>
            </w:r>
          </w:p>
          <w:p w:rsidR="00DB10FC" w:rsidRPr="00B0348D" w:rsidRDefault="00DB10FC" w:rsidP="003271A5">
            <w:pPr>
              <w:jc w:val="center"/>
              <w:rPr>
                <w:sz w:val="28"/>
                <w:szCs w:val="28"/>
              </w:rPr>
            </w:pPr>
            <w:r w:rsidRPr="00B0348D">
              <w:rPr>
                <w:sz w:val="28"/>
                <w:szCs w:val="28"/>
              </w:rPr>
              <w:t>631,26</w:t>
            </w:r>
          </w:p>
          <w:p w:rsidR="00DB10FC" w:rsidRPr="00B0348D" w:rsidRDefault="00DB10FC" w:rsidP="003271A5">
            <w:pPr>
              <w:jc w:val="center"/>
              <w:rPr>
                <w:sz w:val="28"/>
                <w:szCs w:val="28"/>
              </w:rPr>
            </w:pPr>
            <w:r w:rsidRPr="00B0348D">
              <w:rPr>
                <w:sz w:val="28"/>
                <w:szCs w:val="28"/>
              </w:rPr>
              <w:t>636,145</w:t>
            </w:r>
          </w:p>
          <w:p w:rsidR="00DB10FC" w:rsidRPr="00B0348D" w:rsidRDefault="00DB10FC" w:rsidP="003271A5">
            <w:pPr>
              <w:jc w:val="center"/>
              <w:rPr>
                <w:sz w:val="28"/>
                <w:szCs w:val="28"/>
              </w:rPr>
            </w:pPr>
            <w:r w:rsidRPr="00B0348D">
              <w:rPr>
                <w:sz w:val="28"/>
                <w:szCs w:val="28"/>
              </w:rPr>
              <w:t>435,92</w:t>
            </w:r>
          </w:p>
          <w:p w:rsidR="00DB10FC" w:rsidRPr="00B0348D" w:rsidRDefault="00DB10FC" w:rsidP="003271A5">
            <w:pPr>
              <w:jc w:val="center"/>
              <w:rPr>
                <w:sz w:val="28"/>
                <w:szCs w:val="28"/>
              </w:rPr>
            </w:pPr>
            <w:r w:rsidRPr="00B0348D">
              <w:rPr>
                <w:sz w:val="28"/>
                <w:szCs w:val="28"/>
              </w:rPr>
              <w:t>694,49703</w:t>
            </w:r>
          </w:p>
          <w:p w:rsidR="00DB10FC" w:rsidRPr="00B0348D" w:rsidRDefault="00DB10FC" w:rsidP="003271A5">
            <w:pPr>
              <w:jc w:val="center"/>
              <w:rPr>
                <w:sz w:val="28"/>
                <w:szCs w:val="28"/>
              </w:rPr>
            </w:pPr>
            <w:r w:rsidRPr="00B0348D">
              <w:rPr>
                <w:sz w:val="28"/>
                <w:szCs w:val="28"/>
              </w:rPr>
              <w:t>88,2</w:t>
            </w:r>
          </w:p>
          <w:p w:rsidR="00DB10FC" w:rsidRPr="00B0348D" w:rsidRDefault="00DB10FC" w:rsidP="003271A5">
            <w:pPr>
              <w:jc w:val="center"/>
              <w:rPr>
                <w:sz w:val="28"/>
                <w:szCs w:val="28"/>
              </w:rPr>
            </w:pPr>
            <w:r w:rsidRPr="00B0348D">
              <w:rPr>
                <w:sz w:val="28"/>
                <w:szCs w:val="28"/>
              </w:rPr>
              <w:t>313,95</w:t>
            </w:r>
          </w:p>
          <w:p w:rsidR="00DB10FC" w:rsidRPr="00B0348D" w:rsidRDefault="00DB10FC" w:rsidP="003271A5">
            <w:pPr>
              <w:jc w:val="center"/>
              <w:rPr>
                <w:sz w:val="28"/>
                <w:szCs w:val="28"/>
              </w:rPr>
            </w:pPr>
            <w:r w:rsidRPr="00B0348D">
              <w:rPr>
                <w:sz w:val="28"/>
                <w:szCs w:val="28"/>
              </w:rPr>
              <w:t>284,999</w:t>
            </w:r>
          </w:p>
          <w:p w:rsidR="00DB10FC" w:rsidRPr="00B0348D" w:rsidRDefault="00DB10FC" w:rsidP="003271A5">
            <w:pPr>
              <w:jc w:val="center"/>
              <w:rPr>
                <w:sz w:val="28"/>
                <w:szCs w:val="28"/>
              </w:rPr>
            </w:pPr>
            <w:r w:rsidRPr="00B0348D">
              <w:rPr>
                <w:sz w:val="28"/>
                <w:szCs w:val="28"/>
              </w:rPr>
              <w:t>804,7681</w:t>
            </w:r>
          </w:p>
          <w:p w:rsidR="00DB10FC" w:rsidRPr="00B0348D" w:rsidRDefault="00DB10FC" w:rsidP="003271A5">
            <w:pPr>
              <w:jc w:val="center"/>
              <w:rPr>
                <w:sz w:val="28"/>
                <w:szCs w:val="28"/>
              </w:rPr>
            </w:pPr>
            <w:r w:rsidRPr="00B0348D">
              <w:rPr>
                <w:sz w:val="28"/>
                <w:szCs w:val="28"/>
              </w:rPr>
              <w:t>1483,59276</w:t>
            </w:r>
          </w:p>
          <w:p w:rsidR="00DB10FC" w:rsidRPr="00B0348D" w:rsidRDefault="00DB10FC" w:rsidP="003271A5">
            <w:pPr>
              <w:jc w:val="center"/>
              <w:rPr>
                <w:sz w:val="28"/>
                <w:szCs w:val="28"/>
              </w:rPr>
            </w:pPr>
            <w:r w:rsidRPr="00B0348D">
              <w:rPr>
                <w:sz w:val="28"/>
                <w:szCs w:val="28"/>
              </w:rPr>
              <w:t>743,4</w:t>
            </w:r>
          </w:p>
        </w:tc>
      </w:tr>
      <w:tr w:rsidR="00DB10FC" w:rsidRPr="00B0348D" w:rsidTr="003271A5">
        <w:tc>
          <w:tcPr>
            <w:tcW w:w="903" w:type="dxa"/>
          </w:tcPr>
          <w:p w:rsidR="00DB10FC" w:rsidRPr="00B0348D" w:rsidRDefault="00DB10FC" w:rsidP="003271A5">
            <w:pPr>
              <w:jc w:val="both"/>
              <w:rPr>
                <w:sz w:val="28"/>
                <w:szCs w:val="28"/>
              </w:rPr>
            </w:pPr>
            <w:r w:rsidRPr="00B0348D">
              <w:rPr>
                <w:sz w:val="28"/>
                <w:szCs w:val="28"/>
              </w:rPr>
              <w:t>2</w:t>
            </w:r>
          </w:p>
        </w:tc>
        <w:tc>
          <w:tcPr>
            <w:tcW w:w="6350" w:type="dxa"/>
          </w:tcPr>
          <w:p w:rsidR="00DB10FC" w:rsidRPr="00B0348D" w:rsidRDefault="00DB10FC" w:rsidP="003271A5">
            <w:pPr>
              <w:jc w:val="both"/>
              <w:rPr>
                <w:sz w:val="28"/>
                <w:szCs w:val="28"/>
              </w:rPr>
            </w:pPr>
            <w:r w:rsidRPr="00B0348D">
              <w:rPr>
                <w:sz w:val="28"/>
                <w:szCs w:val="28"/>
              </w:rPr>
              <w:t>Расходы дорожного фонда городского поселения  «Новопавловское»</w:t>
            </w:r>
          </w:p>
        </w:tc>
        <w:tc>
          <w:tcPr>
            <w:tcW w:w="2092" w:type="dxa"/>
          </w:tcPr>
          <w:p w:rsidR="00DB10FC" w:rsidRPr="00B0348D" w:rsidRDefault="00DB10FC" w:rsidP="003271A5">
            <w:pPr>
              <w:jc w:val="center"/>
              <w:rPr>
                <w:sz w:val="28"/>
                <w:szCs w:val="28"/>
              </w:rPr>
            </w:pPr>
            <w:r w:rsidRPr="00B0348D">
              <w:rPr>
                <w:sz w:val="28"/>
                <w:szCs w:val="28"/>
              </w:rPr>
              <w:t>1627,61113</w:t>
            </w:r>
          </w:p>
        </w:tc>
      </w:tr>
    </w:tbl>
    <w:p w:rsidR="00DB10FC" w:rsidRPr="00B0348D" w:rsidRDefault="00DB10FC" w:rsidP="00DB10FC">
      <w:pPr>
        <w:ind w:firstLine="708"/>
        <w:jc w:val="both"/>
        <w:rPr>
          <w:sz w:val="28"/>
          <w:szCs w:val="28"/>
        </w:rPr>
      </w:pPr>
    </w:p>
    <w:p w:rsidR="00DB10FC" w:rsidRPr="00B0348D" w:rsidRDefault="00DB10FC" w:rsidP="00DB10FC">
      <w:pPr>
        <w:ind w:firstLine="708"/>
        <w:jc w:val="both"/>
        <w:rPr>
          <w:sz w:val="28"/>
          <w:szCs w:val="28"/>
        </w:rPr>
      </w:pPr>
      <w:r w:rsidRPr="00B0348D">
        <w:rPr>
          <w:sz w:val="28"/>
          <w:szCs w:val="28"/>
        </w:rPr>
        <w:t xml:space="preserve">В  рамках </w:t>
      </w:r>
      <w:proofErr w:type="gramStart"/>
      <w:r w:rsidRPr="00B0348D">
        <w:rPr>
          <w:sz w:val="28"/>
          <w:szCs w:val="28"/>
        </w:rPr>
        <w:t xml:space="preserve">реализации </w:t>
      </w:r>
      <w:r w:rsidRPr="00B0348D">
        <w:rPr>
          <w:b/>
          <w:sz w:val="28"/>
          <w:szCs w:val="28"/>
        </w:rPr>
        <w:t>Плана социального развития Центров экономического роста Забайкальского края</w:t>
      </w:r>
      <w:proofErr w:type="gramEnd"/>
      <w:r w:rsidRPr="00B0348D">
        <w:rPr>
          <w:sz w:val="28"/>
          <w:szCs w:val="28"/>
        </w:rPr>
        <w:t xml:space="preserve"> в 2020 году выполнены следующие мероприятия:</w:t>
      </w:r>
    </w:p>
    <w:p w:rsidR="00DB10FC" w:rsidRPr="00B0348D" w:rsidRDefault="00DB10FC" w:rsidP="00DB10FC">
      <w:pPr>
        <w:ind w:firstLine="708"/>
        <w:jc w:val="both"/>
        <w:rPr>
          <w:color w:val="000000"/>
          <w:sz w:val="28"/>
          <w:szCs w:val="28"/>
        </w:rPr>
      </w:pPr>
      <w:r w:rsidRPr="00B0348D">
        <w:rPr>
          <w:sz w:val="28"/>
          <w:szCs w:val="28"/>
        </w:rPr>
        <w:t xml:space="preserve">1. «Ремонт автомобильных дорог местного значения общего пользования городского поселения «Новопавловское». Стоимость работ по муниципальному контракту, который </w:t>
      </w:r>
      <w:r w:rsidRPr="00B0348D">
        <w:rPr>
          <w:bCs/>
          <w:color w:val="000000"/>
          <w:sz w:val="28"/>
          <w:szCs w:val="28"/>
        </w:rPr>
        <w:t xml:space="preserve">заключен на 2020-2021 годы </w:t>
      </w:r>
      <w:r w:rsidRPr="00B0348D">
        <w:rPr>
          <w:color w:val="000000"/>
          <w:sz w:val="28"/>
          <w:szCs w:val="28"/>
        </w:rPr>
        <w:t xml:space="preserve">7 миллионов  432 тысячи 438 рублей, </w:t>
      </w:r>
      <w:r w:rsidRPr="00B0348D">
        <w:rPr>
          <w:bCs/>
          <w:color w:val="000000"/>
          <w:sz w:val="28"/>
          <w:szCs w:val="28"/>
        </w:rPr>
        <w:t xml:space="preserve">подрядчик </w:t>
      </w:r>
      <w:r w:rsidRPr="00B0348D">
        <w:rPr>
          <w:sz w:val="28"/>
          <w:szCs w:val="28"/>
        </w:rPr>
        <w:t xml:space="preserve">ООО «Байкальская индустриальная компания» </w:t>
      </w:r>
      <w:proofErr w:type="gramStart"/>
      <w:r w:rsidRPr="00B0348D">
        <w:rPr>
          <w:bCs/>
          <w:color w:val="000000"/>
          <w:sz w:val="28"/>
          <w:szCs w:val="28"/>
        </w:rPr>
        <w:t>г</w:t>
      </w:r>
      <w:proofErr w:type="gramEnd"/>
      <w:r w:rsidRPr="00B0348D">
        <w:rPr>
          <w:bCs/>
          <w:color w:val="000000"/>
          <w:sz w:val="28"/>
          <w:szCs w:val="28"/>
        </w:rPr>
        <w:t>. Улан-Удэ</w:t>
      </w:r>
      <w:r w:rsidRPr="00B0348D">
        <w:rPr>
          <w:sz w:val="28"/>
          <w:szCs w:val="28"/>
        </w:rPr>
        <w:t xml:space="preserve">, </w:t>
      </w:r>
      <w:r w:rsidRPr="00B0348D">
        <w:rPr>
          <w:color w:val="000000"/>
          <w:sz w:val="28"/>
          <w:szCs w:val="28"/>
        </w:rPr>
        <w:t xml:space="preserve"> подлежат ремонту участки улиц п. Новопавловка  1-ая Железнодорожная,  2-я Железнодорожная,  Советская,  Станционная (фото прилагается).</w:t>
      </w:r>
    </w:p>
    <w:p w:rsidR="00DB10FC" w:rsidRPr="00B0348D" w:rsidRDefault="00DB10FC" w:rsidP="00DB10FC">
      <w:pPr>
        <w:ind w:firstLine="708"/>
        <w:jc w:val="both"/>
        <w:rPr>
          <w:sz w:val="28"/>
          <w:szCs w:val="28"/>
        </w:rPr>
      </w:pPr>
      <w:r w:rsidRPr="00B0348D">
        <w:rPr>
          <w:sz w:val="28"/>
          <w:szCs w:val="28"/>
        </w:rPr>
        <w:lastRenderedPageBreak/>
        <w:t xml:space="preserve">2. 15 сентября 2020 года заключен муниципальный контракт № 4 на выполнение в 2021 году мероприятия «Ремонт дороги по улице Почтовая сельского поселения «Балягинское» Петровск-Забайкальского района Забайкальского края», стоимость контракта  </w:t>
      </w:r>
      <w:r w:rsidRPr="00773F43">
        <w:rPr>
          <w:sz w:val="28"/>
          <w:szCs w:val="28"/>
        </w:rPr>
        <w:t>8 миллионов 710 тысяч  315рублей</w:t>
      </w:r>
      <w:r w:rsidRPr="00B0348D">
        <w:rPr>
          <w:sz w:val="28"/>
          <w:szCs w:val="28"/>
        </w:rPr>
        <w:t>, подрядчик ООО Талисман.</w:t>
      </w:r>
    </w:p>
    <w:p w:rsidR="00DB10FC" w:rsidRPr="00B0348D" w:rsidRDefault="00DB10FC" w:rsidP="00DB10FC">
      <w:pPr>
        <w:ind w:firstLine="567"/>
        <w:jc w:val="both"/>
        <w:rPr>
          <w:sz w:val="28"/>
          <w:szCs w:val="28"/>
        </w:rPr>
      </w:pPr>
      <w:proofErr w:type="gramStart"/>
      <w:r w:rsidRPr="00B0348D">
        <w:rPr>
          <w:bCs/>
          <w:sz w:val="28"/>
          <w:szCs w:val="28"/>
        </w:rPr>
        <w:t xml:space="preserve">На </w:t>
      </w:r>
      <w:r w:rsidRPr="00B0348D">
        <w:rPr>
          <w:sz w:val="28"/>
          <w:szCs w:val="28"/>
        </w:rPr>
        <w:t>ремонт  автодороги «Подъезд к с. Тарбагатай» в 2020 году о</w:t>
      </w:r>
      <w:r w:rsidRPr="00B0348D">
        <w:rPr>
          <w:bCs/>
          <w:sz w:val="28"/>
          <w:szCs w:val="28"/>
        </w:rPr>
        <w:t xml:space="preserve">своено </w:t>
      </w:r>
      <w:r w:rsidRPr="00B0348D">
        <w:rPr>
          <w:b/>
          <w:bCs/>
          <w:sz w:val="28"/>
          <w:szCs w:val="28"/>
        </w:rPr>
        <w:t>средств субсидии дорожного фонда Забайкальского края</w:t>
      </w:r>
      <w:r w:rsidRPr="00B0348D">
        <w:rPr>
          <w:bCs/>
          <w:sz w:val="28"/>
          <w:szCs w:val="28"/>
        </w:rPr>
        <w:t xml:space="preserve"> на сумму 3 миллиона 990 тысяч 400 рублей, на  2021 год заключен муниципальный контракт на сумму </w:t>
      </w:r>
      <w:r w:rsidRPr="00B0348D">
        <w:rPr>
          <w:sz w:val="28"/>
          <w:szCs w:val="28"/>
        </w:rPr>
        <w:t xml:space="preserve">10  миллионов 740 тысяч  262 рубля 50 копеек,   в том числе средства субсидии  9 миллионов  862 тысячи 500 рублей,  </w:t>
      </w:r>
      <w:proofErr w:type="spellStart"/>
      <w:r w:rsidRPr="00B0348D">
        <w:rPr>
          <w:sz w:val="28"/>
          <w:szCs w:val="28"/>
        </w:rPr>
        <w:t>софинансирование</w:t>
      </w:r>
      <w:proofErr w:type="spellEnd"/>
      <w:r w:rsidRPr="00B0348D">
        <w:rPr>
          <w:sz w:val="28"/>
          <w:szCs w:val="28"/>
        </w:rPr>
        <w:t xml:space="preserve">  877 тысяч </w:t>
      </w:r>
      <w:r w:rsidRPr="00B0348D">
        <w:rPr>
          <w:sz w:val="28"/>
          <w:szCs w:val="28"/>
          <w:lang w:val="en-US"/>
        </w:rPr>
        <w:t> </w:t>
      </w:r>
      <w:r w:rsidRPr="00B0348D">
        <w:rPr>
          <w:sz w:val="28"/>
          <w:szCs w:val="28"/>
        </w:rPr>
        <w:t>762 рубля 50 копеек.</w:t>
      </w:r>
      <w:proofErr w:type="gramEnd"/>
    </w:p>
    <w:p w:rsidR="00DB10FC" w:rsidRPr="00B0348D" w:rsidRDefault="00DB10FC" w:rsidP="00DB10FC">
      <w:pPr>
        <w:widowControl w:val="0"/>
        <w:ind w:firstLine="567"/>
        <w:jc w:val="both"/>
        <w:rPr>
          <w:color w:val="000000"/>
          <w:sz w:val="28"/>
          <w:szCs w:val="28"/>
        </w:rPr>
      </w:pPr>
      <w:r w:rsidRPr="00B0348D">
        <w:rPr>
          <w:b/>
          <w:sz w:val="28"/>
          <w:szCs w:val="28"/>
        </w:rPr>
        <w:t>Услуги электросвязи</w:t>
      </w:r>
      <w:r w:rsidRPr="00B0348D">
        <w:rPr>
          <w:sz w:val="28"/>
          <w:szCs w:val="28"/>
        </w:rPr>
        <w:t xml:space="preserve"> на территории района оказывает Бурятский филиал ПАО «</w:t>
      </w:r>
      <w:proofErr w:type="spellStart"/>
      <w:r w:rsidRPr="00B0348D">
        <w:rPr>
          <w:sz w:val="28"/>
          <w:szCs w:val="28"/>
        </w:rPr>
        <w:t>Ростелеком</w:t>
      </w:r>
      <w:proofErr w:type="spellEnd"/>
      <w:r w:rsidRPr="00B0348D">
        <w:rPr>
          <w:sz w:val="28"/>
          <w:szCs w:val="28"/>
        </w:rPr>
        <w:t>». Данными услугами связи охвачено 17  населенных пунктов из 24-х.</w:t>
      </w:r>
      <w:r w:rsidRPr="00B0348D">
        <w:rPr>
          <w:color w:val="000000"/>
          <w:sz w:val="28"/>
          <w:szCs w:val="28"/>
        </w:rPr>
        <w:t xml:space="preserve">  В районе функционирует два оператора сотовой связи: Читинский филиал ПАО «МТС» и  ПАО «Мегафон». Устойчивой сотовой связью охвачено  17 населенных пунктов района. </w:t>
      </w:r>
    </w:p>
    <w:p w:rsidR="00DB10FC" w:rsidRPr="00B0348D" w:rsidRDefault="00DB10FC" w:rsidP="00DB10FC">
      <w:pPr>
        <w:widowControl w:val="0"/>
        <w:ind w:firstLine="567"/>
        <w:jc w:val="both"/>
        <w:rPr>
          <w:sz w:val="28"/>
          <w:szCs w:val="28"/>
        </w:rPr>
      </w:pPr>
      <w:r w:rsidRPr="00B0348D">
        <w:rPr>
          <w:color w:val="000000"/>
          <w:sz w:val="28"/>
          <w:szCs w:val="28"/>
        </w:rPr>
        <w:t xml:space="preserve">Так же проблемными остаются три населенных пункта - с. Катаево, с. </w:t>
      </w:r>
      <w:proofErr w:type="spellStart"/>
      <w:r w:rsidRPr="00B0348D">
        <w:rPr>
          <w:color w:val="000000"/>
          <w:sz w:val="28"/>
          <w:szCs w:val="28"/>
        </w:rPr>
        <w:t>Кандобаево</w:t>
      </w:r>
      <w:proofErr w:type="spellEnd"/>
      <w:r w:rsidRPr="00B0348D">
        <w:rPr>
          <w:color w:val="000000"/>
          <w:sz w:val="28"/>
          <w:szCs w:val="28"/>
        </w:rPr>
        <w:t xml:space="preserve">, </w:t>
      </w:r>
      <w:proofErr w:type="spellStart"/>
      <w:r w:rsidRPr="00B0348D">
        <w:rPr>
          <w:color w:val="000000"/>
          <w:sz w:val="28"/>
          <w:szCs w:val="28"/>
        </w:rPr>
        <w:t>с</w:t>
      </w:r>
      <w:proofErr w:type="gramStart"/>
      <w:r w:rsidRPr="00B0348D">
        <w:rPr>
          <w:color w:val="000000"/>
          <w:sz w:val="28"/>
          <w:szCs w:val="28"/>
        </w:rPr>
        <w:t>.Т</w:t>
      </w:r>
      <w:proofErr w:type="gramEnd"/>
      <w:r w:rsidRPr="00B0348D">
        <w:rPr>
          <w:color w:val="000000"/>
          <w:sz w:val="28"/>
          <w:szCs w:val="28"/>
        </w:rPr>
        <w:t>олбага</w:t>
      </w:r>
      <w:proofErr w:type="spellEnd"/>
      <w:r w:rsidRPr="00B0348D">
        <w:rPr>
          <w:color w:val="000000"/>
          <w:sz w:val="28"/>
          <w:szCs w:val="28"/>
        </w:rPr>
        <w:t>, где  сотовая связь не устойчивая,  требуются работы по  усилению оборудования. В трех населенных пунктах с/</w:t>
      </w:r>
      <w:proofErr w:type="spellStart"/>
      <w:proofErr w:type="gramStart"/>
      <w:r w:rsidRPr="00B0348D">
        <w:rPr>
          <w:color w:val="000000"/>
          <w:sz w:val="28"/>
          <w:szCs w:val="28"/>
        </w:rPr>
        <w:t>п</w:t>
      </w:r>
      <w:proofErr w:type="spellEnd"/>
      <w:proofErr w:type="gramEnd"/>
      <w:r w:rsidRPr="00B0348D">
        <w:rPr>
          <w:color w:val="000000"/>
          <w:sz w:val="28"/>
          <w:szCs w:val="28"/>
        </w:rPr>
        <w:t xml:space="preserve"> «Катангарское» - с. Катангар, с. </w:t>
      </w:r>
      <w:proofErr w:type="spellStart"/>
      <w:r w:rsidRPr="00B0348D">
        <w:rPr>
          <w:color w:val="000000"/>
          <w:sz w:val="28"/>
          <w:szCs w:val="28"/>
        </w:rPr>
        <w:t>Орсук</w:t>
      </w:r>
      <w:proofErr w:type="spellEnd"/>
      <w:r w:rsidRPr="00B0348D">
        <w:rPr>
          <w:color w:val="000000"/>
          <w:sz w:val="28"/>
          <w:szCs w:val="28"/>
        </w:rPr>
        <w:t xml:space="preserve"> и с. Лесоучасток Катангар сотовая связь отсутствует</w:t>
      </w:r>
      <w:r w:rsidRPr="00B0348D">
        <w:rPr>
          <w:sz w:val="28"/>
          <w:szCs w:val="28"/>
        </w:rPr>
        <w:t>.</w:t>
      </w:r>
    </w:p>
    <w:p w:rsidR="00DB10FC" w:rsidRPr="00B0348D" w:rsidRDefault="00DB10FC" w:rsidP="00DB10FC">
      <w:pPr>
        <w:ind w:firstLine="708"/>
        <w:jc w:val="both"/>
        <w:rPr>
          <w:bCs/>
          <w:sz w:val="28"/>
          <w:szCs w:val="28"/>
        </w:rPr>
      </w:pPr>
    </w:p>
    <w:p w:rsidR="00DB10FC" w:rsidRPr="00B0348D" w:rsidRDefault="00DB10FC" w:rsidP="00DB10FC">
      <w:pPr>
        <w:jc w:val="center"/>
        <w:rPr>
          <w:b/>
          <w:bCs/>
          <w:sz w:val="28"/>
          <w:szCs w:val="28"/>
        </w:rPr>
      </w:pPr>
      <w:r>
        <w:rPr>
          <w:b/>
          <w:bCs/>
          <w:sz w:val="28"/>
          <w:szCs w:val="28"/>
        </w:rPr>
        <w:t>4.2</w:t>
      </w:r>
      <w:r w:rsidRPr="00B0348D">
        <w:rPr>
          <w:b/>
          <w:bCs/>
          <w:sz w:val="28"/>
          <w:szCs w:val="28"/>
        </w:rPr>
        <w:t>. Жилищно-коммунальный комплекс</w:t>
      </w:r>
    </w:p>
    <w:p w:rsidR="00DB10FC" w:rsidRPr="00B0348D" w:rsidRDefault="00DB10FC" w:rsidP="00DB10FC">
      <w:pPr>
        <w:ind w:firstLine="709"/>
        <w:jc w:val="both"/>
        <w:rPr>
          <w:sz w:val="28"/>
          <w:szCs w:val="28"/>
        </w:rPr>
      </w:pPr>
      <w:r w:rsidRPr="00B0348D">
        <w:rPr>
          <w:sz w:val="28"/>
          <w:szCs w:val="28"/>
        </w:rPr>
        <w:t xml:space="preserve">На территории района </w:t>
      </w:r>
      <w:r w:rsidRPr="00B0348D">
        <w:rPr>
          <w:b/>
          <w:sz w:val="28"/>
          <w:szCs w:val="28"/>
        </w:rPr>
        <w:t>коммунальные услуги</w:t>
      </w:r>
      <w:r w:rsidRPr="00B0348D">
        <w:rPr>
          <w:sz w:val="28"/>
          <w:szCs w:val="28"/>
        </w:rPr>
        <w:t xml:space="preserve">  в течение отопительного сезона 2020/2021 оказывают два предприятия ЖКХ, численность работников которых составляет 184 человека. На отопительный сезон 2020/2021 годов вышло два предприятия – это ООО «</w:t>
      </w:r>
      <w:proofErr w:type="spellStart"/>
      <w:r w:rsidRPr="00B0348D">
        <w:rPr>
          <w:sz w:val="28"/>
          <w:szCs w:val="28"/>
        </w:rPr>
        <w:t>Благоустройство+</w:t>
      </w:r>
      <w:proofErr w:type="spellEnd"/>
      <w:r w:rsidRPr="00B0348D">
        <w:rPr>
          <w:sz w:val="28"/>
          <w:szCs w:val="28"/>
        </w:rPr>
        <w:t xml:space="preserve">» (с. Баляга, </w:t>
      </w:r>
      <w:proofErr w:type="spellStart"/>
      <w:r w:rsidRPr="00B0348D">
        <w:rPr>
          <w:sz w:val="28"/>
          <w:szCs w:val="28"/>
        </w:rPr>
        <w:t>Усть-Обор</w:t>
      </w:r>
      <w:proofErr w:type="spellEnd"/>
      <w:r w:rsidRPr="00B0348D">
        <w:rPr>
          <w:sz w:val="28"/>
          <w:szCs w:val="28"/>
        </w:rPr>
        <w:t xml:space="preserve">, Катаево, </w:t>
      </w:r>
      <w:proofErr w:type="spellStart"/>
      <w:r w:rsidRPr="00B0348D">
        <w:rPr>
          <w:sz w:val="28"/>
          <w:szCs w:val="28"/>
        </w:rPr>
        <w:t>Малета</w:t>
      </w:r>
      <w:proofErr w:type="spellEnd"/>
      <w:r w:rsidRPr="00B0348D">
        <w:rPr>
          <w:sz w:val="28"/>
          <w:szCs w:val="28"/>
        </w:rPr>
        <w:t xml:space="preserve">, Пески, Харауз, </w:t>
      </w:r>
      <w:proofErr w:type="spellStart"/>
      <w:r w:rsidRPr="00B0348D">
        <w:rPr>
          <w:sz w:val="28"/>
          <w:szCs w:val="28"/>
        </w:rPr>
        <w:t>Хохотуй</w:t>
      </w:r>
      <w:proofErr w:type="spellEnd"/>
      <w:r w:rsidRPr="00B0348D">
        <w:rPr>
          <w:sz w:val="28"/>
          <w:szCs w:val="28"/>
        </w:rPr>
        <w:t xml:space="preserve">, Тарбагатай)  и ООО «Восход» (п. Новопавловка, </w:t>
      </w:r>
      <w:proofErr w:type="spellStart"/>
      <w:r w:rsidRPr="00B0348D">
        <w:rPr>
          <w:sz w:val="28"/>
          <w:szCs w:val="28"/>
        </w:rPr>
        <w:t>с</w:t>
      </w:r>
      <w:proofErr w:type="gramStart"/>
      <w:r w:rsidRPr="00B0348D">
        <w:rPr>
          <w:sz w:val="28"/>
          <w:szCs w:val="28"/>
        </w:rPr>
        <w:t>.Т</w:t>
      </w:r>
      <w:proofErr w:type="gramEnd"/>
      <w:r w:rsidRPr="00B0348D">
        <w:rPr>
          <w:sz w:val="28"/>
          <w:szCs w:val="28"/>
        </w:rPr>
        <w:t>олбага</w:t>
      </w:r>
      <w:proofErr w:type="spellEnd"/>
      <w:r w:rsidRPr="00B0348D">
        <w:rPr>
          <w:sz w:val="28"/>
          <w:szCs w:val="28"/>
        </w:rPr>
        <w:t>).</w:t>
      </w:r>
    </w:p>
    <w:p w:rsidR="00DB10FC" w:rsidRPr="00B0348D" w:rsidRDefault="00DB10FC" w:rsidP="00DB10FC">
      <w:pPr>
        <w:ind w:firstLine="709"/>
        <w:jc w:val="both"/>
        <w:rPr>
          <w:bCs/>
          <w:sz w:val="28"/>
          <w:szCs w:val="28"/>
        </w:rPr>
      </w:pPr>
      <w:r w:rsidRPr="00B0348D">
        <w:rPr>
          <w:sz w:val="28"/>
          <w:szCs w:val="28"/>
        </w:rPr>
        <w:t xml:space="preserve"> 26 октября 2020 года район получил Паспорт готовности к отопительному сезону.  </w:t>
      </w:r>
      <w:r w:rsidRPr="00B0348D">
        <w:rPr>
          <w:b/>
          <w:sz w:val="28"/>
          <w:szCs w:val="28"/>
        </w:rPr>
        <w:t>В рамках подготовки объектов теплоснабжения к отопительному сезону 2020-2021</w:t>
      </w:r>
      <w:r w:rsidRPr="00B0348D">
        <w:rPr>
          <w:sz w:val="28"/>
          <w:szCs w:val="28"/>
        </w:rPr>
        <w:t xml:space="preserve"> годов было подготовлено 49 котельных. Для подготовки объектов жилищно-коммунального хозяйства района к прохождению отопительного сезона из бюджета Забайкальского края были выделены средства субсидии в сумме  4 миллиона 560 тысяч 300 рублей и использованы средства местного бюджета в сумме 84 тысячи 12 рублей. </w:t>
      </w:r>
      <w:r w:rsidRPr="00B0348D">
        <w:rPr>
          <w:bCs/>
          <w:sz w:val="28"/>
          <w:szCs w:val="28"/>
        </w:rPr>
        <w:t xml:space="preserve"> </w:t>
      </w:r>
      <w:proofErr w:type="gramStart"/>
      <w:r w:rsidRPr="00B0348D">
        <w:rPr>
          <w:bCs/>
          <w:sz w:val="28"/>
          <w:szCs w:val="28"/>
        </w:rPr>
        <w:t>На эти средства выполнены работы по ремонту Центральной котельной в селе Баляга с заменой транспортерной ленты на углеподаче и пластинчатых теплообменников системы горячего водоснабжения, приобретены и установлены два дымососа; заменены твердотопливные котлы в сельском доме культуры и средней школе  села Баляга; приобретены 5 резервных источников питания - дизельные электростанции для нужд котельных и водозаборных скважин;</w:t>
      </w:r>
      <w:proofErr w:type="gramEnd"/>
      <w:r w:rsidRPr="00B0348D">
        <w:rPr>
          <w:bCs/>
          <w:sz w:val="28"/>
          <w:szCs w:val="28"/>
        </w:rPr>
        <w:t xml:space="preserve"> проведен ремонт водозаборной скважины глубиной 100 метров в селе Харауз. </w:t>
      </w:r>
    </w:p>
    <w:p w:rsidR="00DB10FC" w:rsidRPr="00B0348D" w:rsidRDefault="00DB10FC" w:rsidP="00DB10FC">
      <w:pPr>
        <w:tabs>
          <w:tab w:val="left" w:pos="900"/>
        </w:tabs>
        <w:jc w:val="both"/>
        <w:rPr>
          <w:sz w:val="28"/>
          <w:szCs w:val="28"/>
        </w:rPr>
      </w:pPr>
      <w:r w:rsidRPr="00B0348D">
        <w:rPr>
          <w:sz w:val="28"/>
          <w:szCs w:val="28"/>
        </w:rPr>
        <w:t xml:space="preserve">          Предприятий ЖКХ, управление которыми было признано неэффективным, в районе нет.     </w:t>
      </w:r>
    </w:p>
    <w:p w:rsidR="00DB10FC" w:rsidRPr="00B0348D" w:rsidRDefault="00DB10FC" w:rsidP="00DB10FC">
      <w:pPr>
        <w:tabs>
          <w:tab w:val="left" w:pos="900"/>
        </w:tabs>
        <w:ind w:firstLine="567"/>
        <w:jc w:val="both"/>
        <w:rPr>
          <w:sz w:val="28"/>
          <w:szCs w:val="28"/>
        </w:rPr>
      </w:pPr>
      <w:proofErr w:type="gramStart"/>
      <w:r w:rsidRPr="00B0348D">
        <w:rPr>
          <w:sz w:val="28"/>
          <w:szCs w:val="28"/>
        </w:rPr>
        <w:lastRenderedPageBreak/>
        <w:t xml:space="preserve">В соответствии с Соглашением, заключенным Министерством природных ресурсов Забайкальского края и администрацией района о предоставлении в 2020 году субсидий из бюджета Забайкальского края бюджетам муниципальных районов и городских округов Забайкальского края в целях </w:t>
      </w:r>
      <w:proofErr w:type="spellStart"/>
      <w:r w:rsidRPr="00B0348D">
        <w:rPr>
          <w:sz w:val="28"/>
          <w:szCs w:val="28"/>
        </w:rPr>
        <w:t>софинансирования</w:t>
      </w:r>
      <w:proofErr w:type="spellEnd"/>
      <w:r w:rsidRPr="00B0348D">
        <w:rPr>
          <w:sz w:val="28"/>
          <w:szCs w:val="28"/>
        </w:rPr>
        <w:t xml:space="preserve"> расходных обязательств муниципальных образований Забайкальского края на реализацию в 2020 году мероприятий по ликвидации мест несанкционированного размещения отходов, муниципальному району «Петровск-Забайкальский район» выделено 2 миллиона  500</w:t>
      </w:r>
      <w:proofErr w:type="gramEnd"/>
      <w:r w:rsidRPr="00B0348D">
        <w:rPr>
          <w:sz w:val="28"/>
          <w:szCs w:val="28"/>
        </w:rPr>
        <w:t xml:space="preserve"> тысяч рублей. За счет средств субсидии обустроено 30 контейнерных площадок на территориях образовательных учреждений муниципального района (фото прилагаются).</w:t>
      </w:r>
    </w:p>
    <w:p w:rsidR="00DB10FC" w:rsidRPr="00481C42" w:rsidRDefault="00DB10FC" w:rsidP="00DB10FC">
      <w:pPr>
        <w:tabs>
          <w:tab w:val="left" w:pos="900"/>
        </w:tabs>
        <w:ind w:firstLine="567"/>
        <w:jc w:val="both"/>
        <w:rPr>
          <w:sz w:val="28"/>
          <w:szCs w:val="28"/>
        </w:rPr>
      </w:pPr>
      <w:r w:rsidRPr="00481C42">
        <w:rPr>
          <w:sz w:val="28"/>
          <w:szCs w:val="28"/>
        </w:rPr>
        <w:tab/>
      </w:r>
      <w:r w:rsidRPr="00481C42">
        <w:rPr>
          <w:iCs/>
          <w:sz w:val="28"/>
        </w:rPr>
        <w:t>В соответствии с требованиями законодательства об отходах производства и потребления, жилищного законодательства с 2019 года на территории Забайкальского края начал работу региональный оператор ООО «</w:t>
      </w:r>
      <w:proofErr w:type="spellStart"/>
      <w:r w:rsidRPr="00481C42">
        <w:rPr>
          <w:iCs/>
          <w:sz w:val="28"/>
        </w:rPr>
        <w:t>Олерон+</w:t>
      </w:r>
      <w:proofErr w:type="spellEnd"/>
      <w:r w:rsidRPr="00481C42">
        <w:rPr>
          <w:iCs/>
          <w:sz w:val="28"/>
        </w:rPr>
        <w:t xml:space="preserve">» по обращению с твердыми коммунальными отходами, который обеспечивает сбор, транспортирование твердых коммунальных отходов. </w:t>
      </w:r>
      <w:r w:rsidRPr="00481C42">
        <w:rPr>
          <w:sz w:val="28"/>
          <w:szCs w:val="28"/>
        </w:rPr>
        <w:t>Информация о деятельности регионального оператора, о методах оплаты вывоза ТКО, о новой системе обращения с ТКО опубликована на официальном сайте администрации района в сети Интернет и обнародована на информационных стендах (прилагается).</w:t>
      </w:r>
    </w:p>
    <w:p w:rsidR="00DB10FC" w:rsidRPr="00481C42" w:rsidRDefault="00DB10FC" w:rsidP="00DB10FC">
      <w:pPr>
        <w:tabs>
          <w:tab w:val="left" w:pos="900"/>
        </w:tabs>
        <w:ind w:firstLine="567"/>
        <w:jc w:val="both"/>
        <w:rPr>
          <w:sz w:val="28"/>
          <w:szCs w:val="28"/>
        </w:rPr>
      </w:pPr>
    </w:p>
    <w:p w:rsidR="00DB10FC" w:rsidRPr="00B0348D" w:rsidRDefault="00DB10FC" w:rsidP="00DB10FC">
      <w:pPr>
        <w:spacing w:line="360" w:lineRule="auto"/>
        <w:ind w:firstLine="709"/>
        <w:jc w:val="center"/>
        <w:rPr>
          <w:b/>
          <w:bCs/>
          <w:sz w:val="28"/>
          <w:szCs w:val="28"/>
        </w:rPr>
      </w:pPr>
      <w:r>
        <w:rPr>
          <w:b/>
          <w:sz w:val="28"/>
          <w:szCs w:val="28"/>
        </w:rPr>
        <w:t>4.3</w:t>
      </w:r>
      <w:r w:rsidRPr="00B0348D">
        <w:rPr>
          <w:b/>
          <w:sz w:val="28"/>
          <w:szCs w:val="28"/>
        </w:rPr>
        <w:t xml:space="preserve">. </w:t>
      </w:r>
      <w:r w:rsidRPr="00B0348D">
        <w:rPr>
          <w:b/>
          <w:bCs/>
          <w:sz w:val="28"/>
          <w:szCs w:val="28"/>
        </w:rPr>
        <w:t>Развитие земельно-имущественных отношений</w:t>
      </w:r>
    </w:p>
    <w:p w:rsidR="00DB10FC" w:rsidRPr="00B0348D" w:rsidRDefault="00DB10FC" w:rsidP="00DB10FC">
      <w:pPr>
        <w:ind w:firstLine="567"/>
        <w:jc w:val="both"/>
        <w:rPr>
          <w:sz w:val="28"/>
          <w:szCs w:val="28"/>
        </w:rPr>
      </w:pPr>
      <w:r w:rsidRPr="00B0348D">
        <w:rPr>
          <w:sz w:val="28"/>
          <w:szCs w:val="28"/>
        </w:rPr>
        <w:t xml:space="preserve">В соответствии с федеральным законом «О приватизации государственного и муниципального имущества», </w:t>
      </w:r>
      <w:proofErr w:type="gramStart"/>
      <w:r w:rsidRPr="00B0348D">
        <w:rPr>
          <w:sz w:val="28"/>
          <w:szCs w:val="28"/>
        </w:rPr>
        <w:t>согласно</w:t>
      </w:r>
      <w:proofErr w:type="gramEnd"/>
      <w:r w:rsidRPr="00B0348D">
        <w:rPr>
          <w:sz w:val="28"/>
          <w:szCs w:val="28"/>
        </w:rPr>
        <w:t xml:space="preserve"> Прогнозного плана (программы) приватизации муниципального имущества муниципального района в 2020 году через аукционы посредством публичного предложения продано муниципальное имущество на общую сумму 57 тысяч 200 рублей.</w:t>
      </w:r>
    </w:p>
    <w:p w:rsidR="00DB10FC" w:rsidRPr="00B0348D" w:rsidRDefault="00DB10FC" w:rsidP="00DB10FC">
      <w:pPr>
        <w:ind w:firstLine="567"/>
        <w:jc w:val="both"/>
        <w:rPr>
          <w:color w:val="FF0000"/>
          <w:sz w:val="28"/>
          <w:szCs w:val="28"/>
        </w:rPr>
      </w:pPr>
      <w:r w:rsidRPr="00B0348D">
        <w:rPr>
          <w:sz w:val="28"/>
          <w:szCs w:val="28"/>
        </w:rPr>
        <w:t>В соответствии с федеральным законом «О приватизации жилищного фонда в Российской Федерации» в 2020 году переданы в собственность граждан 10 квартир, общей площадью 451,30 кв.м.</w:t>
      </w:r>
    </w:p>
    <w:p w:rsidR="00DB10FC" w:rsidRPr="00B0348D" w:rsidRDefault="00DB10FC" w:rsidP="00DB10FC">
      <w:pPr>
        <w:autoSpaceDE w:val="0"/>
        <w:autoSpaceDN w:val="0"/>
        <w:adjustRightInd w:val="0"/>
        <w:ind w:firstLine="567"/>
        <w:jc w:val="both"/>
        <w:rPr>
          <w:sz w:val="28"/>
          <w:szCs w:val="28"/>
        </w:rPr>
      </w:pPr>
      <w:r w:rsidRPr="00B0348D">
        <w:rPr>
          <w:sz w:val="28"/>
          <w:szCs w:val="28"/>
        </w:rPr>
        <w:t>В прошедшем году действовали 3 договоров аренды на муниципальное имущество.</w:t>
      </w:r>
    </w:p>
    <w:p w:rsidR="00DB10FC" w:rsidRPr="00B0348D" w:rsidRDefault="00DB10FC" w:rsidP="00DB10FC">
      <w:pPr>
        <w:ind w:firstLine="567"/>
        <w:jc w:val="both"/>
        <w:rPr>
          <w:sz w:val="28"/>
          <w:szCs w:val="28"/>
        </w:rPr>
      </w:pPr>
      <w:r w:rsidRPr="00B0348D">
        <w:rPr>
          <w:sz w:val="28"/>
          <w:szCs w:val="28"/>
        </w:rPr>
        <w:t>Работа по списанию транспортных средств, имеющих 100% износ, и фактически неиспользуемых в 2020 году не проводилась.</w:t>
      </w:r>
    </w:p>
    <w:p w:rsidR="00DB10FC" w:rsidRPr="00B0348D" w:rsidRDefault="00DB10FC" w:rsidP="00DB10FC">
      <w:pPr>
        <w:ind w:firstLine="567"/>
        <w:jc w:val="both"/>
        <w:rPr>
          <w:sz w:val="28"/>
          <w:szCs w:val="28"/>
        </w:rPr>
      </w:pPr>
      <w:r w:rsidRPr="00B0348D">
        <w:rPr>
          <w:sz w:val="28"/>
          <w:szCs w:val="28"/>
        </w:rPr>
        <w:t>Работа по земельным участкам:</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заключено договоров аренды земельных участков – 119</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заключено договоров купли-продажи земельных участков – 11</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предоставлено земельных участков в постоянное (бессрочное) пользование – 11</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прекращено прав  постоянного (бессрочного) пользования на земельные участки – 12</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lastRenderedPageBreak/>
        <w:t>заключено соглашений о расторжении договоров аренды земельных участков – 20</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утверждено схем расположения земельных участков на кадастровом плане территории – 130</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установлено зон с особыми условиями использования территории – 5</w:t>
      </w:r>
    </w:p>
    <w:p w:rsidR="00DB10FC" w:rsidRPr="00B0348D" w:rsidRDefault="00DB10FC" w:rsidP="00DB10FC">
      <w:pPr>
        <w:pStyle w:val="a8"/>
        <w:numPr>
          <w:ilvl w:val="0"/>
          <w:numId w:val="4"/>
        </w:numPr>
        <w:spacing w:after="0"/>
        <w:ind w:left="567" w:hanging="567"/>
        <w:jc w:val="both"/>
        <w:rPr>
          <w:rFonts w:ascii="Times New Roman" w:hAnsi="Times New Roman"/>
          <w:sz w:val="28"/>
          <w:szCs w:val="28"/>
        </w:rPr>
      </w:pPr>
      <w:r w:rsidRPr="00B0348D">
        <w:rPr>
          <w:rFonts w:ascii="Times New Roman" w:hAnsi="Times New Roman"/>
          <w:sz w:val="28"/>
          <w:szCs w:val="28"/>
        </w:rPr>
        <w:t>выдано разрешений на использование земель без предоставления участка и установления сервитута - 8</w:t>
      </w:r>
    </w:p>
    <w:p w:rsidR="00DB10FC" w:rsidRDefault="00DB10FC" w:rsidP="00DB10FC">
      <w:pPr>
        <w:jc w:val="center"/>
        <w:rPr>
          <w:b/>
          <w:sz w:val="28"/>
          <w:szCs w:val="28"/>
        </w:rPr>
      </w:pPr>
      <w:r>
        <w:rPr>
          <w:sz w:val="28"/>
          <w:szCs w:val="28"/>
        </w:rPr>
        <w:br w:type="page"/>
      </w:r>
      <w:r>
        <w:rPr>
          <w:b/>
          <w:sz w:val="28"/>
          <w:szCs w:val="28"/>
        </w:rPr>
        <w:lastRenderedPageBreak/>
        <w:t>5. Социальная политика</w:t>
      </w:r>
    </w:p>
    <w:p w:rsidR="00DB10FC" w:rsidRPr="00FB036B" w:rsidRDefault="00DB10FC" w:rsidP="00DB10FC">
      <w:pPr>
        <w:ind w:firstLine="567"/>
        <w:jc w:val="center"/>
        <w:rPr>
          <w:b/>
          <w:sz w:val="28"/>
          <w:szCs w:val="28"/>
        </w:rPr>
      </w:pPr>
      <w:r w:rsidRPr="00FB036B">
        <w:rPr>
          <w:b/>
          <w:sz w:val="28"/>
          <w:szCs w:val="28"/>
        </w:rPr>
        <w:t>5.1. Деятельность отдела культуры, спорта и молодежной политики</w:t>
      </w:r>
    </w:p>
    <w:p w:rsidR="00DB10FC" w:rsidRPr="00FF2C04" w:rsidRDefault="00DB10FC" w:rsidP="00DB10FC">
      <w:pPr>
        <w:ind w:firstLine="567"/>
        <w:jc w:val="both"/>
        <w:rPr>
          <w:sz w:val="28"/>
          <w:szCs w:val="28"/>
        </w:rPr>
      </w:pPr>
      <w:proofErr w:type="gramStart"/>
      <w:r w:rsidRPr="00FF2C04">
        <w:rPr>
          <w:sz w:val="28"/>
          <w:szCs w:val="28"/>
        </w:rPr>
        <w:t>Деятельность  отдела культуры, спорта и молодежной политики  муниципального района «Петровск-Забайкальский» в 2020 году была направлена на выполнение задач, сформулированных в Основных направлениях  государственной политики по развитию сферы культуры в Российской Федерации, Посланиями Президента РФ, Губернатора Забайкальского края, Министерства  культуры РФ и Забайкальского края, администрацией муниципального района и решениями Совета муниципального района «Петровск-Забайкальский район».</w:t>
      </w:r>
      <w:proofErr w:type="gramEnd"/>
    </w:p>
    <w:p w:rsidR="00DB10FC" w:rsidRPr="00FF2C04" w:rsidRDefault="00DB10FC" w:rsidP="00DB10FC">
      <w:pPr>
        <w:ind w:firstLine="567"/>
        <w:jc w:val="both"/>
        <w:rPr>
          <w:sz w:val="28"/>
          <w:szCs w:val="28"/>
        </w:rPr>
      </w:pPr>
      <w:r w:rsidRPr="00FF2C04">
        <w:rPr>
          <w:sz w:val="28"/>
          <w:szCs w:val="28"/>
        </w:rPr>
        <w:t>Услуги культуры представляют в районе 6 учреждений: муниципальное учреждение культуры «Централизованная клубная система</w:t>
      </w:r>
      <w:r>
        <w:rPr>
          <w:sz w:val="28"/>
          <w:szCs w:val="28"/>
        </w:rPr>
        <w:t>, в составе-</w:t>
      </w:r>
      <w:r w:rsidRPr="00FF2C04">
        <w:rPr>
          <w:sz w:val="28"/>
          <w:szCs w:val="28"/>
        </w:rPr>
        <w:t xml:space="preserve"> 22филиала;</w:t>
      </w:r>
      <w:r>
        <w:rPr>
          <w:sz w:val="28"/>
          <w:szCs w:val="28"/>
        </w:rPr>
        <w:t xml:space="preserve"> </w:t>
      </w:r>
      <w:r w:rsidRPr="00FF2C04">
        <w:rPr>
          <w:sz w:val="28"/>
          <w:szCs w:val="28"/>
        </w:rPr>
        <w:t>Муниципальное учреждение культуры «Централизованная библиотечная  система- 24филиала;</w:t>
      </w:r>
      <w:r>
        <w:rPr>
          <w:sz w:val="28"/>
          <w:szCs w:val="28"/>
        </w:rPr>
        <w:t xml:space="preserve"> </w:t>
      </w:r>
      <w:r w:rsidR="008E3AF2" w:rsidRPr="00FF2C04">
        <w:rPr>
          <w:sz w:val="28"/>
          <w:szCs w:val="28"/>
        </w:rPr>
        <w:t>Детские</w:t>
      </w:r>
      <w:r w:rsidRPr="00FF2C04">
        <w:rPr>
          <w:sz w:val="28"/>
          <w:szCs w:val="28"/>
        </w:rPr>
        <w:t xml:space="preserve"> школы искусств -3, детская музыкальная школа-1. </w:t>
      </w:r>
    </w:p>
    <w:p w:rsidR="00DB10FC" w:rsidRPr="00FF2C04" w:rsidRDefault="00DB10FC" w:rsidP="00DB10FC">
      <w:pPr>
        <w:ind w:firstLine="567"/>
        <w:jc w:val="both"/>
        <w:rPr>
          <w:sz w:val="28"/>
          <w:szCs w:val="28"/>
        </w:rPr>
      </w:pPr>
      <w:r w:rsidRPr="00FF2C04">
        <w:rPr>
          <w:sz w:val="28"/>
          <w:szCs w:val="28"/>
        </w:rPr>
        <w:t xml:space="preserve">Клубная и библиотечная системы работают  как централизованные. Учреждения дополнительного образования работают в соответствии с лицензиями. </w:t>
      </w:r>
    </w:p>
    <w:p w:rsidR="00DB10FC" w:rsidRPr="00FB036B" w:rsidRDefault="00DB10FC" w:rsidP="00DB10FC">
      <w:pPr>
        <w:ind w:firstLine="567"/>
        <w:jc w:val="both"/>
        <w:rPr>
          <w:sz w:val="28"/>
          <w:szCs w:val="28"/>
        </w:rPr>
      </w:pPr>
      <w:r w:rsidRPr="00FB036B">
        <w:rPr>
          <w:sz w:val="28"/>
          <w:szCs w:val="28"/>
        </w:rPr>
        <w:t>В рамках государственной программы Забайкальского края «Развитие культуры в Забайкальском крае  (2014-2020годы) на поддержку отрасли культуры</w:t>
      </w:r>
      <w:proofErr w:type="gramStart"/>
      <w:r w:rsidRPr="00FB036B">
        <w:rPr>
          <w:sz w:val="28"/>
          <w:szCs w:val="28"/>
        </w:rPr>
        <w:t xml:space="preserve"> ,</w:t>
      </w:r>
      <w:proofErr w:type="gramEnd"/>
      <w:r w:rsidRPr="00FB036B">
        <w:rPr>
          <w:sz w:val="28"/>
          <w:szCs w:val="28"/>
        </w:rPr>
        <w:t xml:space="preserve"> укрепление МТБ и ремонтные работы было выдел</w:t>
      </w:r>
      <w:r>
        <w:rPr>
          <w:sz w:val="28"/>
          <w:szCs w:val="28"/>
        </w:rPr>
        <w:t>ено более 16 миллионов рублей</w:t>
      </w:r>
      <w:r w:rsidRPr="00FB036B">
        <w:rPr>
          <w:sz w:val="28"/>
          <w:szCs w:val="28"/>
        </w:rPr>
        <w:t xml:space="preserve">.   </w:t>
      </w:r>
    </w:p>
    <w:p w:rsidR="00DB10FC" w:rsidRDefault="00DB10FC" w:rsidP="00DB10FC">
      <w:pPr>
        <w:ind w:firstLine="567"/>
        <w:jc w:val="both"/>
        <w:rPr>
          <w:sz w:val="28"/>
          <w:szCs w:val="28"/>
        </w:rPr>
      </w:pPr>
      <w:r w:rsidRPr="00FF2C04">
        <w:rPr>
          <w:sz w:val="28"/>
          <w:szCs w:val="28"/>
        </w:rPr>
        <w:t xml:space="preserve">В рамках национального проекта «Культура» были приобретены  кресла театральные в Центр досуга и творчества </w:t>
      </w:r>
      <w:proofErr w:type="spellStart"/>
      <w:r w:rsidRPr="00FF2C04">
        <w:rPr>
          <w:sz w:val="28"/>
          <w:szCs w:val="28"/>
        </w:rPr>
        <w:t>с</w:t>
      </w:r>
      <w:proofErr w:type="gramStart"/>
      <w:r w:rsidRPr="00FF2C04">
        <w:rPr>
          <w:sz w:val="28"/>
          <w:szCs w:val="28"/>
        </w:rPr>
        <w:t>.М</w:t>
      </w:r>
      <w:proofErr w:type="gramEnd"/>
      <w:r w:rsidRPr="00FF2C04">
        <w:rPr>
          <w:sz w:val="28"/>
          <w:szCs w:val="28"/>
        </w:rPr>
        <w:t>алета</w:t>
      </w:r>
      <w:proofErr w:type="spellEnd"/>
      <w:r>
        <w:rPr>
          <w:sz w:val="28"/>
          <w:szCs w:val="28"/>
        </w:rPr>
        <w:t xml:space="preserve">  и </w:t>
      </w:r>
      <w:r w:rsidRPr="00FB036B">
        <w:rPr>
          <w:sz w:val="28"/>
          <w:szCs w:val="28"/>
        </w:rPr>
        <w:t xml:space="preserve">   м</w:t>
      </w:r>
      <w:r w:rsidRPr="00FF2C04">
        <w:rPr>
          <w:sz w:val="28"/>
          <w:szCs w:val="28"/>
        </w:rPr>
        <w:t xml:space="preserve">ногофункциональный культурный центр  для  филиала  МУК ЦКС  «Концертно-творческая бригада». </w:t>
      </w:r>
    </w:p>
    <w:p w:rsidR="00DB10FC" w:rsidRPr="00FB036B" w:rsidRDefault="00DB10FC" w:rsidP="00DB10FC">
      <w:pPr>
        <w:ind w:firstLine="567"/>
        <w:jc w:val="both"/>
        <w:rPr>
          <w:sz w:val="28"/>
          <w:szCs w:val="28"/>
        </w:rPr>
      </w:pPr>
      <w:r w:rsidRPr="00FB036B">
        <w:rPr>
          <w:sz w:val="28"/>
          <w:szCs w:val="28"/>
        </w:rPr>
        <w:t xml:space="preserve">Знаменательным событием в прошлом году  было открытие первой модельной сельской библиотеки в Забайкальском крае, в </w:t>
      </w:r>
      <w:proofErr w:type="spellStart"/>
      <w:r w:rsidRPr="00FB036B">
        <w:rPr>
          <w:sz w:val="28"/>
          <w:szCs w:val="28"/>
        </w:rPr>
        <w:t>Малете</w:t>
      </w:r>
      <w:proofErr w:type="spellEnd"/>
      <w:r w:rsidRPr="00FB036B">
        <w:rPr>
          <w:sz w:val="28"/>
          <w:szCs w:val="28"/>
        </w:rPr>
        <w:t xml:space="preserve"> и открытие после капитального ремонта обновленного здания  детской школы искусств в Новопавловке. </w:t>
      </w:r>
    </w:p>
    <w:p w:rsidR="00DB10FC" w:rsidRDefault="00DB10FC" w:rsidP="00DB10FC">
      <w:pPr>
        <w:ind w:firstLine="567"/>
        <w:jc w:val="both"/>
        <w:rPr>
          <w:sz w:val="28"/>
          <w:szCs w:val="28"/>
        </w:rPr>
      </w:pPr>
      <w:r w:rsidRPr="00FB036B">
        <w:rPr>
          <w:sz w:val="28"/>
          <w:szCs w:val="28"/>
        </w:rPr>
        <w:t>Библи</w:t>
      </w:r>
      <w:r w:rsidRPr="00FF2C04">
        <w:rPr>
          <w:sz w:val="28"/>
          <w:szCs w:val="28"/>
        </w:rPr>
        <w:t xml:space="preserve">отечная система в рамках Национального проекта «Культура»  выиграла конкурс и получила 5000 000 на модернизацию и оснащение </w:t>
      </w:r>
      <w:r>
        <w:rPr>
          <w:sz w:val="28"/>
          <w:szCs w:val="28"/>
        </w:rPr>
        <w:t xml:space="preserve">модельной </w:t>
      </w:r>
      <w:r w:rsidRPr="00FF2C04">
        <w:rPr>
          <w:sz w:val="28"/>
          <w:szCs w:val="28"/>
        </w:rPr>
        <w:t xml:space="preserve">сельской библиотеки </w:t>
      </w:r>
      <w:proofErr w:type="spellStart"/>
      <w:r w:rsidRPr="00FF2C04">
        <w:rPr>
          <w:sz w:val="28"/>
          <w:szCs w:val="28"/>
        </w:rPr>
        <w:t>с</w:t>
      </w:r>
      <w:proofErr w:type="gramStart"/>
      <w:r w:rsidRPr="00FF2C04">
        <w:rPr>
          <w:sz w:val="28"/>
          <w:szCs w:val="28"/>
        </w:rPr>
        <w:t>.М</w:t>
      </w:r>
      <w:proofErr w:type="gramEnd"/>
      <w:r w:rsidRPr="00FF2C04">
        <w:rPr>
          <w:sz w:val="28"/>
          <w:szCs w:val="28"/>
        </w:rPr>
        <w:t>алета</w:t>
      </w:r>
      <w:proofErr w:type="spellEnd"/>
      <w:r w:rsidRPr="00FF2C04">
        <w:rPr>
          <w:sz w:val="28"/>
          <w:szCs w:val="28"/>
        </w:rPr>
        <w:t>.      Произведен текущий ремонт. Приобретено новейшее современное оборудование и мебель.   Произведен капитальный ремонт  здания  МУДОДШИ п.</w:t>
      </w:r>
      <w:r>
        <w:rPr>
          <w:sz w:val="28"/>
          <w:szCs w:val="28"/>
        </w:rPr>
        <w:t xml:space="preserve"> </w:t>
      </w:r>
      <w:r w:rsidRPr="00FF2C04">
        <w:rPr>
          <w:sz w:val="28"/>
          <w:szCs w:val="28"/>
        </w:rPr>
        <w:t>Новопавловка.</w:t>
      </w:r>
      <w:r>
        <w:rPr>
          <w:sz w:val="28"/>
          <w:szCs w:val="28"/>
        </w:rPr>
        <w:t xml:space="preserve"> </w:t>
      </w:r>
      <w:r w:rsidRPr="00FF2C04">
        <w:rPr>
          <w:sz w:val="28"/>
          <w:szCs w:val="28"/>
        </w:rPr>
        <w:t>Появился актовый зал со сценой, два дополнительных  класса</w:t>
      </w:r>
      <w:bookmarkStart w:id="3" w:name="_Hlk63930748"/>
      <w:proofErr w:type="gramStart"/>
      <w:r>
        <w:rPr>
          <w:sz w:val="28"/>
          <w:szCs w:val="28"/>
        </w:rPr>
        <w:t xml:space="preserve"> .</w:t>
      </w:r>
      <w:proofErr w:type="gramEnd"/>
    </w:p>
    <w:bookmarkEnd w:id="3"/>
    <w:p w:rsidR="00DB10FC" w:rsidRPr="00FF2C04" w:rsidRDefault="00DB10FC" w:rsidP="00DB10FC">
      <w:pPr>
        <w:ind w:firstLine="567"/>
        <w:jc w:val="both"/>
        <w:rPr>
          <w:sz w:val="28"/>
          <w:szCs w:val="28"/>
        </w:rPr>
      </w:pPr>
      <w:r w:rsidRPr="00FF2C04">
        <w:rPr>
          <w:sz w:val="28"/>
          <w:szCs w:val="28"/>
        </w:rPr>
        <w:t xml:space="preserve">В конкурсе «Лучшие муниципальные  учреждения культуры, находящиеся  на территориях сельских поселений Забайкальского края, и их работники»  грант   выиграл  Районный  социально-культурный центр </w:t>
      </w:r>
      <w:proofErr w:type="spellStart"/>
      <w:r w:rsidRPr="00FF2C04">
        <w:rPr>
          <w:sz w:val="28"/>
          <w:szCs w:val="28"/>
        </w:rPr>
        <w:t>с</w:t>
      </w:r>
      <w:proofErr w:type="gramStart"/>
      <w:r w:rsidRPr="00FF2C04">
        <w:rPr>
          <w:sz w:val="28"/>
          <w:szCs w:val="28"/>
        </w:rPr>
        <w:t>.Б</w:t>
      </w:r>
      <w:proofErr w:type="gramEnd"/>
      <w:r w:rsidRPr="00FF2C04">
        <w:rPr>
          <w:sz w:val="28"/>
          <w:szCs w:val="28"/>
        </w:rPr>
        <w:t>аляга</w:t>
      </w:r>
      <w:proofErr w:type="spellEnd"/>
      <w:r w:rsidRPr="00FF2C04">
        <w:rPr>
          <w:sz w:val="28"/>
          <w:szCs w:val="28"/>
        </w:rPr>
        <w:t xml:space="preserve"> , заведующая филиалом  -</w:t>
      </w:r>
      <w:proofErr w:type="spellStart"/>
      <w:r w:rsidRPr="00FF2C04">
        <w:rPr>
          <w:sz w:val="28"/>
          <w:szCs w:val="28"/>
        </w:rPr>
        <w:t>Ту</w:t>
      </w:r>
      <w:r w:rsidR="008E3AF2">
        <w:rPr>
          <w:sz w:val="28"/>
          <w:szCs w:val="28"/>
        </w:rPr>
        <w:t>рушева</w:t>
      </w:r>
      <w:proofErr w:type="spellEnd"/>
      <w:r w:rsidR="008E3AF2">
        <w:rPr>
          <w:sz w:val="28"/>
          <w:szCs w:val="28"/>
        </w:rPr>
        <w:t xml:space="preserve"> Вероника Владимировна. </w:t>
      </w:r>
      <w:r w:rsidRPr="00FF2C04">
        <w:rPr>
          <w:sz w:val="28"/>
          <w:szCs w:val="28"/>
        </w:rPr>
        <w:t>Приобретено оборудование  для сцены.</w:t>
      </w:r>
    </w:p>
    <w:p w:rsidR="00DB10FC" w:rsidRPr="00FF2C04" w:rsidRDefault="00DB10FC" w:rsidP="00DB10FC">
      <w:pPr>
        <w:ind w:firstLine="567"/>
        <w:jc w:val="both"/>
        <w:rPr>
          <w:sz w:val="28"/>
          <w:szCs w:val="28"/>
        </w:rPr>
      </w:pPr>
      <w:r w:rsidRPr="00FF2C04">
        <w:rPr>
          <w:sz w:val="28"/>
          <w:szCs w:val="28"/>
        </w:rPr>
        <w:t xml:space="preserve">В 2020 году были  получены два гранта  в рамках Гражданского форума Забайкальского края: «Передвижная площадка по изучению русского ,фольклора» - руководитель проекта </w:t>
      </w:r>
      <w:proofErr w:type="spellStart"/>
      <w:r w:rsidRPr="00FF2C04">
        <w:rPr>
          <w:sz w:val="28"/>
          <w:szCs w:val="28"/>
        </w:rPr>
        <w:t>Ю.В.Пойманова</w:t>
      </w:r>
      <w:proofErr w:type="spellEnd"/>
      <w:r w:rsidRPr="00FF2C04">
        <w:rPr>
          <w:sz w:val="28"/>
          <w:szCs w:val="28"/>
        </w:rPr>
        <w:t xml:space="preserve">, заведующая филиалом РОМЦ МУК ЦКС и « Веселый дворик» (площадка для уличных игр)- </w:t>
      </w:r>
      <w:r w:rsidRPr="00FF2C04">
        <w:rPr>
          <w:sz w:val="28"/>
          <w:szCs w:val="28"/>
        </w:rPr>
        <w:lastRenderedPageBreak/>
        <w:t>руководитель проекта –О.И.Вдовина, художе</w:t>
      </w:r>
      <w:r>
        <w:rPr>
          <w:sz w:val="28"/>
          <w:szCs w:val="28"/>
        </w:rPr>
        <w:t xml:space="preserve">ственный руководитель филиала </w:t>
      </w:r>
      <w:r w:rsidRPr="00FF2C04">
        <w:rPr>
          <w:sz w:val="28"/>
          <w:szCs w:val="28"/>
        </w:rPr>
        <w:t>КСК «Феникс» п</w:t>
      </w:r>
      <w:proofErr w:type="gramStart"/>
      <w:r w:rsidRPr="00FF2C04">
        <w:rPr>
          <w:sz w:val="28"/>
          <w:szCs w:val="28"/>
        </w:rPr>
        <w:t>.Т</w:t>
      </w:r>
      <w:proofErr w:type="gramEnd"/>
      <w:r w:rsidRPr="00FF2C04">
        <w:rPr>
          <w:sz w:val="28"/>
          <w:szCs w:val="28"/>
        </w:rPr>
        <w:t>арбагатай МУК ЦКС.</w:t>
      </w:r>
    </w:p>
    <w:p w:rsidR="00DB10FC" w:rsidRPr="00FF2C04" w:rsidRDefault="00DB10FC" w:rsidP="00DB10FC">
      <w:pPr>
        <w:ind w:firstLine="567"/>
        <w:jc w:val="both"/>
        <w:rPr>
          <w:sz w:val="28"/>
          <w:szCs w:val="28"/>
        </w:rPr>
      </w:pPr>
      <w:r>
        <w:rPr>
          <w:sz w:val="28"/>
          <w:szCs w:val="28"/>
        </w:rPr>
        <w:t xml:space="preserve">Для </w:t>
      </w:r>
      <w:r w:rsidRPr="00FF2C04">
        <w:rPr>
          <w:sz w:val="28"/>
          <w:szCs w:val="28"/>
        </w:rPr>
        <w:t xml:space="preserve">реализации мероприятий, направленных на укрепление  </w:t>
      </w:r>
      <w:r w:rsidR="008E3AF2" w:rsidRPr="00FF2C04">
        <w:rPr>
          <w:sz w:val="28"/>
          <w:szCs w:val="28"/>
        </w:rPr>
        <w:t>межнационального</w:t>
      </w:r>
      <w:r w:rsidRPr="00FF2C04">
        <w:rPr>
          <w:sz w:val="28"/>
          <w:szCs w:val="28"/>
        </w:rPr>
        <w:t xml:space="preserve"> и межконфессионального  согласия  закуплена  литература в библиотеки на русском и бурятском языках, пошиты костюмы  для мероприятий</w:t>
      </w:r>
      <w:proofErr w:type="gramStart"/>
      <w:r w:rsidRPr="00FF2C04">
        <w:rPr>
          <w:sz w:val="28"/>
          <w:szCs w:val="28"/>
        </w:rPr>
        <w:t xml:space="preserve"> </w:t>
      </w:r>
      <w:r>
        <w:rPr>
          <w:sz w:val="28"/>
          <w:szCs w:val="28"/>
        </w:rPr>
        <w:t>.</w:t>
      </w:r>
      <w:proofErr w:type="gramEnd"/>
    </w:p>
    <w:p w:rsidR="00DB10FC" w:rsidRPr="00FF2C04" w:rsidRDefault="00DB10FC" w:rsidP="00DB10FC">
      <w:pPr>
        <w:ind w:firstLine="567"/>
        <w:jc w:val="both"/>
        <w:rPr>
          <w:sz w:val="28"/>
          <w:szCs w:val="28"/>
        </w:rPr>
      </w:pPr>
      <w:r w:rsidRPr="00FF2C04">
        <w:rPr>
          <w:sz w:val="28"/>
          <w:szCs w:val="28"/>
        </w:rPr>
        <w:t xml:space="preserve">Почетное   звание «Заслуженный работник культуры Забайкальского края» присвоено  </w:t>
      </w:r>
      <w:proofErr w:type="spellStart"/>
      <w:r w:rsidRPr="00FF2C04">
        <w:rPr>
          <w:sz w:val="28"/>
          <w:szCs w:val="28"/>
        </w:rPr>
        <w:t>Ладыгиной</w:t>
      </w:r>
      <w:proofErr w:type="spellEnd"/>
      <w:r w:rsidRPr="00FF2C04">
        <w:rPr>
          <w:sz w:val="28"/>
          <w:szCs w:val="28"/>
        </w:rPr>
        <w:t xml:space="preserve"> Виктории Львовне – директору МУК ЦБС, Суворовой </w:t>
      </w:r>
      <w:proofErr w:type="spellStart"/>
      <w:r w:rsidRPr="00FF2C04">
        <w:rPr>
          <w:sz w:val="28"/>
          <w:szCs w:val="28"/>
        </w:rPr>
        <w:t>Эльмире</w:t>
      </w:r>
      <w:proofErr w:type="spellEnd"/>
      <w:r w:rsidRPr="00FF2C04">
        <w:rPr>
          <w:sz w:val="28"/>
          <w:szCs w:val="28"/>
        </w:rPr>
        <w:t xml:space="preserve"> </w:t>
      </w:r>
      <w:proofErr w:type="spellStart"/>
      <w:r w:rsidRPr="00FF2C04">
        <w:rPr>
          <w:sz w:val="28"/>
          <w:szCs w:val="28"/>
        </w:rPr>
        <w:t>Байрамовне</w:t>
      </w:r>
      <w:proofErr w:type="spellEnd"/>
      <w:r w:rsidRPr="00FF2C04">
        <w:rPr>
          <w:sz w:val="28"/>
          <w:szCs w:val="28"/>
        </w:rPr>
        <w:t xml:space="preserve"> - директору МУК ЦКС,  Мисайловой Екатерине  Алексеевне</w:t>
      </w:r>
      <w:r w:rsidR="008E3AF2">
        <w:rPr>
          <w:sz w:val="28"/>
          <w:szCs w:val="28"/>
        </w:rPr>
        <w:t xml:space="preserve"> </w:t>
      </w:r>
      <w:r w:rsidRPr="00FF2C04">
        <w:rPr>
          <w:sz w:val="28"/>
          <w:szCs w:val="28"/>
        </w:rPr>
        <w:t xml:space="preserve">- заведующей  филиалом КТБ МУК ЦКС.   </w:t>
      </w:r>
    </w:p>
    <w:p w:rsidR="00DB10FC" w:rsidRPr="00FF2C04" w:rsidRDefault="00DB10FC" w:rsidP="00DB10FC">
      <w:pPr>
        <w:ind w:firstLine="567"/>
        <w:jc w:val="both"/>
        <w:rPr>
          <w:sz w:val="28"/>
          <w:szCs w:val="28"/>
        </w:rPr>
      </w:pPr>
      <w:r w:rsidRPr="00FF2C04">
        <w:rPr>
          <w:sz w:val="28"/>
          <w:szCs w:val="28"/>
        </w:rPr>
        <w:t>Обучению  в сфере культуры уделяется большое внимание. В настоящее время в институте культуры и краевом училище культуры обучается три человека. На курсах повышения  квалификации обучились</w:t>
      </w:r>
      <w:r w:rsidRPr="00FB036B">
        <w:rPr>
          <w:sz w:val="28"/>
          <w:szCs w:val="28"/>
        </w:rPr>
        <w:t xml:space="preserve">  48   </w:t>
      </w:r>
      <w:r w:rsidRPr="00FF2C04">
        <w:rPr>
          <w:sz w:val="28"/>
          <w:szCs w:val="28"/>
        </w:rPr>
        <w:t xml:space="preserve">человек.     </w:t>
      </w:r>
    </w:p>
    <w:p w:rsidR="00DB10FC" w:rsidRPr="00FF2C04" w:rsidRDefault="00DB10FC" w:rsidP="00DB10FC">
      <w:pPr>
        <w:ind w:firstLine="567"/>
        <w:jc w:val="both"/>
        <w:rPr>
          <w:sz w:val="28"/>
          <w:szCs w:val="28"/>
        </w:rPr>
      </w:pPr>
      <w:r w:rsidRPr="00FF2C04">
        <w:rPr>
          <w:sz w:val="28"/>
          <w:szCs w:val="28"/>
        </w:rPr>
        <w:t>В течение года  для специалистов учреждений культуры было проведено два районных   семинарских  занятия, на которых обсуждались итоги деятельности  учреждений культуры в минувшем году,  проектная деятельность, работа клубных формирований, ста</w:t>
      </w:r>
      <w:r w:rsidR="008E3AF2">
        <w:rPr>
          <w:sz w:val="28"/>
          <w:szCs w:val="28"/>
        </w:rPr>
        <w:t>тистическое отражение КДУ и ЦБС</w:t>
      </w:r>
      <w:r w:rsidRPr="00FF2C04">
        <w:rPr>
          <w:sz w:val="28"/>
          <w:szCs w:val="28"/>
        </w:rPr>
        <w:t>,</w:t>
      </w:r>
      <w:r w:rsidR="008E3AF2">
        <w:rPr>
          <w:sz w:val="28"/>
          <w:szCs w:val="28"/>
        </w:rPr>
        <w:t xml:space="preserve"> </w:t>
      </w:r>
      <w:r w:rsidRPr="00FF2C04">
        <w:rPr>
          <w:sz w:val="28"/>
          <w:szCs w:val="28"/>
        </w:rPr>
        <w:t xml:space="preserve">работа в рамках Года  Памяти и Славы в Российской  Федерации. </w:t>
      </w:r>
    </w:p>
    <w:p w:rsidR="00DB10FC" w:rsidRPr="00FF2C04" w:rsidRDefault="00DB10FC" w:rsidP="00DB10FC">
      <w:pPr>
        <w:ind w:firstLine="567"/>
        <w:jc w:val="both"/>
        <w:rPr>
          <w:sz w:val="28"/>
          <w:szCs w:val="28"/>
        </w:rPr>
      </w:pPr>
      <w:r w:rsidRPr="00FF2C04">
        <w:rPr>
          <w:sz w:val="28"/>
          <w:szCs w:val="28"/>
        </w:rPr>
        <w:t>Вся деятельность учреждений сферы культуры освещается в СМИ.  Информация о работе учреждений размещается на сайтах учреждений культуры, органов местного самоуправления, на страницах районной газеты «Жизнь района», городской газеты «Петровская новь». В сети и</w:t>
      </w:r>
      <w:r w:rsidR="008E3AF2">
        <w:rPr>
          <w:sz w:val="28"/>
          <w:szCs w:val="28"/>
        </w:rPr>
        <w:t>нтернет созданы группы: МУК ЦБС</w:t>
      </w:r>
      <w:r w:rsidRPr="00FF2C04">
        <w:rPr>
          <w:sz w:val="28"/>
          <w:szCs w:val="28"/>
        </w:rPr>
        <w:t>,</w:t>
      </w:r>
      <w:r w:rsidR="008E3AF2">
        <w:rPr>
          <w:sz w:val="28"/>
          <w:szCs w:val="28"/>
        </w:rPr>
        <w:t xml:space="preserve"> </w:t>
      </w:r>
      <w:r w:rsidRPr="00FF2C04">
        <w:rPr>
          <w:sz w:val="28"/>
          <w:szCs w:val="28"/>
        </w:rPr>
        <w:t xml:space="preserve">МУК ЦКС, школы искусств, группа  «Петровск-Забайкальский район».  В </w:t>
      </w:r>
      <w:r w:rsidR="008E3AF2">
        <w:rPr>
          <w:sz w:val="28"/>
          <w:szCs w:val="28"/>
        </w:rPr>
        <w:t>«</w:t>
      </w:r>
      <w:proofErr w:type="spellStart"/>
      <w:r w:rsidR="008E3AF2">
        <w:rPr>
          <w:sz w:val="28"/>
          <w:szCs w:val="28"/>
        </w:rPr>
        <w:t>Вайбере</w:t>
      </w:r>
      <w:proofErr w:type="spellEnd"/>
      <w:r w:rsidR="008E3AF2">
        <w:rPr>
          <w:sz w:val="28"/>
          <w:szCs w:val="28"/>
        </w:rPr>
        <w:t>» организованы  клубные</w:t>
      </w:r>
      <w:r w:rsidRPr="00FF2C04">
        <w:rPr>
          <w:sz w:val="28"/>
          <w:szCs w:val="28"/>
        </w:rPr>
        <w:t>, библиотечные и МУДОДШИ группы, где так же освещается вся деятельность  учреждений культуры.</w:t>
      </w:r>
    </w:p>
    <w:p w:rsidR="00DB10FC" w:rsidRPr="00FB036B" w:rsidRDefault="00DB10FC" w:rsidP="00DB10FC">
      <w:pPr>
        <w:ind w:firstLine="567"/>
        <w:jc w:val="both"/>
        <w:rPr>
          <w:sz w:val="28"/>
          <w:szCs w:val="28"/>
        </w:rPr>
      </w:pPr>
      <w:r w:rsidRPr="00FB036B">
        <w:rPr>
          <w:sz w:val="28"/>
          <w:szCs w:val="28"/>
        </w:rPr>
        <w:t xml:space="preserve">Активной была деятельность  волонтеров культуры. Всего на территории района  действует  9 волонтерских движений и добровольческих отрядов по линии культуры. Все волонтеры прошли обучение и получили сертификаты по  различным направлениям.   </w:t>
      </w:r>
    </w:p>
    <w:p w:rsidR="00DB10FC" w:rsidRPr="00FB036B" w:rsidRDefault="00DB10FC" w:rsidP="00DB10FC">
      <w:pPr>
        <w:ind w:firstLine="567"/>
        <w:jc w:val="both"/>
        <w:rPr>
          <w:sz w:val="28"/>
          <w:szCs w:val="28"/>
        </w:rPr>
      </w:pPr>
      <w:r w:rsidRPr="00FB036B">
        <w:rPr>
          <w:sz w:val="28"/>
          <w:szCs w:val="28"/>
        </w:rPr>
        <w:t>Алексей Санитаров (КСК «Феникс»</w:t>
      </w:r>
      <w:r w:rsidR="008E3AF2">
        <w:rPr>
          <w:sz w:val="28"/>
          <w:szCs w:val="28"/>
        </w:rPr>
        <w:t xml:space="preserve"> </w:t>
      </w:r>
      <w:r w:rsidRPr="00FB036B">
        <w:rPr>
          <w:sz w:val="28"/>
          <w:szCs w:val="28"/>
        </w:rPr>
        <w:t>с</w:t>
      </w:r>
      <w:proofErr w:type="gramStart"/>
      <w:r w:rsidRPr="00FB036B">
        <w:rPr>
          <w:sz w:val="28"/>
          <w:szCs w:val="28"/>
        </w:rPr>
        <w:t>.Т</w:t>
      </w:r>
      <w:proofErr w:type="gramEnd"/>
      <w:r w:rsidRPr="00FB036B">
        <w:rPr>
          <w:sz w:val="28"/>
          <w:szCs w:val="28"/>
        </w:rPr>
        <w:t xml:space="preserve">арбагатай) и </w:t>
      </w:r>
      <w:proofErr w:type="spellStart"/>
      <w:r w:rsidRPr="00FB036B">
        <w:rPr>
          <w:sz w:val="28"/>
          <w:szCs w:val="28"/>
        </w:rPr>
        <w:t>Анжелика</w:t>
      </w:r>
      <w:proofErr w:type="spellEnd"/>
      <w:r w:rsidRPr="00FB036B">
        <w:rPr>
          <w:sz w:val="28"/>
          <w:szCs w:val="28"/>
        </w:rPr>
        <w:t xml:space="preserve"> Суворова (МУКЦКС - районный организационно-методический центр)были награждены грамотами и медалями Президента РФ за бескорыстный вклад в организации Общероссийской акции «Мы вместе».</w:t>
      </w:r>
    </w:p>
    <w:p w:rsidR="00DB10FC" w:rsidRPr="00FB036B" w:rsidRDefault="00DB10FC" w:rsidP="00DB10FC">
      <w:pPr>
        <w:ind w:firstLine="567"/>
        <w:jc w:val="both"/>
        <w:rPr>
          <w:sz w:val="28"/>
          <w:szCs w:val="28"/>
        </w:rPr>
      </w:pPr>
      <w:r>
        <w:rPr>
          <w:sz w:val="28"/>
          <w:szCs w:val="28"/>
        </w:rPr>
        <w:t xml:space="preserve">В рамках года </w:t>
      </w:r>
      <w:r w:rsidRPr="00FB036B">
        <w:rPr>
          <w:sz w:val="28"/>
          <w:szCs w:val="28"/>
        </w:rPr>
        <w:t xml:space="preserve">Памяти и  </w:t>
      </w:r>
      <w:r>
        <w:rPr>
          <w:sz w:val="28"/>
          <w:szCs w:val="28"/>
        </w:rPr>
        <w:t>Славы и</w:t>
      </w:r>
      <w:r w:rsidRPr="00FB036B">
        <w:rPr>
          <w:sz w:val="28"/>
          <w:szCs w:val="28"/>
        </w:rPr>
        <w:t xml:space="preserve"> 75-летию Великой Победы были организованы  и п</w:t>
      </w:r>
      <w:r w:rsidR="008E3AF2">
        <w:rPr>
          <w:sz w:val="28"/>
          <w:szCs w:val="28"/>
        </w:rPr>
        <w:t>роведены  значимые  мероприятия</w:t>
      </w:r>
      <w:r w:rsidRPr="00FB036B">
        <w:rPr>
          <w:sz w:val="28"/>
          <w:szCs w:val="28"/>
        </w:rPr>
        <w:t>. Это  всероссийские и районные  акции</w:t>
      </w:r>
      <w:proofErr w:type="gramStart"/>
      <w:r w:rsidRPr="00FB036B">
        <w:rPr>
          <w:sz w:val="28"/>
          <w:szCs w:val="28"/>
        </w:rPr>
        <w:t xml:space="preserve"> :</w:t>
      </w:r>
      <w:proofErr w:type="gramEnd"/>
      <w:r w:rsidRPr="00FB036B">
        <w:rPr>
          <w:sz w:val="28"/>
          <w:szCs w:val="28"/>
        </w:rPr>
        <w:t xml:space="preserve"> Голос весны, Георгиевская лента, Блокадный хлеб, Свеча памяти, Бессмертный полк, «Все по плечу наследникам  Победы», Всероссийский конкурс «Вечная память ветеранам», краевой конкурс «Победа глазами детей». </w:t>
      </w:r>
    </w:p>
    <w:p w:rsidR="00DB10FC" w:rsidRPr="00FB036B" w:rsidRDefault="00DB10FC" w:rsidP="00DB10FC">
      <w:pPr>
        <w:ind w:firstLine="567"/>
        <w:jc w:val="both"/>
        <w:rPr>
          <w:sz w:val="28"/>
          <w:szCs w:val="28"/>
        </w:rPr>
      </w:pPr>
      <w:r w:rsidRPr="00FB036B">
        <w:rPr>
          <w:sz w:val="28"/>
          <w:szCs w:val="28"/>
        </w:rPr>
        <w:t>Среди детских школ искусств был проведен районный конкурс  « Мы</w:t>
      </w:r>
      <w:r w:rsidR="008E3AF2">
        <w:rPr>
          <w:sz w:val="28"/>
          <w:szCs w:val="28"/>
        </w:rPr>
        <w:t xml:space="preserve"> </w:t>
      </w:r>
      <w:r w:rsidRPr="00FB036B">
        <w:rPr>
          <w:sz w:val="28"/>
          <w:szCs w:val="28"/>
        </w:rPr>
        <w:t>- наследники Победы», где  были представлены  работы учащихся художественного отделения</w:t>
      </w:r>
      <w:proofErr w:type="gramStart"/>
      <w:r w:rsidRPr="00FB036B">
        <w:rPr>
          <w:sz w:val="28"/>
          <w:szCs w:val="28"/>
        </w:rPr>
        <w:t xml:space="preserve"> .</w:t>
      </w:r>
      <w:proofErr w:type="gramEnd"/>
      <w:r w:rsidRPr="00FB036B">
        <w:rPr>
          <w:sz w:val="28"/>
          <w:szCs w:val="28"/>
        </w:rPr>
        <w:t xml:space="preserve">      </w:t>
      </w:r>
    </w:p>
    <w:p w:rsidR="00DB10FC" w:rsidRPr="00FB036B" w:rsidRDefault="00DB10FC" w:rsidP="00DB10FC">
      <w:pPr>
        <w:ind w:firstLine="567"/>
        <w:jc w:val="both"/>
        <w:rPr>
          <w:sz w:val="28"/>
          <w:szCs w:val="28"/>
        </w:rPr>
      </w:pPr>
      <w:r w:rsidRPr="00FB036B">
        <w:rPr>
          <w:sz w:val="28"/>
          <w:szCs w:val="28"/>
        </w:rPr>
        <w:lastRenderedPageBreak/>
        <w:t>В рамках торжественного открытия Парка Победы в п. Баляга  были  организованы: концертная программа «Фронтовая бригада»;</w:t>
      </w:r>
      <w:r>
        <w:rPr>
          <w:sz w:val="28"/>
          <w:szCs w:val="28"/>
        </w:rPr>
        <w:t xml:space="preserve"> </w:t>
      </w:r>
      <w:r w:rsidRPr="00FB036B">
        <w:rPr>
          <w:sz w:val="28"/>
          <w:szCs w:val="28"/>
        </w:rPr>
        <w:t>выставка оружия и обмундирования времён  Великой Оте</w:t>
      </w:r>
      <w:r w:rsidR="008E3AF2">
        <w:rPr>
          <w:sz w:val="28"/>
          <w:szCs w:val="28"/>
        </w:rPr>
        <w:t>чественной войны, полевая кухня</w:t>
      </w:r>
      <w:r w:rsidRPr="00FB036B">
        <w:rPr>
          <w:sz w:val="28"/>
          <w:szCs w:val="28"/>
        </w:rPr>
        <w:t>.</w:t>
      </w:r>
      <w:r w:rsidR="008E3AF2">
        <w:rPr>
          <w:sz w:val="28"/>
          <w:szCs w:val="28"/>
        </w:rPr>
        <w:t xml:space="preserve"> </w:t>
      </w:r>
      <w:r w:rsidRPr="00FB036B">
        <w:rPr>
          <w:sz w:val="28"/>
          <w:szCs w:val="28"/>
        </w:rPr>
        <w:t>Для жителей была представлена концертная программа с использованием многофун</w:t>
      </w:r>
      <w:r w:rsidR="008E3AF2">
        <w:rPr>
          <w:sz w:val="28"/>
          <w:szCs w:val="28"/>
        </w:rPr>
        <w:t>кционального культурного центра</w:t>
      </w:r>
      <w:r w:rsidRPr="00FB036B">
        <w:rPr>
          <w:sz w:val="28"/>
          <w:szCs w:val="28"/>
        </w:rPr>
        <w:t>.</w:t>
      </w:r>
    </w:p>
    <w:p w:rsidR="00DB10FC" w:rsidRPr="00FB036B" w:rsidRDefault="00DB10FC" w:rsidP="00DB10FC">
      <w:pPr>
        <w:ind w:firstLine="567"/>
        <w:jc w:val="both"/>
        <w:rPr>
          <w:sz w:val="28"/>
          <w:szCs w:val="28"/>
        </w:rPr>
      </w:pPr>
      <w:r w:rsidRPr="00FB036B">
        <w:rPr>
          <w:sz w:val="28"/>
          <w:szCs w:val="28"/>
        </w:rPr>
        <w:t xml:space="preserve">В День Героев Отечества 9 декабря  в селе </w:t>
      </w:r>
      <w:proofErr w:type="spellStart"/>
      <w:r w:rsidRPr="00FB036B">
        <w:rPr>
          <w:sz w:val="28"/>
          <w:szCs w:val="28"/>
        </w:rPr>
        <w:t>Усть-Обор</w:t>
      </w:r>
      <w:proofErr w:type="spellEnd"/>
      <w:r w:rsidRPr="00FB036B">
        <w:rPr>
          <w:sz w:val="28"/>
          <w:szCs w:val="28"/>
        </w:rPr>
        <w:t xml:space="preserve"> состоялось открытие  мемориальной доски  Герою России  Гомбоеву Г.Д., котор</w:t>
      </w:r>
      <w:r w:rsidR="00697A2E">
        <w:rPr>
          <w:sz w:val="28"/>
          <w:szCs w:val="28"/>
        </w:rPr>
        <w:t>ый погиб в чеченской республике</w:t>
      </w:r>
      <w:r w:rsidRPr="00FB036B">
        <w:rPr>
          <w:sz w:val="28"/>
          <w:szCs w:val="28"/>
        </w:rPr>
        <w:t>, выполняя свой воинский долг. Доска установлена на здании школы.</w:t>
      </w:r>
    </w:p>
    <w:p w:rsidR="00DB10FC" w:rsidRPr="00FF2C04" w:rsidRDefault="00DB10FC" w:rsidP="00DB10FC">
      <w:pPr>
        <w:ind w:firstLine="567"/>
        <w:jc w:val="both"/>
        <w:rPr>
          <w:sz w:val="28"/>
          <w:szCs w:val="28"/>
        </w:rPr>
      </w:pPr>
      <w:r w:rsidRPr="00FB036B">
        <w:rPr>
          <w:sz w:val="28"/>
          <w:szCs w:val="28"/>
        </w:rPr>
        <w:t xml:space="preserve">Библиотеками была проведена большая </w:t>
      </w:r>
      <w:proofErr w:type="spellStart"/>
      <w:r w:rsidRPr="00FB036B">
        <w:rPr>
          <w:sz w:val="28"/>
          <w:szCs w:val="28"/>
        </w:rPr>
        <w:t>поисково</w:t>
      </w:r>
      <w:proofErr w:type="spellEnd"/>
      <w:r w:rsidR="00697A2E">
        <w:rPr>
          <w:sz w:val="28"/>
          <w:szCs w:val="28"/>
        </w:rPr>
        <w:t xml:space="preserve"> </w:t>
      </w:r>
      <w:r w:rsidRPr="00FB036B">
        <w:rPr>
          <w:sz w:val="28"/>
          <w:szCs w:val="28"/>
        </w:rPr>
        <w:t xml:space="preserve">- исследовательская работа </w:t>
      </w:r>
      <w:r w:rsidRPr="00FF2C04">
        <w:rPr>
          <w:sz w:val="28"/>
          <w:szCs w:val="28"/>
        </w:rPr>
        <w:t>«Дети войны», разработан  военно-патриотический Проект «Память  поколений», в рамках которого представлены для читателей  выставочный блок  «Победа: лики памяти», акция –</w:t>
      </w:r>
      <w:r w:rsidR="008E3AF2">
        <w:rPr>
          <w:sz w:val="28"/>
          <w:szCs w:val="28"/>
        </w:rPr>
        <w:t xml:space="preserve"> </w:t>
      </w:r>
      <w:r w:rsidRPr="00FF2C04">
        <w:rPr>
          <w:sz w:val="28"/>
          <w:szCs w:val="28"/>
        </w:rPr>
        <w:t>эстафета «Наследники Победы».</w:t>
      </w:r>
    </w:p>
    <w:p w:rsidR="00DB10FC" w:rsidRPr="00FB036B" w:rsidRDefault="00DB10FC" w:rsidP="00DB10FC">
      <w:pPr>
        <w:ind w:firstLine="567"/>
        <w:jc w:val="both"/>
        <w:rPr>
          <w:sz w:val="28"/>
          <w:szCs w:val="28"/>
        </w:rPr>
      </w:pPr>
      <w:r w:rsidRPr="00FF2C04">
        <w:rPr>
          <w:sz w:val="28"/>
          <w:szCs w:val="28"/>
        </w:rPr>
        <w:t xml:space="preserve"> </w:t>
      </w:r>
      <w:proofErr w:type="spellStart"/>
      <w:r w:rsidRPr="00FB036B">
        <w:rPr>
          <w:sz w:val="28"/>
          <w:szCs w:val="28"/>
        </w:rPr>
        <w:t>Межпоселенческая</w:t>
      </w:r>
      <w:proofErr w:type="spellEnd"/>
      <w:r w:rsidRPr="00FB036B">
        <w:rPr>
          <w:sz w:val="28"/>
          <w:szCs w:val="28"/>
        </w:rPr>
        <w:t xml:space="preserve"> центральная районная библиотека приняла участие в Краевом молодёжном реабилитационном форуме инвалидов по зрению Забайкальской краевой организации ВОС, в качестве участника команды, которая заняла I место.</w:t>
      </w:r>
    </w:p>
    <w:p w:rsidR="00DB10FC" w:rsidRPr="00FB036B" w:rsidRDefault="00DB10FC" w:rsidP="00DB10FC">
      <w:pPr>
        <w:ind w:firstLine="567"/>
        <w:jc w:val="both"/>
        <w:rPr>
          <w:sz w:val="28"/>
          <w:szCs w:val="28"/>
        </w:rPr>
      </w:pPr>
      <w:r w:rsidRPr="00FB036B">
        <w:rPr>
          <w:sz w:val="28"/>
          <w:szCs w:val="28"/>
        </w:rPr>
        <w:t xml:space="preserve">Культработники района  двенадцатой годовщине  Забайкальского края посвятили традиционный  районный фестиваль хоровых коллективов «Мой уголок за Байкалом», и прошёл он в Новопавловке. Это одно из самых массовых мероприятий, где культуры двух народов, русских и бурят, органично сочетаются и дополняют друг друга. </w:t>
      </w:r>
    </w:p>
    <w:p w:rsidR="00DB10FC" w:rsidRPr="00FB036B" w:rsidRDefault="00DB10FC" w:rsidP="00DB10FC">
      <w:pPr>
        <w:ind w:firstLine="567"/>
        <w:jc w:val="both"/>
        <w:rPr>
          <w:sz w:val="28"/>
          <w:szCs w:val="28"/>
        </w:rPr>
      </w:pPr>
      <w:r w:rsidRPr="00FF2C04">
        <w:rPr>
          <w:sz w:val="28"/>
          <w:szCs w:val="28"/>
        </w:rPr>
        <w:t>Все учреждения  культуры в течение года приняли активное участие  в заочных видео конкурсах и фестивалях. Это – «Поет село родное», где народный семейный ансамбль «Раздолье»  занял  почетное  3 место , 1 и 2 не присуждались. Образцовая вокальная  группа «Веретенце» и народный семейный ансамбль «Раздолье»  стали Лауреатами  второй степени  во всероссийск</w:t>
      </w:r>
      <w:r w:rsidR="008E3AF2">
        <w:rPr>
          <w:sz w:val="28"/>
          <w:szCs w:val="28"/>
        </w:rPr>
        <w:t>ом фестивале «Возьмемся за руки</w:t>
      </w:r>
      <w:r w:rsidRPr="00FF2C04">
        <w:rPr>
          <w:sz w:val="28"/>
          <w:szCs w:val="28"/>
        </w:rPr>
        <w:t>, друзья!». В Краевом конкурсе  «Я тебя, Забайкалье, пою»     коллективы Петровск-Забайкаль</w:t>
      </w:r>
      <w:r w:rsidR="008E3AF2">
        <w:rPr>
          <w:sz w:val="28"/>
          <w:szCs w:val="28"/>
        </w:rPr>
        <w:t>ского района  получили дипломы</w:t>
      </w:r>
      <w:r w:rsidRPr="00FF2C04">
        <w:rPr>
          <w:sz w:val="28"/>
          <w:szCs w:val="28"/>
        </w:rPr>
        <w:t>: 3-й степени  в номинации «вокальные группы, ансамбли»    вокальная группа  «Моя песня» ЦД и Т п.</w:t>
      </w:r>
      <w:r w:rsidR="008E3AF2">
        <w:rPr>
          <w:sz w:val="28"/>
          <w:szCs w:val="28"/>
        </w:rPr>
        <w:t xml:space="preserve"> </w:t>
      </w:r>
      <w:r w:rsidRPr="00FF2C04">
        <w:rPr>
          <w:sz w:val="28"/>
          <w:szCs w:val="28"/>
        </w:rPr>
        <w:t>Новопавловка</w:t>
      </w:r>
      <w:proofErr w:type="gramStart"/>
      <w:r w:rsidRPr="00FF2C04">
        <w:rPr>
          <w:sz w:val="28"/>
          <w:szCs w:val="28"/>
        </w:rPr>
        <w:t xml:space="preserve">  ;</w:t>
      </w:r>
      <w:proofErr w:type="gramEnd"/>
      <w:r w:rsidRPr="00FF2C04">
        <w:rPr>
          <w:sz w:val="28"/>
          <w:szCs w:val="28"/>
        </w:rPr>
        <w:t xml:space="preserve"> в номинации «Хоры»  Народный  хор имени В.И.Рычкова  - диплом 2-й степени и в номинации «фольклорные группы, ансамбли»</w:t>
      </w:r>
      <w:r>
        <w:rPr>
          <w:sz w:val="28"/>
          <w:szCs w:val="28"/>
        </w:rPr>
        <w:t xml:space="preserve"> </w:t>
      </w:r>
      <w:r w:rsidRPr="00FF2C04">
        <w:rPr>
          <w:sz w:val="28"/>
          <w:szCs w:val="28"/>
        </w:rPr>
        <w:t xml:space="preserve">народный семейный ансамбль «Раздолье « получил диплом 1-й степени. </w:t>
      </w:r>
    </w:p>
    <w:p w:rsidR="00DB10FC" w:rsidRPr="00FF2C04" w:rsidRDefault="00DB10FC" w:rsidP="00DB10FC">
      <w:pPr>
        <w:ind w:firstLine="567"/>
        <w:jc w:val="both"/>
        <w:rPr>
          <w:sz w:val="28"/>
          <w:szCs w:val="28"/>
        </w:rPr>
      </w:pPr>
      <w:r w:rsidRPr="00FF2C04">
        <w:rPr>
          <w:sz w:val="28"/>
          <w:szCs w:val="28"/>
        </w:rPr>
        <w:t xml:space="preserve">Нужно отметить активную деятельность Клуба народных ремесел под руководством Е.А.Островской. Клуб народных ремесел   принял участие  в  мероприятиях различного уровня.  В краевых выставках: «Кукольный хоровод». «Руками женщин», Творчество без границ», «Забайкальские посиделки» приняли  участие 24 мастера.  В </w:t>
      </w:r>
      <w:proofErr w:type="spellStart"/>
      <w:r w:rsidRPr="00FF2C04">
        <w:rPr>
          <w:sz w:val="28"/>
          <w:szCs w:val="28"/>
        </w:rPr>
        <w:t>онлайн</w:t>
      </w:r>
      <w:proofErr w:type="spellEnd"/>
      <w:r w:rsidRPr="00FF2C04">
        <w:rPr>
          <w:sz w:val="28"/>
          <w:szCs w:val="28"/>
        </w:rPr>
        <w:t xml:space="preserve">   конкурсе  -</w:t>
      </w:r>
      <w:r w:rsidR="000F35C2">
        <w:rPr>
          <w:sz w:val="28"/>
          <w:szCs w:val="28"/>
        </w:rPr>
        <w:t xml:space="preserve"> </w:t>
      </w:r>
      <w:r w:rsidRPr="00FF2C04">
        <w:rPr>
          <w:sz w:val="28"/>
          <w:szCs w:val="28"/>
        </w:rPr>
        <w:t xml:space="preserve">выставке ДПИ в рамках фестиваля  народной культуры </w:t>
      </w:r>
      <w:proofErr w:type="spellStart"/>
      <w:r w:rsidRPr="00FF2C04">
        <w:rPr>
          <w:sz w:val="28"/>
          <w:szCs w:val="28"/>
        </w:rPr>
        <w:t>семейских-старообрядцев</w:t>
      </w:r>
      <w:proofErr w:type="spellEnd"/>
      <w:r w:rsidRPr="00FF2C04">
        <w:rPr>
          <w:sz w:val="28"/>
          <w:szCs w:val="28"/>
        </w:rPr>
        <w:t xml:space="preserve"> получено 6 дипломов. </w:t>
      </w:r>
    </w:p>
    <w:p w:rsidR="00DB10FC" w:rsidRDefault="00DB10FC" w:rsidP="00DB10FC">
      <w:pPr>
        <w:ind w:firstLine="567"/>
        <w:jc w:val="both"/>
        <w:rPr>
          <w:sz w:val="28"/>
          <w:szCs w:val="28"/>
        </w:rPr>
      </w:pPr>
      <w:r w:rsidRPr="00FF2C04">
        <w:rPr>
          <w:sz w:val="28"/>
          <w:szCs w:val="28"/>
        </w:rPr>
        <w:t xml:space="preserve">Непростой  была работа  школ искусств и детской музыкальной школы в этом году. Основная часть – это дистанционная учеба. Педагоги и дети с это важной задачей справились и многому научились. А также активно </w:t>
      </w:r>
      <w:r w:rsidRPr="00FF2C04">
        <w:rPr>
          <w:sz w:val="28"/>
          <w:szCs w:val="28"/>
        </w:rPr>
        <w:lastRenderedPageBreak/>
        <w:t xml:space="preserve">участвовали в конкурсах и фестивалях  дистанционно и заочно, становясь дипломантами и лауреатами. </w:t>
      </w:r>
    </w:p>
    <w:p w:rsidR="00DB10FC" w:rsidRDefault="00DB10FC" w:rsidP="00DB10FC">
      <w:pPr>
        <w:ind w:firstLine="567"/>
        <w:jc w:val="both"/>
        <w:rPr>
          <w:sz w:val="28"/>
          <w:szCs w:val="28"/>
        </w:rPr>
      </w:pPr>
      <w:r w:rsidRPr="00FF2C04">
        <w:rPr>
          <w:sz w:val="28"/>
          <w:szCs w:val="28"/>
        </w:rPr>
        <w:t>Во всероссийском творческом  конкурсе «</w:t>
      </w:r>
      <w:proofErr w:type="spellStart"/>
      <w:r w:rsidRPr="00FF2C04">
        <w:rPr>
          <w:sz w:val="28"/>
          <w:szCs w:val="28"/>
        </w:rPr>
        <w:t>Талантоха</w:t>
      </w:r>
      <w:proofErr w:type="spellEnd"/>
      <w:r w:rsidRPr="00FF2C04">
        <w:rPr>
          <w:sz w:val="28"/>
          <w:szCs w:val="28"/>
        </w:rPr>
        <w:t xml:space="preserve">» дети МУДО ДШИ </w:t>
      </w:r>
      <w:proofErr w:type="spellStart"/>
      <w:r w:rsidRPr="00FF2C04">
        <w:rPr>
          <w:sz w:val="28"/>
          <w:szCs w:val="28"/>
        </w:rPr>
        <w:t>с</w:t>
      </w:r>
      <w:proofErr w:type="gramStart"/>
      <w:r w:rsidRPr="00FF2C04">
        <w:rPr>
          <w:sz w:val="28"/>
          <w:szCs w:val="28"/>
        </w:rPr>
        <w:t>.Б</w:t>
      </w:r>
      <w:proofErr w:type="gramEnd"/>
      <w:r w:rsidRPr="00FF2C04">
        <w:rPr>
          <w:sz w:val="28"/>
          <w:szCs w:val="28"/>
        </w:rPr>
        <w:t>аляга</w:t>
      </w:r>
      <w:proofErr w:type="spellEnd"/>
      <w:r w:rsidRPr="00FF2C04">
        <w:rPr>
          <w:sz w:val="28"/>
          <w:szCs w:val="28"/>
        </w:rPr>
        <w:t xml:space="preserve">   стали  Лауреатами (</w:t>
      </w:r>
      <w:proofErr w:type="spellStart"/>
      <w:r w:rsidRPr="00FF2C04">
        <w:rPr>
          <w:sz w:val="28"/>
          <w:szCs w:val="28"/>
        </w:rPr>
        <w:t>Науменко</w:t>
      </w:r>
      <w:proofErr w:type="spellEnd"/>
      <w:r w:rsidRPr="00FF2C04">
        <w:rPr>
          <w:sz w:val="28"/>
          <w:szCs w:val="28"/>
        </w:rPr>
        <w:t xml:space="preserve"> Ярослав и Козлов </w:t>
      </w:r>
      <w:proofErr w:type="spellStart"/>
      <w:r w:rsidRPr="00FF2C04">
        <w:rPr>
          <w:sz w:val="28"/>
          <w:szCs w:val="28"/>
        </w:rPr>
        <w:t>Севостьян</w:t>
      </w:r>
      <w:proofErr w:type="spellEnd"/>
      <w:r w:rsidRPr="00FF2C04">
        <w:rPr>
          <w:sz w:val="28"/>
          <w:szCs w:val="28"/>
        </w:rPr>
        <w:t>) и  Диплом победителя  3-й степени  получила Сидоренко Валерия</w:t>
      </w:r>
      <w:r>
        <w:rPr>
          <w:sz w:val="28"/>
          <w:szCs w:val="28"/>
        </w:rPr>
        <w:t xml:space="preserve">; </w:t>
      </w:r>
      <w:r w:rsidRPr="00FF2C04">
        <w:rPr>
          <w:sz w:val="28"/>
          <w:szCs w:val="28"/>
        </w:rPr>
        <w:t xml:space="preserve">Черняк </w:t>
      </w:r>
      <w:proofErr w:type="spellStart"/>
      <w:r w:rsidRPr="00FF2C04">
        <w:rPr>
          <w:sz w:val="28"/>
          <w:szCs w:val="28"/>
        </w:rPr>
        <w:t>Карина</w:t>
      </w:r>
      <w:proofErr w:type="spellEnd"/>
      <w:r w:rsidRPr="00FF2C04">
        <w:rPr>
          <w:sz w:val="28"/>
          <w:szCs w:val="28"/>
        </w:rPr>
        <w:t xml:space="preserve"> в дистанционном конкурсе инструменталистов в Лондоне  была награждена дипломом</w:t>
      </w:r>
      <w:r>
        <w:rPr>
          <w:sz w:val="28"/>
          <w:szCs w:val="28"/>
        </w:rPr>
        <w:t>.</w:t>
      </w:r>
      <w:r w:rsidRPr="00FF2C04">
        <w:rPr>
          <w:sz w:val="28"/>
          <w:szCs w:val="28"/>
        </w:rPr>
        <w:t xml:space="preserve"> В конкурсе детского народного  художественного творчества  «Сундучок забайкальских традиций»  дети из ДШИ п</w:t>
      </w:r>
      <w:proofErr w:type="gramStart"/>
      <w:r w:rsidRPr="00FF2C04">
        <w:rPr>
          <w:sz w:val="28"/>
          <w:szCs w:val="28"/>
        </w:rPr>
        <w:t>.Н</w:t>
      </w:r>
      <w:proofErr w:type="gramEnd"/>
      <w:r w:rsidRPr="00FF2C04">
        <w:rPr>
          <w:sz w:val="28"/>
          <w:szCs w:val="28"/>
        </w:rPr>
        <w:t>овопавловка (8 человек) получили диплом второй степ</w:t>
      </w:r>
      <w:r>
        <w:rPr>
          <w:sz w:val="28"/>
          <w:szCs w:val="28"/>
        </w:rPr>
        <w:t>е</w:t>
      </w:r>
      <w:r w:rsidRPr="00FF2C04">
        <w:rPr>
          <w:sz w:val="28"/>
          <w:szCs w:val="28"/>
        </w:rPr>
        <w:t>ни в номинации  «Декоративно-прикладное творчество. Текстильные изделия.»</w:t>
      </w:r>
      <w:r>
        <w:rPr>
          <w:sz w:val="28"/>
          <w:szCs w:val="28"/>
        </w:rPr>
        <w:t xml:space="preserve"> ,а так же приняли участие  во Всероссийской заочной  детской теоретической  олимпиаде по истории изобразительного искусства «От Бернини до Фальконе» и стали лауреатами 3-й степени (Аксенова Надежда и </w:t>
      </w:r>
      <w:proofErr w:type="spellStart"/>
      <w:r>
        <w:rPr>
          <w:sz w:val="28"/>
          <w:szCs w:val="28"/>
        </w:rPr>
        <w:t>Боровская</w:t>
      </w:r>
      <w:proofErr w:type="spellEnd"/>
      <w:r>
        <w:rPr>
          <w:sz w:val="28"/>
          <w:szCs w:val="28"/>
        </w:rPr>
        <w:t xml:space="preserve"> Валерия), учащиеся хореографического коллектива «Ромашки» ДШИ «Доминанта» </w:t>
      </w:r>
      <w:proofErr w:type="spellStart"/>
      <w:r>
        <w:rPr>
          <w:sz w:val="28"/>
          <w:szCs w:val="28"/>
        </w:rPr>
        <w:t>с</w:t>
      </w:r>
      <w:proofErr w:type="gramStart"/>
      <w:r>
        <w:rPr>
          <w:sz w:val="28"/>
          <w:szCs w:val="28"/>
        </w:rPr>
        <w:t>.М</w:t>
      </w:r>
      <w:proofErr w:type="gramEnd"/>
      <w:r>
        <w:rPr>
          <w:sz w:val="28"/>
          <w:szCs w:val="28"/>
        </w:rPr>
        <w:t>алета</w:t>
      </w:r>
      <w:proofErr w:type="spellEnd"/>
      <w:r>
        <w:rPr>
          <w:sz w:val="28"/>
          <w:szCs w:val="28"/>
        </w:rPr>
        <w:t xml:space="preserve">   стали участниками 12-го  международного конкурса детского и юношеского  творчества «</w:t>
      </w:r>
      <w:proofErr w:type="spellStart"/>
      <w:r>
        <w:rPr>
          <w:sz w:val="28"/>
          <w:szCs w:val="28"/>
        </w:rPr>
        <w:t>Гураненок</w:t>
      </w:r>
      <w:proofErr w:type="spellEnd"/>
      <w:r>
        <w:rPr>
          <w:sz w:val="28"/>
          <w:szCs w:val="28"/>
        </w:rPr>
        <w:t>».</w:t>
      </w:r>
    </w:p>
    <w:p w:rsidR="00DB10FC" w:rsidRPr="00FF2C04" w:rsidRDefault="00DB10FC" w:rsidP="00DB10FC">
      <w:pPr>
        <w:ind w:firstLine="567"/>
        <w:jc w:val="both"/>
        <w:rPr>
          <w:sz w:val="28"/>
          <w:szCs w:val="28"/>
        </w:rPr>
      </w:pPr>
      <w:r w:rsidRPr="00FF2C04">
        <w:rPr>
          <w:sz w:val="28"/>
          <w:szCs w:val="28"/>
        </w:rPr>
        <w:t>В «Энциклопедию детских достижений Забайкальского края и республики Бурятия-2020», где отражается потенциал и резерв талантов нашей страны,</w:t>
      </w:r>
      <w:r>
        <w:rPr>
          <w:sz w:val="28"/>
          <w:szCs w:val="28"/>
        </w:rPr>
        <w:t xml:space="preserve"> </w:t>
      </w:r>
      <w:r w:rsidRPr="00FF2C04">
        <w:rPr>
          <w:sz w:val="28"/>
          <w:szCs w:val="28"/>
        </w:rPr>
        <w:t xml:space="preserve">занесены 8  </w:t>
      </w:r>
      <w:r>
        <w:rPr>
          <w:sz w:val="28"/>
          <w:szCs w:val="28"/>
        </w:rPr>
        <w:t xml:space="preserve">талантливых </w:t>
      </w:r>
      <w:r w:rsidRPr="00FF2C04">
        <w:rPr>
          <w:sz w:val="28"/>
          <w:szCs w:val="28"/>
        </w:rPr>
        <w:t xml:space="preserve">учащихся  - Овдина </w:t>
      </w:r>
      <w:proofErr w:type="spellStart"/>
      <w:r w:rsidRPr="00FF2C04">
        <w:rPr>
          <w:sz w:val="28"/>
          <w:szCs w:val="28"/>
        </w:rPr>
        <w:t>Карина</w:t>
      </w:r>
      <w:proofErr w:type="spellEnd"/>
      <w:r w:rsidRPr="00FF2C04">
        <w:rPr>
          <w:sz w:val="28"/>
          <w:szCs w:val="28"/>
        </w:rPr>
        <w:t xml:space="preserve">, Кривецкая Анна, Ковалёва Валерия (ныне студентка Красноярского колледжа искусств им. П.И. </w:t>
      </w:r>
      <w:proofErr w:type="spellStart"/>
      <w:r w:rsidRPr="00FF2C04">
        <w:rPr>
          <w:sz w:val="28"/>
          <w:szCs w:val="28"/>
        </w:rPr>
        <w:t>Иванова-Радкевича</w:t>
      </w:r>
      <w:proofErr w:type="spellEnd"/>
      <w:r w:rsidRPr="00FF2C04">
        <w:rPr>
          <w:sz w:val="28"/>
          <w:szCs w:val="28"/>
        </w:rPr>
        <w:t xml:space="preserve">), </w:t>
      </w:r>
      <w:proofErr w:type="spellStart"/>
      <w:r w:rsidRPr="00FF2C04">
        <w:rPr>
          <w:sz w:val="28"/>
          <w:szCs w:val="28"/>
        </w:rPr>
        <w:t>Ботоярова</w:t>
      </w:r>
      <w:proofErr w:type="spellEnd"/>
      <w:r w:rsidRPr="00FF2C04">
        <w:rPr>
          <w:sz w:val="28"/>
          <w:szCs w:val="28"/>
        </w:rPr>
        <w:t xml:space="preserve"> </w:t>
      </w:r>
      <w:proofErr w:type="spellStart"/>
      <w:r w:rsidRPr="00FF2C04">
        <w:rPr>
          <w:sz w:val="28"/>
          <w:szCs w:val="28"/>
        </w:rPr>
        <w:t>Азиза</w:t>
      </w:r>
      <w:proofErr w:type="spellEnd"/>
      <w:r w:rsidRPr="00FF2C04">
        <w:rPr>
          <w:sz w:val="28"/>
          <w:szCs w:val="28"/>
        </w:rPr>
        <w:t xml:space="preserve">, Болдырева Анастасия, Овдина Елена (ныне студентка </w:t>
      </w:r>
      <w:proofErr w:type="spellStart"/>
      <w:r w:rsidRPr="00FF2C04">
        <w:rPr>
          <w:sz w:val="28"/>
          <w:szCs w:val="28"/>
        </w:rPr>
        <w:t>ЗабГУ</w:t>
      </w:r>
      <w:proofErr w:type="spellEnd"/>
      <w:r w:rsidRPr="00FF2C04">
        <w:rPr>
          <w:sz w:val="28"/>
          <w:szCs w:val="28"/>
        </w:rPr>
        <w:t xml:space="preserve"> им</w:t>
      </w:r>
      <w:proofErr w:type="gramStart"/>
      <w:r w:rsidRPr="00FF2C04">
        <w:rPr>
          <w:sz w:val="28"/>
          <w:szCs w:val="28"/>
        </w:rPr>
        <w:t>.Ч</w:t>
      </w:r>
      <w:proofErr w:type="gramEnd"/>
      <w:r w:rsidRPr="00FF2C04">
        <w:rPr>
          <w:sz w:val="28"/>
          <w:szCs w:val="28"/>
        </w:rPr>
        <w:t>ернышевского), Маслакова Анастасия (стипендиат Забайкальского края, ныне студентка колледжа искусств им. П.И.Чайковского г</w:t>
      </w:r>
      <w:proofErr w:type="gramStart"/>
      <w:r w:rsidRPr="00FF2C04">
        <w:rPr>
          <w:sz w:val="28"/>
          <w:szCs w:val="28"/>
        </w:rPr>
        <w:t>.У</w:t>
      </w:r>
      <w:proofErr w:type="gramEnd"/>
      <w:r w:rsidRPr="00FF2C04">
        <w:rPr>
          <w:sz w:val="28"/>
          <w:szCs w:val="28"/>
        </w:rPr>
        <w:t xml:space="preserve">лан-Удэ), Свинкина Анастасия ( ныне студентка Забайкальского краевого  училища культуры). </w:t>
      </w:r>
    </w:p>
    <w:p w:rsidR="00DB10FC" w:rsidRPr="00FF2C04" w:rsidRDefault="00DB10FC" w:rsidP="00DB10FC">
      <w:pPr>
        <w:ind w:firstLine="567"/>
        <w:jc w:val="both"/>
        <w:rPr>
          <w:sz w:val="28"/>
          <w:szCs w:val="28"/>
        </w:rPr>
      </w:pPr>
      <w:r>
        <w:rPr>
          <w:sz w:val="28"/>
          <w:szCs w:val="28"/>
        </w:rPr>
        <w:t xml:space="preserve">Подводя и тоги </w:t>
      </w:r>
      <w:r w:rsidRPr="00FF2C04">
        <w:rPr>
          <w:sz w:val="28"/>
          <w:szCs w:val="28"/>
        </w:rPr>
        <w:t xml:space="preserve"> деятельност</w:t>
      </w:r>
      <w:r>
        <w:rPr>
          <w:sz w:val="28"/>
          <w:szCs w:val="28"/>
        </w:rPr>
        <w:t>и</w:t>
      </w:r>
      <w:r w:rsidRPr="00FF2C04">
        <w:rPr>
          <w:sz w:val="28"/>
          <w:szCs w:val="28"/>
        </w:rPr>
        <w:t xml:space="preserve"> учреждений сферы культуры</w:t>
      </w:r>
      <w:r>
        <w:rPr>
          <w:sz w:val="28"/>
          <w:szCs w:val="28"/>
        </w:rPr>
        <w:t xml:space="preserve"> в 2020 году</w:t>
      </w:r>
      <w:proofErr w:type="gramStart"/>
      <w:r>
        <w:rPr>
          <w:sz w:val="28"/>
          <w:szCs w:val="28"/>
        </w:rPr>
        <w:t xml:space="preserve"> </w:t>
      </w:r>
      <w:r w:rsidRPr="00FF2C04">
        <w:rPr>
          <w:sz w:val="28"/>
          <w:szCs w:val="28"/>
        </w:rPr>
        <w:t xml:space="preserve"> ,</w:t>
      </w:r>
      <w:proofErr w:type="gramEnd"/>
      <w:r w:rsidRPr="00FF2C04">
        <w:rPr>
          <w:sz w:val="28"/>
          <w:szCs w:val="28"/>
        </w:rPr>
        <w:t xml:space="preserve"> необходимо отметить, что  в условиях пандемии , когда  многие учреждения перешли  на  дистанционный режим, было очень сложно. Но работа велась  очень активно в социальных сетях и </w:t>
      </w:r>
      <w:proofErr w:type="spellStart"/>
      <w:r w:rsidRPr="00FF2C04">
        <w:rPr>
          <w:sz w:val="28"/>
          <w:szCs w:val="28"/>
        </w:rPr>
        <w:t>мессенджерах</w:t>
      </w:r>
      <w:proofErr w:type="spellEnd"/>
      <w:r w:rsidRPr="00FF2C04">
        <w:rPr>
          <w:sz w:val="28"/>
          <w:szCs w:val="28"/>
        </w:rPr>
        <w:t>. В школах проходил по плану учебный процесс в дистанционном режиме, дети  и педагоги старались</w:t>
      </w:r>
      <w:proofErr w:type="gramStart"/>
      <w:r w:rsidRPr="00FF2C04">
        <w:rPr>
          <w:sz w:val="28"/>
          <w:szCs w:val="28"/>
        </w:rPr>
        <w:t xml:space="preserve"> ,</w:t>
      </w:r>
      <w:proofErr w:type="gramEnd"/>
      <w:r w:rsidRPr="00FF2C04">
        <w:rPr>
          <w:sz w:val="28"/>
          <w:szCs w:val="28"/>
        </w:rPr>
        <w:t xml:space="preserve"> чтобы не было пробелов в знаниях.</w:t>
      </w:r>
    </w:p>
    <w:p w:rsidR="00DB10FC" w:rsidRPr="00FF2C04" w:rsidRDefault="00DB10FC" w:rsidP="00DB10FC">
      <w:pPr>
        <w:ind w:firstLine="567"/>
        <w:jc w:val="both"/>
        <w:rPr>
          <w:sz w:val="28"/>
          <w:szCs w:val="28"/>
        </w:rPr>
      </w:pPr>
      <w:r w:rsidRPr="00FF2C04">
        <w:rPr>
          <w:sz w:val="28"/>
          <w:szCs w:val="28"/>
        </w:rPr>
        <w:t xml:space="preserve">Клубные и библиотечные учреждения  организовывали и проводили  мероприятия   в </w:t>
      </w:r>
      <w:proofErr w:type="spellStart"/>
      <w:r w:rsidRPr="00FF2C04">
        <w:rPr>
          <w:sz w:val="28"/>
          <w:szCs w:val="28"/>
        </w:rPr>
        <w:t>онлайн</w:t>
      </w:r>
      <w:proofErr w:type="spellEnd"/>
      <w:r w:rsidRPr="00FF2C04">
        <w:rPr>
          <w:sz w:val="28"/>
          <w:szCs w:val="28"/>
        </w:rPr>
        <w:t xml:space="preserve"> режиме, участвовали в заочных и дистанционных конкурсах и фестивалях.</w:t>
      </w:r>
      <w:r>
        <w:rPr>
          <w:sz w:val="28"/>
          <w:szCs w:val="28"/>
        </w:rPr>
        <w:t xml:space="preserve"> </w:t>
      </w:r>
      <w:r w:rsidRPr="00FF2C04">
        <w:rPr>
          <w:sz w:val="28"/>
          <w:szCs w:val="28"/>
        </w:rPr>
        <w:t>Библиотекари и волонтеры  доставляли книги и периодику пожилым читателям на дом.</w:t>
      </w:r>
    </w:p>
    <w:p w:rsidR="00DB10FC" w:rsidRPr="00FF2C04" w:rsidRDefault="00DB10FC" w:rsidP="00DB10FC">
      <w:pPr>
        <w:ind w:firstLine="567"/>
        <w:jc w:val="both"/>
        <w:rPr>
          <w:sz w:val="28"/>
          <w:szCs w:val="28"/>
        </w:rPr>
      </w:pPr>
      <w:r w:rsidRPr="00FF2C04">
        <w:rPr>
          <w:sz w:val="28"/>
          <w:szCs w:val="28"/>
        </w:rPr>
        <w:t xml:space="preserve">Два выездных мероприятия  организовали  благодаря  приобретению нового автоклуба    в </w:t>
      </w:r>
      <w:proofErr w:type="spellStart"/>
      <w:r w:rsidRPr="00FF2C04">
        <w:rPr>
          <w:sz w:val="28"/>
          <w:szCs w:val="28"/>
        </w:rPr>
        <w:t>Баляге</w:t>
      </w:r>
      <w:proofErr w:type="spellEnd"/>
      <w:r w:rsidRPr="00FF2C04">
        <w:rPr>
          <w:sz w:val="28"/>
          <w:szCs w:val="28"/>
        </w:rPr>
        <w:t xml:space="preserve">   «Открытие парка Победы» и  </w:t>
      </w:r>
      <w:proofErr w:type="spellStart"/>
      <w:r w:rsidRPr="00FF2C04">
        <w:rPr>
          <w:sz w:val="28"/>
          <w:szCs w:val="28"/>
        </w:rPr>
        <w:t>Малете</w:t>
      </w:r>
      <w:proofErr w:type="spellEnd"/>
      <w:r w:rsidRPr="00FF2C04">
        <w:rPr>
          <w:sz w:val="28"/>
          <w:szCs w:val="28"/>
        </w:rPr>
        <w:t xml:space="preserve"> «День Российского флага» и  «Презентацию многофункционального центра».</w:t>
      </w:r>
      <w:r>
        <w:rPr>
          <w:sz w:val="28"/>
          <w:szCs w:val="28"/>
        </w:rPr>
        <w:t xml:space="preserve">          </w:t>
      </w:r>
      <w:r w:rsidRPr="00FF2C04">
        <w:rPr>
          <w:sz w:val="28"/>
          <w:szCs w:val="28"/>
        </w:rPr>
        <w:t xml:space="preserve">        </w:t>
      </w:r>
    </w:p>
    <w:p w:rsidR="00DB10FC" w:rsidRPr="00FF2C04" w:rsidRDefault="00DB10FC" w:rsidP="00DB10FC">
      <w:pPr>
        <w:ind w:firstLine="567"/>
        <w:jc w:val="both"/>
        <w:rPr>
          <w:sz w:val="28"/>
          <w:szCs w:val="28"/>
        </w:rPr>
      </w:pPr>
      <w:r w:rsidRPr="00FF2C04">
        <w:rPr>
          <w:sz w:val="28"/>
          <w:szCs w:val="28"/>
        </w:rPr>
        <w:t>Вместе с успехами и достижениями в сфере культуры имеются и проблемы. Отсутствие высокоскоростного интернета.</w:t>
      </w:r>
      <w:r>
        <w:rPr>
          <w:sz w:val="28"/>
          <w:szCs w:val="28"/>
        </w:rPr>
        <w:t xml:space="preserve"> В   </w:t>
      </w:r>
      <w:r w:rsidRPr="00FF2C04">
        <w:rPr>
          <w:sz w:val="28"/>
          <w:szCs w:val="28"/>
        </w:rPr>
        <w:t>сельских поселениях «Катангарское»  и «Катаевское»</w:t>
      </w:r>
      <w:r>
        <w:rPr>
          <w:sz w:val="28"/>
          <w:szCs w:val="28"/>
        </w:rPr>
        <w:t xml:space="preserve"> отсутствие связи и интернета.      </w:t>
      </w:r>
    </w:p>
    <w:p w:rsidR="00DB10FC" w:rsidRPr="00FF2C04" w:rsidRDefault="00DB10FC" w:rsidP="00DB10FC">
      <w:pPr>
        <w:ind w:firstLine="567"/>
        <w:jc w:val="both"/>
        <w:rPr>
          <w:sz w:val="28"/>
          <w:szCs w:val="28"/>
        </w:rPr>
      </w:pPr>
      <w:r w:rsidRPr="00FF2C04">
        <w:rPr>
          <w:sz w:val="28"/>
          <w:szCs w:val="28"/>
        </w:rPr>
        <w:t xml:space="preserve">Потребность </w:t>
      </w:r>
      <w:r>
        <w:rPr>
          <w:sz w:val="28"/>
          <w:szCs w:val="28"/>
        </w:rPr>
        <w:t>детских школ иску</w:t>
      </w:r>
      <w:proofErr w:type="gramStart"/>
      <w:r>
        <w:rPr>
          <w:sz w:val="28"/>
          <w:szCs w:val="28"/>
        </w:rPr>
        <w:t xml:space="preserve">сств в </w:t>
      </w:r>
      <w:r w:rsidRPr="00FF2C04">
        <w:rPr>
          <w:sz w:val="28"/>
          <w:szCs w:val="28"/>
        </w:rPr>
        <w:t xml:space="preserve"> к</w:t>
      </w:r>
      <w:proofErr w:type="gramEnd"/>
      <w:r w:rsidRPr="00FF2C04">
        <w:rPr>
          <w:sz w:val="28"/>
          <w:szCs w:val="28"/>
        </w:rPr>
        <w:t>адрах, а именно, преподавателей отделений: гитары, художественного, театрального, фортепиано, народных инструментов. В клубной системе -</w:t>
      </w:r>
      <w:r w:rsidR="008E3AF2">
        <w:rPr>
          <w:sz w:val="28"/>
          <w:szCs w:val="28"/>
        </w:rPr>
        <w:t xml:space="preserve"> </w:t>
      </w:r>
      <w:r w:rsidRPr="00FF2C04">
        <w:rPr>
          <w:sz w:val="28"/>
          <w:szCs w:val="28"/>
        </w:rPr>
        <w:t xml:space="preserve">узких специалистов  хореографов и </w:t>
      </w:r>
      <w:r w:rsidRPr="00FF2C04">
        <w:rPr>
          <w:sz w:val="28"/>
          <w:szCs w:val="28"/>
        </w:rPr>
        <w:lastRenderedPageBreak/>
        <w:t>хормейстеров</w:t>
      </w:r>
      <w:r>
        <w:rPr>
          <w:sz w:val="28"/>
          <w:szCs w:val="28"/>
        </w:rPr>
        <w:t>, хотя определенная работа проводится</w:t>
      </w:r>
      <w:r w:rsidRPr="00FF2C04">
        <w:rPr>
          <w:sz w:val="28"/>
          <w:szCs w:val="28"/>
        </w:rPr>
        <w:t xml:space="preserve">  с кра</w:t>
      </w:r>
      <w:r w:rsidR="008E3AF2">
        <w:rPr>
          <w:sz w:val="28"/>
          <w:szCs w:val="28"/>
        </w:rPr>
        <w:t>евым училищем культуры  для при</w:t>
      </w:r>
      <w:r w:rsidRPr="00FF2C04">
        <w:rPr>
          <w:sz w:val="28"/>
          <w:szCs w:val="28"/>
        </w:rPr>
        <w:t xml:space="preserve">влечения молодых специалистов. </w:t>
      </w:r>
      <w:r>
        <w:rPr>
          <w:sz w:val="28"/>
          <w:szCs w:val="28"/>
        </w:rPr>
        <w:t xml:space="preserve">Материально </w:t>
      </w:r>
      <w:proofErr w:type="gramStart"/>
      <w:r>
        <w:rPr>
          <w:sz w:val="28"/>
          <w:szCs w:val="28"/>
        </w:rPr>
        <w:t>-т</w:t>
      </w:r>
      <w:proofErr w:type="gramEnd"/>
      <w:r>
        <w:rPr>
          <w:sz w:val="28"/>
          <w:szCs w:val="28"/>
        </w:rPr>
        <w:t xml:space="preserve">ехническая база </w:t>
      </w:r>
      <w:r w:rsidRPr="00FF2C04">
        <w:rPr>
          <w:sz w:val="28"/>
          <w:szCs w:val="28"/>
        </w:rPr>
        <w:t xml:space="preserve"> </w:t>
      </w:r>
      <w:r>
        <w:rPr>
          <w:sz w:val="28"/>
          <w:szCs w:val="28"/>
        </w:rPr>
        <w:t>учреждений обновляется очень медленно.</w:t>
      </w:r>
    </w:p>
    <w:p w:rsidR="00DB10FC" w:rsidRPr="00FF2C04" w:rsidRDefault="00DB10FC" w:rsidP="00DB10FC">
      <w:pPr>
        <w:ind w:firstLine="567"/>
        <w:jc w:val="both"/>
        <w:rPr>
          <w:sz w:val="28"/>
          <w:szCs w:val="28"/>
        </w:rPr>
      </w:pPr>
      <w:r>
        <w:rPr>
          <w:sz w:val="28"/>
          <w:szCs w:val="28"/>
        </w:rPr>
        <w:t>Для большей части зданий требуется капитальный ремонт. Н</w:t>
      </w:r>
      <w:r w:rsidRPr="00FF2C04">
        <w:rPr>
          <w:sz w:val="28"/>
          <w:szCs w:val="28"/>
        </w:rPr>
        <w:t>ет финансирования на комплектование книжного фонда и периодические издания, приобретение оргтехники</w:t>
      </w:r>
      <w:r>
        <w:rPr>
          <w:sz w:val="28"/>
          <w:szCs w:val="28"/>
        </w:rPr>
        <w:t xml:space="preserve">.                                        </w:t>
      </w:r>
      <w:r w:rsidRPr="00FF2C04">
        <w:rPr>
          <w:sz w:val="28"/>
          <w:szCs w:val="28"/>
        </w:rPr>
        <w:t xml:space="preserve">     </w:t>
      </w:r>
    </w:p>
    <w:p w:rsidR="00DB10FC" w:rsidRDefault="00DB10FC" w:rsidP="00DB10FC">
      <w:pPr>
        <w:ind w:firstLine="567"/>
        <w:jc w:val="both"/>
        <w:rPr>
          <w:sz w:val="28"/>
          <w:szCs w:val="28"/>
        </w:rPr>
      </w:pPr>
      <w:r w:rsidRPr="00FF2C04">
        <w:rPr>
          <w:sz w:val="28"/>
          <w:szCs w:val="28"/>
        </w:rPr>
        <w:t>В</w:t>
      </w:r>
      <w:r>
        <w:rPr>
          <w:sz w:val="28"/>
          <w:szCs w:val="28"/>
        </w:rPr>
        <w:t xml:space="preserve"> </w:t>
      </w:r>
      <w:r w:rsidRPr="00FF2C04">
        <w:rPr>
          <w:sz w:val="28"/>
          <w:szCs w:val="28"/>
        </w:rPr>
        <w:t xml:space="preserve">учреждениях отсутствуют </w:t>
      </w:r>
      <w:proofErr w:type="spellStart"/>
      <w:r w:rsidRPr="00FF2C04">
        <w:rPr>
          <w:sz w:val="28"/>
          <w:szCs w:val="28"/>
        </w:rPr>
        <w:t>рециркуляторы</w:t>
      </w:r>
      <w:proofErr w:type="spellEnd"/>
      <w:r w:rsidRPr="00FF2C04">
        <w:rPr>
          <w:sz w:val="28"/>
          <w:szCs w:val="28"/>
        </w:rPr>
        <w:t>. Средства дезинфекции и индивидуальной защиты приобрета</w:t>
      </w:r>
      <w:r>
        <w:rPr>
          <w:sz w:val="28"/>
          <w:szCs w:val="28"/>
        </w:rPr>
        <w:t>ются</w:t>
      </w:r>
      <w:r w:rsidRPr="00FF2C04">
        <w:rPr>
          <w:sz w:val="28"/>
          <w:szCs w:val="28"/>
        </w:rPr>
        <w:t xml:space="preserve"> за личные  средства.</w:t>
      </w:r>
    </w:p>
    <w:p w:rsidR="00DB10FC" w:rsidRPr="00FF2C04" w:rsidRDefault="00DB10FC" w:rsidP="00DB10FC">
      <w:pPr>
        <w:ind w:firstLine="567"/>
        <w:jc w:val="both"/>
        <w:rPr>
          <w:sz w:val="28"/>
          <w:szCs w:val="28"/>
        </w:rPr>
      </w:pPr>
      <w:r w:rsidRPr="00FF2C04">
        <w:rPr>
          <w:sz w:val="28"/>
          <w:szCs w:val="28"/>
        </w:rPr>
        <w:t xml:space="preserve">В целом – все  учреждения сохранены,    работают в плановом режиме. </w:t>
      </w:r>
    </w:p>
    <w:p w:rsidR="00DB10FC" w:rsidRDefault="00DB10FC" w:rsidP="00DB10FC">
      <w:pPr>
        <w:jc w:val="both"/>
        <w:rPr>
          <w:b/>
          <w:sz w:val="28"/>
          <w:szCs w:val="28"/>
        </w:rPr>
      </w:pPr>
    </w:p>
    <w:p w:rsidR="00DB10FC" w:rsidRPr="002264AD" w:rsidRDefault="00DB10FC" w:rsidP="00DB10FC">
      <w:pPr>
        <w:jc w:val="center"/>
        <w:rPr>
          <w:b/>
          <w:sz w:val="28"/>
          <w:szCs w:val="28"/>
        </w:rPr>
      </w:pPr>
      <w:r>
        <w:rPr>
          <w:b/>
          <w:sz w:val="28"/>
          <w:szCs w:val="28"/>
        </w:rPr>
        <w:t xml:space="preserve">5.2. </w:t>
      </w:r>
      <w:r w:rsidRPr="002264AD">
        <w:rPr>
          <w:b/>
          <w:sz w:val="28"/>
          <w:szCs w:val="28"/>
        </w:rPr>
        <w:t>Физкультурно-спортивная работа</w:t>
      </w:r>
    </w:p>
    <w:p w:rsidR="00DB10FC" w:rsidRDefault="00DB10FC" w:rsidP="00DB10FC">
      <w:pPr>
        <w:spacing w:before="240"/>
        <w:ind w:firstLine="567"/>
        <w:jc w:val="both"/>
        <w:rPr>
          <w:sz w:val="28"/>
          <w:szCs w:val="28"/>
        </w:rPr>
      </w:pPr>
      <w:r>
        <w:rPr>
          <w:sz w:val="28"/>
          <w:szCs w:val="28"/>
        </w:rPr>
        <w:t xml:space="preserve">Структура физкультурного движения  </w:t>
      </w:r>
      <w:r w:rsidRPr="004B3155">
        <w:rPr>
          <w:sz w:val="28"/>
          <w:szCs w:val="28"/>
        </w:rPr>
        <w:t>заключается в создани</w:t>
      </w:r>
      <w:r>
        <w:rPr>
          <w:sz w:val="28"/>
          <w:szCs w:val="28"/>
        </w:rPr>
        <w:t>и</w:t>
      </w:r>
      <w:r w:rsidRPr="004B3155">
        <w:rPr>
          <w:sz w:val="28"/>
          <w:szCs w:val="28"/>
        </w:rPr>
        <w:t xml:space="preserve"> условий для укрепления здоровья населения путём развития инфраструктуры спорта, популяризации массового и профессионального спорта и приобщения различных возрастных групп населения к регулярным занятиям физической культурой и спортом</w:t>
      </w:r>
      <w:r>
        <w:rPr>
          <w:sz w:val="28"/>
          <w:szCs w:val="28"/>
        </w:rPr>
        <w:t>,</w:t>
      </w:r>
      <w:r w:rsidRPr="004B3155">
        <w:rPr>
          <w:sz w:val="28"/>
          <w:szCs w:val="28"/>
        </w:rPr>
        <w:t xml:space="preserve"> </w:t>
      </w:r>
      <w:r>
        <w:rPr>
          <w:sz w:val="28"/>
          <w:szCs w:val="28"/>
        </w:rPr>
        <w:t>п</w:t>
      </w:r>
      <w:r w:rsidRPr="004B3155">
        <w:rPr>
          <w:sz w:val="28"/>
          <w:szCs w:val="28"/>
        </w:rPr>
        <w:t>рофилактике правонарушений, наркомании, алкоголизма и вредных привычек. Эффективное использование средств физической культуры по предупреждению заболеваний, поддержанию высокой работоспособности людей</w:t>
      </w:r>
      <w:r>
        <w:rPr>
          <w:sz w:val="28"/>
          <w:szCs w:val="28"/>
        </w:rPr>
        <w:t>.</w:t>
      </w:r>
    </w:p>
    <w:p w:rsidR="00DB10FC" w:rsidRDefault="00DB10FC" w:rsidP="00DB10FC">
      <w:pPr>
        <w:pStyle w:val="ab"/>
        <w:spacing w:line="276" w:lineRule="auto"/>
        <w:ind w:firstLine="567"/>
        <w:jc w:val="both"/>
        <w:rPr>
          <w:sz w:val="28"/>
          <w:szCs w:val="28"/>
        </w:rPr>
      </w:pPr>
      <w:r w:rsidRPr="002264AD">
        <w:rPr>
          <w:sz w:val="28"/>
          <w:szCs w:val="28"/>
        </w:rPr>
        <w:t xml:space="preserve">С целью организации </w:t>
      </w:r>
      <w:proofErr w:type="spellStart"/>
      <w:r w:rsidRPr="002264AD">
        <w:rPr>
          <w:sz w:val="28"/>
          <w:szCs w:val="28"/>
        </w:rPr>
        <w:t>досуговой</w:t>
      </w:r>
      <w:proofErr w:type="spellEnd"/>
      <w:r w:rsidRPr="002264AD">
        <w:rPr>
          <w:sz w:val="28"/>
          <w:szCs w:val="28"/>
        </w:rPr>
        <w:t xml:space="preserve"> деятельности и профилактик</w:t>
      </w:r>
      <w:r>
        <w:rPr>
          <w:sz w:val="28"/>
          <w:szCs w:val="28"/>
        </w:rPr>
        <w:t xml:space="preserve">и </w:t>
      </w:r>
      <w:r w:rsidRPr="002264AD">
        <w:rPr>
          <w:sz w:val="28"/>
          <w:szCs w:val="28"/>
        </w:rPr>
        <w:t xml:space="preserve"> </w:t>
      </w:r>
      <w:r w:rsidR="008E3AF2" w:rsidRPr="002264AD">
        <w:rPr>
          <w:sz w:val="28"/>
          <w:szCs w:val="28"/>
        </w:rPr>
        <w:t>ас</w:t>
      </w:r>
      <w:r w:rsidR="008E3AF2">
        <w:rPr>
          <w:sz w:val="28"/>
          <w:szCs w:val="28"/>
        </w:rPr>
        <w:t>о</w:t>
      </w:r>
      <w:r w:rsidR="008E3AF2" w:rsidRPr="002264AD">
        <w:rPr>
          <w:sz w:val="28"/>
          <w:szCs w:val="28"/>
        </w:rPr>
        <w:t>циального</w:t>
      </w:r>
      <w:r w:rsidRPr="002264AD">
        <w:rPr>
          <w:sz w:val="28"/>
          <w:szCs w:val="28"/>
        </w:rPr>
        <w:t xml:space="preserve"> поведения молодежи в районе </w:t>
      </w:r>
      <w:r>
        <w:rPr>
          <w:sz w:val="28"/>
          <w:szCs w:val="28"/>
        </w:rPr>
        <w:t xml:space="preserve">работает </w:t>
      </w:r>
      <w:r w:rsidRPr="002264AD">
        <w:rPr>
          <w:sz w:val="28"/>
          <w:szCs w:val="28"/>
        </w:rPr>
        <w:t xml:space="preserve"> </w:t>
      </w:r>
      <w:r>
        <w:rPr>
          <w:sz w:val="28"/>
          <w:szCs w:val="28"/>
        </w:rPr>
        <w:t>районная Д</w:t>
      </w:r>
      <w:r w:rsidRPr="002264AD">
        <w:rPr>
          <w:sz w:val="28"/>
          <w:szCs w:val="28"/>
        </w:rPr>
        <w:t xml:space="preserve">етско-юношеская спортивная школа, в которой </w:t>
      </w:r>
      <w:r>
        <w:rPr>
          <w:sz w:val="28"/>
          <w:szCs w:val="28"/>
        </w:rPr>
        <w:t xml:space="preserve"> действуют </w:t>
      </w:r>
      <w:r w:rsidRPr="002264AD">
        <w:rPr>
          <w:sz w:val="28"/>
          <w:szCs w:val="28"/>
        </w:rPr>
        <w:t xml:space="preserve"> отделения по видам спорта: волейбол</w:t>
      </w:r>
      <w:r>
        <w:rPr>
          <w:sz w:val="28"/>
          <w:szCs w:val="28"/>
        </w:rPr>
        <w:t>а</w:t>
      </w:r>
      <w:r w:rsidRPr="002264AD">
        <w:rPr>
          <w:sz w:val="28"/>
          <w:szCs w:val="28"/>
        </w:rPr>
        <w:t>, баскетбола, лыжным гонкам, биатлона, легкой атлетике</w:t>
      </w:r>
      <w:r>
        <w:rPr>
          <w:sz w:val="28"/>
          <w:szCs w:val="28"/>
        </w:rPr>
        <w:t>, настольного тенниса.</w:t>
      </w:r>
    </w:p>
    <w:p w:rsidR="00DB10FC" w:rsidRDefault="00DB10FC" w:rsidP="00DB10FC">
      <w:pPr>
        <w:pStyle w:val="ab"/>
        <w:spacing w:line="276" w:lineRule="auto"/>
        <w:ind w:firstLine="567"/>
        <w:jc w:val="both"/>
        <w:rPr>
          <w:sz w:val="28"/>
          <w:szCs w:val="28"/>
        </w:rPr>
      </w:pPr>
      <w:r>
        <w:rPr>
          <w:sz w:val="28"/>
          <w:szCs w:val="28"/>
        </w:rPr>
        <w:t>Учащиеся школ района приняли участие в зональных соревнованиях по  «</w:t>
      </w:r>
      <w:proofErr w:type="spellStart"/>
      <w:r>
        <w:rPr>
          <w:sz w:val="28"/>
          <w:szCs w:val="28"/>
        </w:rPr>
        <w:t>КЭС-БАСКЕТу</w:t>
      </w:r>
      <w:proofErr w:type="spellEnd"/>
      <w:r>
        <w:rPr>
          <w:sz w:val="28"/>
          <w:szCs w:val="28"/>
        </w:rPr>
        <w:t xml:space="preserve">»: 2 место заняла команда девочек по баскетболу, воспитанники ДЮСШ МОУ СОШ </w:t>
      </w:r>
      <w:proofErr w:type="spellStart"/>
      <w:r>
        <w:rPr>
          <w:sz w:val="28"/>
          <w:szCs w:val="28"/>
        </w:rPr>
        <w:t>с</w:t>
      </w:r>
      <w:proofErr w:type="gramStart"/>
      <w:r>
        <w:rPr>
          <w:sz w:val="28"/>
          <w:szCs w:val="28"/>
        </w:rPr>
        <w:t>.Б</w:t>
      </w:r>
      <w:proofErr w:type="gramEnd"/>
      <w:r>
        <w:rPr>
          <w:sz w:val="28"/>
          <w:szCs w:val="28"/>
        </w:rPr>
        <w:t>аляга</w:t>
      </w:r>
      <w:proofErr w:type="spellEnd"/>
      <w:r>
        <w:rPr>
          <w:sz w:val="28"/>
          <w:szCs w:val="28"/>
        </w:rPr>
        <w:t xml:space="preserve">  и 3 место команда юношей МОУ СОШ с.Новопавловка воспитанники ДЮСШ.</w:t>
      </w:r>
    </w:p>
    <w:p w:rsidR="00DB10FC" w:rsidRDefault="00DB10FC" w:rsidP="00DB10FC">
      <w:pPr>
        <w:pStyle w:val="ab"/>
        <w:spacing w:line="276" w:lineRule="auto"/>
        <w:ind w:firstLine="567"/>
        <w:jc w:val="both"/>
        <w:rPr>
          <w:sz w:val="28"/>
          <w:szCs w:val="28"/>
        </w:rPr>
      </w:pPr>
      <w:r>
        <w:rPr>
          <w:sz w:val="28"/>
          <w:szCs w:val="28"/>
        </w:rPr>
        <w:t>В отделе культуре,</w:t>
      </w:r>
      <w:r w:rsidRPr="00106F34">
        <w:rPr>
          <w:sz w:val="28"/>
          <w:szCs w:val="28"/>
        </w:rPr>
        <w:t xml:space="preserve"> спорта</w:t>
      </w:r>
      <w:r>
        <w:rPr>
          <w:sz w:val="28"/>
          <w:szCs w:val="28"/>
        </w:rPr>
        <w:t xml:space="preserve"> и молодежной политики </w:t>
      </w:r>
      <w:r w:rsidRPr="00106F34">
        <w:rPr>
          <w:sz w:val="28"/>
          <w:szCs w:val="28"/>
        </w:rPr>
        <w:t xml:space="preserve"> Администрации района</w:t>
      </w:r>
      <w:r>
        <w:rPr>
          <w:sz w:val="28"/>
          <w:szCs w:val="28"/>
        </w:rPr>
        <w:t xml:space="preserve"> разработана программа  «Развитие физической культуры и спорта» на 2019-2021 год.</w:t>
      </w:r>
      <w:r w:rsidRPr="00106F34">
        <w:rPr>
          <w:sz w:val="28"/>
          <w:szCs w:val="28"/>
        </w:rPr>
        <w:t xml:space="preserve"> </w:t>
      </w:r>
      <w:r>
        <w:rPr>
          <w:sz w:val="28"/>
          <w:szCs w:val="28"/>
        </w:rPr>
        <w:t>С</w:t>
      </w:r>
      <w:r w:rsidRPr="00106F34">
        <w:rPr>
          <w:sz w:val="28"/>
          <w:szCs w:val="28"/>
        </w:rPr>
        <w:t>формирован «Календарный план</w:t>
      </w:r>
      <w:r>
        <w:rPr>
          <w:sz w:val="28"/>
          <w:szCs w:val="28"/>
        </w:rPr>
        <w:t xml:space="preserve"> основных</w:t>
      </w:r>
      <w:r w:rsidRPr="00106F34">
        <w:rPr>
          <w:sz w:val="28"/>
          <w:szCs w:val="28"/>
        </w:rPr>
        <w:t xml:space="preserve"> спортивных и физкульту</w:t>
      </w:r>
      <w:r>
        <w:rPr>
          <w:sz w:val="28"/>
          <w:szCs w:val="28"/>
        </w:rPr>
        <w:t>рно-массовых мероприятий на 2020</w:t>
      </w:r>
      <w:r w:rsidRPr="00106F34">
        <w:rPr>
          <w:sz w:val="28"/>
          <w:szCs w:val="28"/>
        </w:rPr>
        <w:t xml:space="preserve"> год».</w:t>
      </w:r>
      <w:r>
        <w:rPr>
          <w:sz w:val="28"/>
          <w:szCs w:val="28"/>
        </w:rPr>
        <w:t xml:space="preserve"> </w:t>
      </w:r>
    </w:p>
    <w:p w:rsidR="00DB10FC" w:rsidRDefault="00DB10FC" w:rsidP="00DB10FC">
      <w:pPr>
        <w:pStyle w:val="ab"/>
        <w:spacing w:line="276" w:lineRule="auto"/>
        <w:ind w:firstLine="567"/>
        <w:jc w:val="both"/>
        <w:rPr>
          <w:sz w:val="28"/>
          <w:szCs w:val="28"/>
        </w:rPr>
      </w:pPr>
      <w:r w:rsidRPr="00106F34">
        <w:rPr>
          <w:sz w:val="28"/>
          <w:szCs w:val="28"/>
        </w:rPr>
        <w:t>По плану осуществляется спортивно - массовая работа и проводятся спортивные</w:t>
      </w:r>
      <w:r>
        <w:rPr>
          <w:sz w:val="28"/>
          <w:szCs w:val="28"/>
        </w:rPr>
        <w:t xml:space="preserve"> </w:t>
      </w:r>
      <w:r w:rsidRPr="00106F34">
        <w:rPr>
          <w:sz w:val="28"/>
          <w:szCs w:val="28"/>
        </w:rPr>
        <w:t xml:space="preserve"> соревнования</w:t>
      </w:r>
      <w:r>
        <w:rPr>
          <w:sz w:val="28"/>
          <w:szCs w:val="28"/>
        </w:rPr>
        <w:t>. В рамках спартакиады среди детей «От массовости к мастерству», «Спорт - норма жизни». «Спорт для всех» от дворового спорта к медалям.</w:t>
      </w:r>
    </w:p>
    <w:p w:rsidR="00DB10FC" w:rsidRDefault="00DB10FC" w:rsidP="00DB10FC">
      <w:pPr>
        <w:pStyle w:val="ab"/>
        <w:spacing w:line="276" w:lineRule="auto"/>
        <w:ind w:firstLine="567"/>
        <w:jc w:val="both"/>
        <w:rPr>
          <w:sz w:val="28"/>
          <w:szCs w:val="28"/>
        </w:rPr>
      </w:pPr>
      <w:r w:rsidRPr="00106F34">
        <w:rPr>
          <w:sz w:val="28"/>
          <w:szCs w:val="28"/>
        </w:rPr>
        <w:t>Наиболее многочисленными по числу участников из числа массовых физкультурно-спортивных мероприятий стали</w:t>
      </w:r>
      <w:r>
        <w:rPr>
          <w:sz w:val="28"/>
          <w:szCs w:val="28"/>
        </w:rPr>
        <w:t>:</w:t>
      </w:r>
      <w:r w:rsidRPr="00106F34">
        <w:rPr>
          <w:sz w:val="28"/>
          <w:szCs w:val="28"/>
        </w:rPr>
        <w:t xml:space="preserve"> Всероссийские ма</w:t>
      </w:r>
      <w:r>
        <w:rPr>
          <w:sz w:val="28"/>
          <w:szCs w:val="28"/>
        </w:rPr>
        <w:t>ссовые старты «Лыжня России-2020», «Кросс наций-2020</w:t>
      </w:r>
      <w:r w:rsidRPr="00106F34">
        <w:rPr>
          <w:sz w:val="28"/>
          <w:szCs w:val="28"/>
        </w:rPr>
        <w:t>»</w:t>
      </w:r>
      <w:r>
        <w:rPr>
          <w:sz w:val="28"/>
          <w:szCs w:val="28"/>
        </w:rPr>
        <w:t>. В которых приняло участие более 400 человек.</w:t>
      </w:r>
      <w:r w:rsidRPr="00106F34">
        <w:rPr>
          <w:sz w:val="28"/>
          <w:szCs w:val="28"/>
        </w:rPr>
        <w:t xml:space="preserve">  </w:t>
      </w:r>
    </w:p>
    <w:p w:rsidR="00DB10FC" w:rsidRDefault="00DB10FC" w:rsidP="00DB10FC">
      <w:pPr>
        <w:pStyle w:val="ab"/>
        <w:spacing w:line="276" w:lineRule="auto"/>
        <w:ind w:firstLine="567"/>
        <w:jc w:val="both"/>
        <w:rPr>
          <w:sz w:val="28"/>
          <w:szCs w:val="28"/>
        </w:rPr>
      </w:pPr>
      <w:r>
        <w:rPr>
          <w:sz w:val="28"/>
          <w:szCs w:val="28"/>
        </w:rPr>
        <w:t xml:space="preserve">В рамках празднования 75 годовщины Великой Отечественной Войны в </w:t>
      </w:r>
      <w:proofErr w:type="gramStart"/>
      <w:r>
        <w:rPr>
          <w:sz w:val="28"/>
          <w:szCs w:val="28"/>
        </w:rPr>
        <w:lastRenderedPageBreak/>
        <w:t>региональном</w:t>
      </w:r>
      <w:proofErr w:type="gramEnd"/>
      <w:r>
        <w:rPr>
          <w:sz w:val="28"/>
          <w:szCs w:val="28"/>
        </w:rPr>
        <w:t xml:space="preserve"> </w:t>
      </w:r>
      <w:proofErr w:type="spellStart"/>
      <w:r>
        <w:rPr>
          <w:sz w:val="28"/>
          <w:szCs w:val="28"/>
        </w:rPr>
        <w:t>челендже</w:t>
      </w:r>
      <w:proofErr w:type="spellEnd"/>
      <w:r>
        <w:rPr>
          <w:sz w:val="28"/>
          <w:szCs w:val="28"/>
        </w:rPr>
        <w:t xml:space="preserve"> по гиревому спорту  «ПОБЕДНЫЙ РЫВОК»; в рамках проведения «Регионального дня Здоровья»; «ЛЕД НАДЕЖДЫ НАШЕЙ»; «ВСЕРОССИЙСКОЙ ДЕКАДЫ СПОРТА И ЗДОРОВЬЯ» Забайкальского края; лыжные гонки памяти Артемьева Владимира Андреевича; лично-командные соревнования по пулевой стрельбе из пневматической винтовки; тридцать второй раз проведен турнир по волейболу на Кубок зала главы сельского поселения </w:t>
      </w:r>
      <w:proofErr w:type="spellStart"/>
      <w:r>
        <w:rPr>
          <w:sz w:val="28"/>
          <w:szCs w:val="28"/>
        </w:rPr>
        <w:t>с</w:t>
      </w:r>
      <w:proofErr w:type="gramStart"/>
      <w:r>
        <w:rPr>
          <w:sz w:val="28"/>
          <w:szCs w:val="28"/>
        </w:rPr>
        <w:t>.Х</w:t>
      </w:r>
      <w:proofErr w:type="gramEnd"/>
      <w:r>
        <w:rPr>
          <w:sz w:val="28"/>
          <w:szCs w:val="28"/>
        </w:rPr>
        <w:t>охотуй</w:t>
      </w:r>
      <w:proofErr w:type="spellEnd"/>
      <w:r>
        <w:rPr>
          <w:sz w:val="28"/>
          <w:szCs w:val="28"/>
        </w:rPr>
        <w:t>; мужской турнир по баскетболу среди мужских команд сельского поселения «Балягинское», посвященный Дню Защитника Отечества. Открытое первенство сельского поселения «Уст</w:t>
      </w:r>
      <w:proofErr w:type="gramStart"/>
      <w:r>
        <w:rPr>
          <w:sz w:val="28"/>
          <w:szCs w:val="28"/>
        </w:rPr>
        <w:t>ь-</w:t>
      </w:r>
      <w:proofErr w:type="gramEnd"/>
      <w:r>
        <w:rPr>
          <w:sz w:val="28"/>
          <w:szCs w:val="28"/>
        </w:rPr>
        <w:t xml:space="preserve"> Оборское» по волейболу среди жителей села в честь 8 марта. Первенство Петровск-Забайкальского района по волейболу среди школ в зачет спартакиады школьников.</w:t>
      </w:r>
    </w:p>
    <w:p w:rsidR="00DB10FC" w:rsidRDefault="00DB10FC" w:rsidP="00DB10FC">
      <w:pPr>
        <w:pStyle w:val="ab"/>
        <w:spacing w:line="276" w:lineRule="auto"/>
        <w:ind w:left="9" w:right="19" w:firstLine="567"/>
        <w:jc w:val="both"/>
        <w:rPr>
          <w:sz w:val="28"/>
          <w:szCs w:val="28"/>
        </w:rPr>
      </w:pPr>
      <w:r>
        <w:rPr>
          <w:sz w:val="28"/>
          <w:szCs w:val="28"/>
        </w:rPr>
        <w:t>Тридцать второй  раз проведен традиционный межрегиональный турнир по волейболу среди мужских команд на кубок Культурно – спортивного комплекса с</w:t>
      </w:r>
      <w:proofErr w:type="gramStart"/>
      <w:r>
        <w:rPr>
          <w:sz w:val="28"/>
          <w:szCs w:val="28"/>
        </w:rPr>
        <w:t>.Т</w:t>
      </w:r>
      <w:proofErr w:type="gramEnd"/>
      <w:r>
        <w:rPr>
          <w:sz w:val="28"/>
          <w:szCs w:val="28"/>
        </w:rPr>
        <w:t xml:space="preserve">арбагатай. Были проведены соревнования по стрельбе в рамках Дня памяти Забайкальцев, погибших при исполнении воинского и служебного долга; праздничный турнир по настольному теннису </w:t>
      </w:r>
      <w:proofErr w:type="spellStart"/>
      <w:r>
        <w:rPr>
          <w:sz w:val="28"/>
          <w:szCs w:val="28"/>
        </w:rPr>
        <w:t>с</w:t>
      </w:r>
      <w:proofErr w:type="gramStart"/>
      <w:r>
        <w:rPr>
          <w:sz w:val="28"/>
          <w:szCs w:val="28"/>
        </w:rPr>
        <w:t>.У</w:t>
      </w:r>
      <w:proofErr w:type="gramEnd"/>
      <w:r>
        <w:rPr>
          <w:sz w:val="28"/>
          <w:szCs w:val="28"/>
        </w:rPr>
        <w:t>сть-Обор</w:t>
      </w:r>
      <w:proofErr w:type="spellEnd"/>
      <w:r>
        <w:rPr>
          <w:sz w:val="28"/>
          <w:szCs w:val="28"/>
        </w:rPr>
        <w:t xml:space="preserve"> в честь национального праздника Белый месяц САГААЛГАН- 2020». </w:t>
      </w:r>
    </w:p>
    <w:p w:rsidR="00DB10FC" w:rsidRDefault="00DB10FC" w:rsidP="00DB10FC">
      <w:pPr>
        <w:pStyle w:val="ab"/>
        <w:spacing w:line="276" w:lineRule="auto"/>
        <w:ind w:left="9" w:right="19" w:firstLine="567"/>
        <w:jc w:val="both"/>
        <w:rPr>
          <w:sz w:val="28"/>
          <w:szCs w:val="28"/>
        </w:rPr>
      </w:pPr>
      <w:r>
        <w:rPr>
          <w:sz w:val="28"/>
          <w:szCs w:val="28"/>
        </w:rPr>
        <w:t>Приняли участие: в лыжных гонках памяти Вани Тихонова, в чемпионате первенства Забайкальского края по лыжным гонкам</w:t>
      </w:r>
      <w:proofErr w:type="gramStart"/>
      <w:r>
        <w:rPr>
          <w:sz w:val="28"/>
          <w:szCs w:val="28"/>
        </w:rPr>
        <w:t xml:space="preserve"> ,</w:t>
      </w:r>
      <w:proofErr w:type="gramEnd"/>
      <w:r>
        <w:rPr>
          <w:sz w:val="28"/>
          <w:szCs w:val="28"/>
        </w:rPr>
        <w:t xml:space="preserve"> посвященные памяти заслуженного тренера СССР Ю.П.Кошевого, в соревнованиях по </w:t>
      </w:r>
      <w:proofErr w:type="spellStart"/>
      <w:r>
        <w:rPr>
          <w:sz w:val="28"/>
          <w:szCs w:val="28"/>
        </w:rPr>
        <w:t>дартсу</w:t>
      </w:r>
      <w:proofErr w:type="spellEnd"/>
      <w:r>
        <w:rPr>
          <w:sz w:val="28"/>
          <w:szCs w:val="28"/>
        </w:rPr>
        <w:t xml:space="preserve"> в рамках 75-летия Великой Победы, военном многоборье «Парни вперед!», в рамках празднования «Дня физкультурника» по волейболу, баскетболу, футболу, гиревом спорте, </w:t>
      </w:r>
      <w:proofErr w:type="spellStart"/>
      <w:r>
        <w:rPr>
          <w:sz w:val="28"/>
          <w:szCs w:val="28"/>
        </w:rPr>
        <w:t>дартсе</w:t>
      </w:r>
      <w:proofErr w:type="spellEnd"/>
      <w:r>
        <w:rPr>
          <w:sz w:val="28"/>
          <w:szCs w:val="28"/>
        </w:rPr>
        <w:t xml:space="preserve">. Также приняли участие в спортивном празднике в рамках «Государственного Флага Российской Федерации» </w:t>
      </w:r>
    </w:p>
    <w:p w:rsidR="00DB10FC" w:rsidRPr="00106F34" w:rsidRDefault="00DB10FC" w:rsidP="00DB10FC">
      <w:pPr>
        <w:pStyle w:val="ab"/>
        <w:spacing w:line="276" w:lineRule="auto"/>
        <w:ind w:left="9" w:right="19" w:firstLine="567"/>
        <w:jc w:val="both"/>
        <w:rPr>
          <w:sz w:val="28"/>
          <w:szCs w:val="28"/>
        </w:rPr>
      </w:pPr>
      <w:r w:rsidRPr="00106F34">
        <w:rPr>
          <w:sz w:val="28"/>
          <w:szCs w:val="28"/>
        </w:rPr>
        <w:t xml:space="preserve">В истекшем году работали секции по видам спорта: шашки, шахматы, настольный теннис, </w:t>
      </w:r>
      <w:proofErr w:type="spellStart"/>
      <w:r w:rsidRPr="00106F34">
        <w:rPr>
          <w:sz w:val="28"/>
          <w:szCs w:val="28"/>
        </w:rPr>
        <w:t>дартс</w:t>
      </w:r>
      <w:proofErr w:type="spellEnd"/>
      <w:r>
        <w:rPr>
          <w:sz w:val="28"/>
          <w:szCs w:val="28"/>
        </w:rPr>
        <w:t>, волейбол, баскетбол, футбол.</w:t>
      </w:r>
      <w:r w:rsidRPr="00106F34">
        <w:rPr>
          <w:sz w:val="28"/>
          <w:szCs w:val="28"/>
        </w:rPr>
        <w:t xml:space="preserve">  </w:t>
      </w:r>
    </w:p>
    <w:p w:rsidR="00DB10FC" w:rsidRDefault="00DB10FC" w:rsidP="00DB10FC">
      <w:pPr>
        <w:pStyle w:val="ab"/>
        <w:tabs>
          <w:tab w:val="left" w:pos="9129"/>
        </w:tabs>
        <w:spacing w:line="276" w:lineRule="auto"/>
        <w:ind w:firstLine="567"/>
        <w:jc w:val="both"/>
        <w:rPr>
          <w:sz w:val="28"/>
          <w:szCs w:val="28"/>
        </w:rPr>
      </w:pPr>
      <w:r>
        <w:rPr>
          <w:sz w:val="28"/>
          <w:szCs w:val="28"/>
        </w:rPr>
        <w:t xml:space="preserve">Люди с ограниченными возможностями нашего района очень активны и стараются принять активное участие во всех соревнованиях по разным видам </w:t>
      </w:r>
      <w:proofErr w:type="gramStart"/>
      <w:r>
        <w:rPr>
          <w:sz w:val="28"/>
          <w:szCs w:val="28"/>
        </w:rPr>
        <w:t>спорта</w:t>
      </w:r>
      <w:proofErr w:type="gramEnd"/>
      <w:r>
        <w:rPr>
          <w:sz w:val="28"/>
          <w:szCs w:val="28"/>
        </w:rPr>
        <w:t xml:space="preserve"> как на районном уровне так и за пределами района.</w:t>
      </w:r>
      <w:r w:rsidRPr="00106F34">
        <w:rPr>
          <w:sz w:val="27"/>
          <w:szCs w:val="27"/>
        </w:rPr>
        <w:t xml:space="preserve"> </w:t>
      </w:r>
    </w:p>
    <w:p w:rsidR="00DB10FC" w:rsidRDefault="00DB10FC" w:rsidP="00DB10FC">
      <w:pPr>
        <w:pStyle w:val="ab"/>
        <w:tabs>
          <w:tab w:val="left" w:pos="9129"/>
        </w:tabs>
        <w:spacing w:line="276" w:lineRule="auto"/>
        <w:ind w:firstLine="567"/>
        <w:jc w:val="both"/>
        <w:rPr>
          <w:sz w:val="28"/>
          <w:szCs w:val="28"/>
        </w:rPr>
      </w:pPr>
      <w:r>
        <w:rPr>
          <w:sz w:val="28"/>
          <w:szCs w:val="28"/>
        </w:rPr>
        <w:t xml:space="preserve">В 2020 году  построена  универсальная площадка в </w:t>
      </w:r>
      <w:proofErr w:type="spellStart"/>
      <w:r>
        <w:rPr>
          <w:sz w:val="28"/>
          <w:szCs w:val="28"/>
        </w:rPr>
        <w:t>с</w:t>
      </w:r>
      <w:proofErr w:type="gramStart"/>
      <w:r>
        <w:rPr>
          <w:sz w:val="28"/>
          <w:szCs w:val="28"/>
        </w:rPr>
        <w:t>.Х</w:t>
      </w:r>
      <w:proofErr w:type="gramEnd"/>
      <w:r>
        <w:rPr>
          <w:sz w:val="28"/>
          <w:szCs w:val="28"/>
        </w:rPr>
        <w:t>охотуй</w:t>
      </w:r>
      <w:proofErr w:type="spellEnd"/>
      <w:r>
        <w:rPr>
          <w:sz w:val="28"/>
          <w:szCs w:val="28"/>
        </w:rPr>
        <w:t xml:space="preserve"> по программе «Центров экономического роста» от Министерства спорта Забайкальского края. Установлен уличный тренажерный комплекс с теневым навесом </w:t>
      </w:r>
      <w:proofErr w:type="gramStart"/>
      <w:r>
        <w:rPr>
          <w:sz w:val="28"/>
          <w:szCs w:val="28"/>
        </w:rPr>
        <w:t>в</w:t>
      </w:r>
      <w:proofErr w:type="gramEnd"/>
      <w:r>
        <w:rPr>
          <w:sz w:val="28"/>
          <w:szCs w:val="28"/>
        </w:rPr>
        <w:t xml:space="preserve"> с.</w:t>
      </w:r>
      <w:r w:rsidR="00227206">
        <w:rPr>
          <w:sz w:val="28"/>
          <w:szCs w:val="28"/>
        </w:rPr>
        <w:t xml:space="preserve"> </w:t>
      </w:r>
      <w:r>
        <w:rPr>
          <w:sz w:val="28"/>
          <w:szCs w:val="28"/>
        </w:rPr>
        <w:t>Баляга. Началась установка в п.</w:t>
      </w:r>
      <w:r w:rsidR="00227206">
        <w:rPr>
          <w:sz w:val="28"/>
          <w:szCs w:val="28"/>
        </w:rPr>
        <w:t xml:space="preserve"> </w:t>
      </w:r>
      <w:r>
        <w:rPr>
          <w:sz w:val="28"/>
          <w:szCs w:val="28"/>
        </w:rPr>
        <w:t xml:space="preserve">Новопавловка площадки ГТО.   В общеобразовательных организациях, расположенных в сельской поселениях, созданы условия для занятий физической культурой и спорта.   </w:t>
      </w:r>
    </w:p>
    <w:p w:rsidR="00DB10FC" w:rsidRDefault="00DB10FC" w:rsidP="00DB10FC">
      <w:pPr>
        <w:ind w:firstLine="567"/>
        <w:jc w:val="both"/>
        <w:rPr>
          <w:sz w:val="28"/>
          <w:szCs w:val="28"/>
        </w:rPr>
      </w:pPr>
      <w:r>
        <w:rPr>
          <w:sz w:val="28"/>
          <w:szCs w:val="28"/>
        </w:rPr>
        <w:lastRenderedPageBreak/>
        <w:t>В 2020 году приняло и проведено 83 спортивно</w:t>
      </w:r>
      <w:r w:rsidR="00227206">
        <w:rPr>
          <w:sz w:val="28"/>
          <w:szCs w:val="28"/>
        </w:rPr>
        <w:t xml:space="preserve"> </w:t>
      </w:r>
      <w:r>
        <w:rPr>
          <w:sz w:val="28"/>
          <w:szCs w:val="28"/>
        </w:rPr>
        <w:t xml:space="preserve">- </w:t>
      </w:r>
      <w:proofErr w:type="gramStart"/>
      <w:r>
        <w:rPr>
          <w:sz w:val="28"/>
          <w:szCs w:val="28"/>
        </w:rPr>
        <w:t>массовых</w:t>
      </w:r>
      <w:proofErr w:type="gramEnd"/>
      <w:r>
        <w:rPr>
          <w:sz w:val="28"/>
          <w:szCs w:val="28"/>
        </w:rPr>
        <w:t xml:space="preserve"> мероприятия по всем группам населения. В разных соревнованиях приняли участи более 3500 человек. </w:t>
      </w:r>
    </w:p>
    <w:p w:rsidR="00DB10FC" w:rsidRPr="00690F00" w:rsidRDefault="00DB10FC" w:rsidP="00DB10FC">
      <w:pPr>
        <w:numPr>
          <w:ilvl w:val="0"/>
          <w:numId w:val="3"/>
        </w:numPr>
        <w:shd w:val="clear" w:color="auto" w:fill="FFFFFF"/>
        <w:spacing w:line="360" w:lineRule="auto"/>
        <w:jc w:val="center"/>
        <w:rPr>
          <w:b/>
          <w:sz w:val="28"/>
          <w:szCs w:val="28"/>
        </w:rPr>
      </w:pPr>
      <w:r>
        <w:rPr>
          <w:sz w:val="28"/>
          <w:szCs w:val="28"/>
        </w:rPr>
        <w:br w:type="page"/>
      </w:r>
      <w:r w:rsidRPr="00690F00">
        <w:rPr>
          <w:b/>
          <w:sz w:val="28"/>
          <w:szCs w:val="28"/>
        </w:rPr>
        <w:lastRenderedPageBreak/>
        <w:t xml:space="preserve">Развитие системы образования в муниципальном районе </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Основным направлением деятельности системы образования является обеспечение доступности получения качественного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в соответствии с законом «Об образовании в Российской Федерации».</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Система образования Петровск-Забайкальского района включает в себя:</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- 15 общеобразовательных учреждений;</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- 12 дошкольных образовательных учреждений;</w:t>
      </w:r>
    </w:p>
    <w:p w:rsidR="00DB10FC" w:rsidRPr="00025CD1" w:rsidRDefault="00DB10FC" w:rsidP="00DB10FC">
      <w:pPr>
        <w:pStyle w:val="ab"/>
        <w:tabs>
          <w:tab w:val="left" w:pos="9129"/>
        </w:tabs>
        <w:spacing w:line="276" w:lineRule="auto"/>
        <w:ind w:firstLine="567"/>
        <w:jc w:val="both"/>
        <w:rPr>
          <w:sz w:val="28"/>
          <w:szCs w:val="28"/>
        </w:rPr>
      </w:pPr>
      <w:r>
        <w:rPr>
          <w:sz w:val="28"/>
          <w:szCs w:val="28"/>
        </w:rPr>
        <w:t>- 2 учреждения</w:t>
      </w:r>
      <w:r w:rsidRPr="00025CD1">
        <w:rPr>
          <w:sz w:val="28"/>
          <w:szCs w:val="28"/>
        </w:rPr>
        <w:t xml:space="preserve"> до</w:t>
      </w:r>
      <w:r>
        <w:rPr>
          <w:sz w:val="28"/>
          <w:szCs w:val="28"/>
        </w:rPr>
        <w:t>полнительного образования детей.</w:t>
      </w:r>
      <w:r w:rsidRPr="00025CD1">
        <w:rPr>
          <w:sz w:val="28"/>
          <w:szCs w:val="28"/>
        </w:rPr>
        <w:t xml:space="preserve"> </w:t>
      </w:r>
    </w:p>
    <w:p w:rsidR="00DB10FC" w:rsidRDefault="00DB10FC" w:rsidP="00DB10FC">
      <w:pPr>
        <w:shd w:val="clear" w:color="auto" w:fill="FFFFFF"/>
        <w:ind w:firstLine="567"/>
        <w:jc w:val="both"/>
        <w:rPr>
          <w:b/>
          <w:sz w:val="28"/>
          <w:szCs w:val="28"/>
        </w:rPr>
      </w:pPr>
      <w:r w:rsidRPr="00A35F1B">
        <w:rPr>
          <w:b/>
          <w:sz w:val="28"/>
          <w:szCs w:val="28"/>
        </w:rPr>
        <w:t>Дошкольное образование</w:t>
      </w:r>
    </w:p>
    <w:p w:rsidR="00DB10FC" w:rsidRPr="00690F00" w:rsidRDefault="00DB10FC" w:rsidP="00DB10FC">
      <w:pPr>
        <w:shd w:val="clear" w:color="auto" w:fill="FFFFFF"/>
        <w:ind w:firstLine="567"/>
        <w:jc w:val="both"/>
        <w:rPr>
          <w:b/>
          <w:sz w:val="28"/>
          <w:szCs w:val="28"/>
        </w:rPr>
      </w:pPr>
      <w:r>
        <w:rPr>
          <w:sz w:val="28"/>
          <w:szCs w:val="28"/>
        </w:rPr>
        <w:t xml:space="preserve">На 1 сентября 2020 г. в районе проживали 3240 детей, в том числе 791 – дети, посещающие дошкольные группы из них: </w:t>
      </w:r>
    </w:p>
    <w:p w:rsidR="00DB10FC" w:rsidRPr="009B7621" w:rsidRDefault="00DB10FC" w:rsidP="00DB10FC">
      <w:pPr>
        <w:pStyle w:val="ab"/>
        <w:tabs>
          <w:tab w:val="left" w:pos="9129"/>
        </w:tabs>
        <w:spacing w:line="276" w:lineRule="auto"/>
        <w:ind w:firstLine="567"/>
        <w:jc w:val="both"/>
        <w:rPr>
          <w:sz w:val="28"/>
          <w:szCs w:val="28"/>
        </w:rPr>
      </w:pPr>
      <w:r w:rsidRPr="009B7621">
        <w:rPr>
          <w:sz w:val="28"/>
          <w:szCs w:val="28"/>
        </w:rPr>
        <w:t>Количество детей в возрасте от 1,5 до 3-х лет – 2</w:t>
      </w:r>
      <w:r>
        <w:rPr>
          <w:sz w:val="28"/>
          <w:szCs w:val="28"/>
        </w:rPr>
        <w:t>90</w:t>
      </w:r>
      <w:r w:rsidRPr="009B7621">
        <w:rPr>
          <w:sz w:val="28"/>
          <w:szCs w:val="28"/>
        </w:rPr>
        <w:t xml:space="preserve"> ч;</w:t>
      </w:r>
    </w:p>
    <w:p w:rsidR="00DB10FC" w:rsidRPr="009B7621" w:rsidRDefault="00DB10FC" w:rsidP="00DB10FC">
      <w:pPr>
        <w:pStyle w:val="ab"/>
        <w:tabs>
          <w:tab w:val="left" w:pos="9129"/>
        </w:tabs>
        <w:spacing w:line="276" w:lineRule="auto"/>
        <w:ind w:firstLine="567"/>
        <w:jc w:val="both"/>
        <w:rPr>
          <w:sz w:val="28"/>
          <w:szCs w:val="28"/>
        </w:rPr>
      </w:pPr>
      <w:r w:rsidRPr="009B7621">
        <w:rPr>
          <w:sz w:val="28"/>
          <w:szCs w:val="28"/>
        </w:rPr>
        <w:t>Количество детей в возрасте от 3 до 7 лет – 5</w:t>
      </w:r>
      <w:r>
        <w:rPr>
          <w:sz w:val="28"/>
          <w:szCs w:val="28"/>
        </w:rPr>
        <w:t>0</w:t>
      </w:r>
      <w:r w:rsidRPr="009B7621">
        <w:rPr>
          <w:sz w:val="28"/>
          <w:szCs w:val="28"/>
        </w:rPr>
        <w:t xml:space="preserve">1 ч. </w:t>
      </w:r>
      <w:r>
        <w:rPr>
          <w:sz w:val="28"/>
          <w:szCs w:val="28"/>
        </w:rPr>
        <w:t>Таким образом, о</w:t>
      </w:r>
      <w:r w:rsidRPr="00025CD1">
        <w:rPr>
          <w:sz w:val="28"/>
          <w:szCs w:val="28"/>
        </w:rPr>
        <w:t>хват детей дошкольным образованием состав</w:t>
      </w:r>
      <w:r>
        <w:rPr>
          <w:sz w:val="28"/>
          <w:szCs w:val="28"/>
        </w:rPr>
        <w:t xml:space="preserve">ил </w:t>
      </w:r>
      <w:r w:rsidRPr="00C9167C">
        <w:rPr>
          <w:sz w:val="28"/>
          <w:szCs w:val="28"/>
        </w:rPr>
        <w:t>2</w:t>
      </w:r>
      <w:r>
        <w:rPr>
          <w:sz w:val="28"/>
          <w:szCs w:val="28"/>
        </w:rPr>
        <w:t xml:space="preserve">5, 6 </w:t>
      </w:r>
      <w:r w:rsidRPr="00C9167C">
        <w:rPr>
          <w:sz w:val="28"/>
          <w:szCs w:val="28"/>
        </w:rPr>
        <w:t>%.</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Сеть образовательных учреждений, реализующих программу до</w:t>
      </w:r>
      <w:r>
        <w:rPr>
          <w:sz w:val="28"/>
          <w:szCs w:val="28"/>
        </w:rPr>
        <w:t>школьного образования, включает 12 дошкольных образовательных учреждений, одну начальной, одну основную и</w:t>
      </w:r>
      <w:r w:rsidRPr="00025CD1">
        <w:rPr>
          <w:sz w:val="28"/>
          <w:szCs w:val="28"/>
        </w:rPr>
        <w:t xml:space="preserve"> д</w:t>
      </w:r>
      <w:r>
        <w:rPr>
          <w:sz w:val="28"/>
          <w:szCs w:val="28"/>
        </w:rPr>
        <w:t>ве средние</w:t>
      </w:r>
      <w:r w:rsidRPr="00025CD1">
        <w:rPr>
          <w:sz w:val="28"/>
          <w:szCs w:val="28"/>
        </w:rPr>
        <w:t xml:space="preserve"> </w:t>
      </w:r>
      <w:r>
        <w:rPr>
          <w:sz w:val="28"/>
          <w:szCs w:val="28"/>
        </w:rPr>
        <w:t>общеобразовательные</w:t>
      </w:r>
      <w:r w:rsidRPr="00025CD1">
        <w:rPr>
          <w:sz w:val="28"/>
          <w:szCs w:val="28"/>
        </w:rPr>
        <w:t xml:space="preserve"> школы. </w:t>
      </w:r>
    </w:p>
    <w:p w:rsidR="00DB10FC" w:rsidRDefault="00DB10FC" w:rsidP="00DB10FC">
      <w:pPr>
        <w:pStyle w:val="ab"/>
        <w:tabs>
          <w:tab w:val="left" w:pos="9129"/>
        </w:tabs>
        <w:spacing w:line="276" w:lineRule="auto"/>
        <w:ind w:firstLine="567"/>
        <w:jc w:val="both"/>
        <w:rPr>
          <w:sz w:val="28"/>
          <w:szCs w:val="28"/>
        </w:rPr>
      </w:pPr>
      <w:r>
        <w:rPr>
          <w:sz w:val="28"/>
          <w:szCs w:val="28"/>
        </w:rPr>
        <w:t>В районе осуществляется</w:t>
      </w:r>
      <w:r w:rsidRPr="00025CD1">
        <w:rPr>
          <w:sz w:val="28"/>
          <w:szCs w:val="28"/>
        </w:rPr>
        <w:t xml:space="preserve"> электронное комплектование очереди, все данные о детях от 2 месяцев до 7 лет, нуждающихся в зачислении в </w:t>
      </w:r>
      <w:r>
        <w:rPr>
          <w:sz w:val="28"/>
          <w:szCs w:val="28"/>
        </w:rPr>
        <w:t>дошкольные образовательные учреждения</w:t>
      </w:r>
      <w:r w:rsidRPr="00025CD1">
        <w:rPr>
          <w:sz w:val="28"/>
          <w:szCs w:val="28"/>
        </w:rPr>
        <w:t xml:space="preserve">, вносятся в единую базу данных. </w:t>
      </w:r>
    </w:p>
    <w:p w:rsidR="00DB10FC" w:rsidRDefault="00DB10FC" w:rsidP="00DB10FC">
      <w:pPr>
        <w:pStyle w:val="ab"/>
        <w:tabs>
          <w:tab w:val="left" w:pos="9129"/>
        </w:tabs>
        <w:spacing w:line="276" w:lineRule="auto"/>
        <w:ind w:firstLine="567"/>
        <w:jc w:val="both"/>
        <w:rPr>
          <w:sz w:val="28"/>
          <w:szCs w:val="28"/>
        </w:rPr>
      </w:pPr>
      <w:r w:rsidRPr="00B05D28">
        <w:rPr>
          <w:sz w:val="28"/>
          <w:szCs w:val="28"/>
        </w:rPr>
        <w:t xml:space="preserve">Проводится работа по </w:t>
      </w:r>
      <w:r>
        <w:rPr>
          <w:sz w:val="28"/>
          <w:szCs w:val="28"/>
        </w:rPr>
        <w:t>формированию вариативных форм</w:t>
      </w:r>
      <w:r w:rsidRPr="00B05D28">
        <w:rPr>
          <w:sz w:val="28"/>
          <w:szCs w:val="28"/>
        </w:rPr>
        <w:t xml:space="preserve"> дошкольного образования</w:t>
      </w:r>
      <w:r>
        <w:rPr>
          <w:sz w:val="28"/>
          <w:szCs w:val="28"/>
        </w:rPr>
        <w:t xml:space="preserve">, что необходимо для </w:t>
      </w:r>
      <w:r w:rsidRPr="00B05D28">
        <w:rPr>
          <w:sz w:val="28"/>
          <w:szCs w:val="28"/>
        </w:rPr>
        <w:t>увеличения охвата</w:t>
      </w:r>
      <w:r>
        <w:rPr>
          <w:sz w:val="28"/>
          <w:szCs w:val="28"/>
        </w:rPr>
        <w:t xml:space="preserve"> </w:t>
      </w:r>
      <w:r w:rsidRPr="00B05D28">
        <w:rPr>
          <w:sz w:val="28"/>
          <w:szCs w:val="28"/>
        </w:rPr>
        <w:t>детей дошкольным образованием и создания равных стартовых возможностей при</w:t>
      </w:r>
      <w:r>
        <w:rPr>
          <w:sz w:val="28"/>
          <w:szCs w:val="28"/>
        </w:rPr>
        <w:t xml:space="preserve"> </w:t>
      </w:r>
      <w:r w:rsidRPr="00B05D28">
        <w:rPr>
          <w:sz w:val="28"/>
          <w:szCs w:val="28"/>
        </w:rPr>
        <w:t>поступлении детей в школу</w:t>
      </w:r>
      <w:r>
        <w:rPr>
          <w:sz w:val="28"/>
          <w:szCs w:val="28"/>
        </w:rPr>
        <w:t xml:space="preserve">. </w:t>
      </w:r>
      <w:r w:rsidRPr="00025CD1">
        <w:rPr>
          <w:sz w:val="28"/>
          <w:szCs w:val="28"/>
        </w:rPr>
        <w:t xml:space="preserve">Вариативность ориентирована на удовлетворение запросов родителей, гибкую систему дополнительных образовательных услуг. </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xml:space="preserve">Внедряются новые формы организации воспитательно-образовательного процесса для детей, </w:t>
      </w:r>
      <w:r>
        <w:rPr>
          <w:sz w:val="28"/>
          <w:szCs w:val="28"/>
        </w:rPr>
        <w:t xml:space="preserve">которые не посещают </w:t>
      </w:r>
      <w:r w:rsidRPr="00025CD1">
        <w:rPr>
          <w:sz w:val="28"/>
          <w:szCs w:val="28"/>
        </w:rPr>
        <w:t>детский сад или школу. Активно работают в данном направлении детские сады  №</w:t>
      </w:r>
      <w:r>
        <w:rPr>
          <w:sz w:val="28"/>
          <w:szCs w:val="28"/>
        </w:rPr>
        <w:t xml:space="preserve"> 1, № 2, </w:t>
      </w:r>
      <w:r w:rsidRPr="00025CD1">
        <w:rPr>
          <w:sz w:val="28"/>
          <w:szCs w:val="28"/>
        </w:rPr>
        <w:t xml:space="preserve">№ 3, № </w:t>
      </w:r>
      <w:r>
        <w:rPr>
          <w:sz w:val="28"/>
          <w:szCs w:val="28"/>
        </w:rPr>
        <w:t>5,</w:t>
      </w:r>
      <w:r w:rsidRPr="00025CD1">
        <w:rPr>
          <w:sz w:val="28"/>
          <w:szCs w:val="28"/>
        </w:rPr>
        <w:t xml:space="preserve"> № 7, </w:t>
      </w:r>
      <w:r>
        <w:rPr>
          <w:sz w:val="28"/>
          <w:szCs w:val="28"/>
        </w:rPr>
        <w:t xml:space="preserve">№ 8, № 11, </w:t>
      </w:r>
      <w:r w:rsidRPr="00025CD1">
        <w:rPr>
          <w:sz w:val="28"/>
          <w:szCs w:val="28"/>
        </w:rPr>
        <w:t xml:space="preserve">№ 15, </w:t>
      </w:r>
      <w:r>
        <w:rPr>
          <w:sz w:val="28"/>
          <w:szCs w:val="28"/>
        </w:rPr>
        <w:t xml:space="preserve">№ 18, № 21.  </w:t>
      </w:r>
    </w:p>
    <w:p w:rsidR="00DB10FC" w:rsidRPr="00025CD1" w:rsidRDefault="00DB10FC" w:rsidP="00DB10FC">
      <w:pPr>
        <w:pStyle w:val="ab"/>
        <w:tabs>
          <w:tab w:val="left" w:pos="9129"/>
        </w:tabs>
        <w:spacing w:line="276" w:lineRule="auto"/>
        <w:ind w:firstLine="567"/>
        <w:jc w:val="both"/>
        <w:rPr>
          <w:sz w:val="28"/>
          <w:szCs w:val="28"/>
        </w:rPr>
      </w:pPr>
      <w:r>
        <w:rPr>
          <w:sz w:val="28"/>
          <w:szCs w:val="28"/>
        </w:rPr>
        <w:t xml:space="preserve">  Специализированные детские сады в нашем районе отсутствуют</w:t>
      </w:r>
      <w:r w:rsidRPr="00025CD1">
        <w:rPr>
          <w:sz w:val="28"/>
          <w:szCs w:val="28"/>
        </w:rPr>
        <w:t xml:space="preserve">. </w:t>
      </w:r>
      <w:r>
        <w:rPr>
          <w:sz w:val="28"/>
          <w:szCs w:val="28"/>
        </w:rPr>
        <w:t>Однако п</w:t>
      </w:r>
      <w:r w:rsidRPr="00025CD1">
        <w:rPr>
          <w:sz w:val="28"/>
          <w:szCs w:val="28"/>
        </w:rPr>
        <w:t>о рекомендации врачей и с их разрешения  дети  посещают детские сады, где созданы  оптимальные условия для их пребывания</w:t>
      </w:r>
      <w:r>
        <w:rPr>
          <w:sz w:val="28"/>
          <w:szCs w:val="28"/>
        </w:rPr>
        <w:t>, а именно</w:t>
      </w:r>
      <w:r w:rsidRPr="00025CD1">
        <w:rPr>
          <w:sz w:val="28"/>
          <w:szCs w:val="28"/>
        </w:rPr>
        <w:t>:</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щадящий режим;</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диетическое питание;</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дополнительные образовательные и оздоровительные услуги.</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lastRenderedPageBreak/>
        <w:t>Специалисты учреждений (педагоги-психологи, учителя-логопеды, музыкальные руководители, инструкторы по физическому воспитанию) ежемесячно проводят консультации по воспитанию и обучению детей для родителей и ежегодно – диагностику уровня развития каждого ребёнка.</w:t>
      </w:r>
    </w:p>
    <w:p w:rsidR="00DB10FC" w:rsidRPr="00025CD1" w:rsidRDefault="00DB10FC" w:rsidP="00DB10FC">
      <w:pPr>
        <w:pStyle w:val="ab"/>
        <w:tabs>
          <w:tab w:val="left" w:pos="9129"/>
        </w:tabs>
        <w:spacing w:line="276" w:lineRule="auto"/>
        <w:ind w:firstLine="567"/>
        <w:jc w:val="both"/>
        <w:rPr>
          <w:sz w:val="28"/>
          <w:szCs w:val="28"/>
        </w:rPr>
      </w:pPr>
      <w:r>
        <w:rPr>
          <w:sz w:val="28"/>
          <w:szCs w:val="28"/>
        </w:rPr>
        <w:t>Мониторинг</w:t>
      </w:r>
      <w:r w:rsidRPr="00025CD1">
        <w:rPr>
          <w:sz w:val="28"/>
          <w:szCs w:val="28"/>
        </w:rPr>
        <w:t xml:space="preserve"> исследов</w:t>
      </w:r>
      <w:r>
        <w:rPr>
          <w:sz w:val="28"/>
          <w:szCs w:val="28"/>
        </w:rPr>
        <w:t>ания школьной зрелости показывае</w:t>
      </w:r>
      <w:r w:rsidRPr="00025CD1">
        <w:rPr>
          <w:sz w:val="28"/>
          <w:szCs w:val="28"/>
        </w:rPr>
        <w:t>т, что выпускник детского сада:</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xml:space="preserve">- физически </w:t>
      </w:r>
      <w:proofErr w:type="gramStart"/>
      <w:r w:rsidRPr="00025CD1">
        <w:rPr>
          <w:sz w:val="28"/>
          <w:szCs w:val="28"/>
        </w:rPr>
        <w:t>активный</w:t>
      </w:r>
      <w:proofErr w:type="gramEnd"/>
      <w:r w:rsidRPr="00025CD1">
        <w:rPr>
          <w:sz w:val="28"/>
          <w:szCs w:val="28"/>
        </w:rPr>
        <w:t>, со сформированными основными физическими качествами и потребностями в двигательной активности;</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xml:space="preserve">- </w:t>
      </w:r>
      <w:proofErr w:type="gramStart"/>
      <w:r w:rsidRPr="00025CD1">
        <w:rPr>
          <w:sz w:val="28"/>
          <w:szCs w:val="28"/>
        </w:rPr>
        <w:t>любознательный</w:t>
      </w:r>
      <w:proofErr w:type="gramEnd"/>
      <w:r w:rsidRPr="00025CD1">
        <w:rPr>
          <w:sz w:val="28"/>
          <w:szCs w:val="28"/>
        </w:rPr>
        <w:t>, способный к самостоятельным действиям;</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эмоционально отзывчивый;</w:t>
      </w:r>
    </w:p>
    <w:p w:rsidR="00DB10FC" w:rsidRPr="00025CD1" w:rsidRDefault="00DB10FC" w:rsidP="00DB10FC">
      <w:pPr>
        <w:pStyle w:val="ab"/>
        <w:tabs>
          <w:tab w:val="left" w:pos="9129"/>
        </w:tabs>
        <w:spacing w:line="276" w:lineRule="auto"/>
        <w:ind w:firstLine="567"/>
        <w:jc w:val="both"/>
        <w:rPr>
          <w:sz w:val="28"/>
          <w:szCs w:val="28"/>
        </w:rPr>
      </w:pPr>
      <w:r>
        <w:rPr>
          <w:sz w:val="28"/>
          <w:szCs w:val="28"/>
        </w:rPr>
        <w:t xml:space="preserve">- </w:t>
      </w:r>
      <w:proofErr w:type="gramStart"/>
      <w:r>
        <w:rPr>
          <w:sz w:val="28"/>
          <w:szCs w:val="28"/>
        </w:rPr>
        <w:t>владеющий</w:t>
      </w:r>
      <w:proofErr w:type="gramEnd"/>
      <w:r>
        <w:rPr>
          <w:sz w:val="28"/>
          <w:szCs w:val="28"/>
        </w:rPr>
        <w:t xml:space="preserve"> средствами</w:t>
      </w:r>
      <w:r w:rsidRPr="00025CD1">
        <w:rPr>
          <w:sz w:val="28"/>
          <w:szCs w:val="28"/>
        </w:rPr>
        <w:t xml:space="preserve"> общения и способами взаимодействия со све</w:t>
      </w:r>
      <w:r>
        <w:rPr>
          <w:sz w:val="28"/>
          <w:szCs w:val="28"/>
        </w:rPr>
        <w:t>рстниками и взрослыми, владеющий</w:t>
      </w:r>
      <w:r w:rsidRPr="00025CD1">
        <w:rPr>
          <w:sz w:val="28"/>
          <w:szCs w:val="28"/>
        </w:rPr>
        <w:t xml:space="preserve"> диалогической речью;</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xml:space="preserve">- </w:t>
      </w:r>
      <w:proofErr w:type="gramStart"/>
      <w:r w:rsidRPr="00025CD1">
        <w:rPr>
          <w:sz w:val="28"/>
          <w:szCs w:val="28"/>
        </w:rPr>
        <w:t>умеющий</w:t>
      </w:r>
      <w:proofErr w:type="gramEnd"/>
      <w:r w:rsidRPr="00025CD1">
        <w:rPr>
          <w:sz w:val="28"/>
          <w:szCs w:val="28"/>
        </w:rPr>
        <w:t xml:space="preserve"> управлять своим поведением, планировать свои действия, соблюдающий правила поведения;</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xml:space="preserve">- </w:t>
      </w:r>
      <w:proofErr w:type="gramStart"/>
      <w:r w:rsidRPr="00025CD1">
        <w:rPr>
          <w:sz w:val="28"/>
          <w:szCs w:val="28"/>
        </w:rPr>
        <w:t>способный</w:t>
      </w:r>
      <w:proofErr w:type="gramEnd"/>
      <w:r w:rsidRPr="00025CD1">
        <w:rPr>
          <w:sz w:val="28"/>
          <w:szCs w:val="28"/>
        </w:rPr>
        <w:t xml:space="preserve"> решать интеллектуальные и личностные задачи;</w:t>
      </w:r>
    </w:p>
    <w:p w:rsidR="00DB10FC" w:rsidRPr="00025CD1" w:rsidRDefault="00DB10FC" w:rsidP="00DB10FC">
      <w:pPr>
        <w:pStyle w:val="ab"/>
        <w:tabs>
          <w:tab w:val="left" w:pos="9129"/>
        </w:tabs>
        <w:spacing w:line="276" w:lineRule="auto"/>
        <w:ind w:firstLine="567"/>
        <w:jc w:val="both"/>
        <w:rPr>
          <w:sz w:val="28"/>
          <w:szCs w:val="28"/>
        </w:rPr>
      </w:pPr>
      <w:r w:rsidRPr="00025CD1">
        <w:rPr>
          <w:sz w:val="28"/>
          <w:szCs w:val="28"/>
        </w:rPr>
        <w:t xml:space="preserve">- </w:t>
      </w:r>
      <w:proofErr w:type="gramStart"/>
      <w:r w:rsidRPr="00025CD1">
        <w:rPr>
          <w:sz w:val="28"/>
          <w:szCs w:val="28"/>
        </w:rPr>
        <w:t>имеющий</w:t>
      </w:r>
      <w:proofErr w:type="gramEnd"/>
      <w:r w:rsidRPr="00025CD1">
        <w:rPr>
          <w:sz w:val="28"/>
          <w:szCs w:val="28"/>
        </w:rPr>
        <w:t xml:space="preserve"> представление о себе, семье, обществе, государстве, мире.</w:t>
      </w:r>
    </w:p>
    <w:p w:rsidR="00DB10FC" w:rsidRPr="00025CD1" w:rsidRDefault="00DB10FC" w:rsidP="00DB10FC">
      <w:pPr>
        <w:pStyle w:val="ab"/>
        <w:tabs>
          <w:tab w:val="left" w:pos="9129"/>
        </w:tabs>
        <w:spacing w:line="276" w:lineRule="auto"/>
        <w:ind w:firstLine="567"/>
        <w:jc w:val="both"/>
        <w:rPr>
          <w:sz w:val="28"/>
          <w:szCs w:val="28"/>
        </w:rPr>
      </w:pPr>
      <w:r>
        <w:rPr>
          <w:sz w:val="28"/>
          <w:szCs w:val="28"/>
        </w:rPr>
        <w:t xml:space="preserve">   </w:t>
      </w:r>
      <w:r w:rsidRPr="00690F00">
        <w:rPr>
          <w:sz w:val="28"/>
          <w:szCs w:val="28"/>
        </w:rPr>
        <w:t xml:space="preserve">В целях </w:t>
      </w:r>
      <w:r w:rsidRPr="00025CD1">
        <w:rPr>
          <w:sz w:val="28"/>
          <w:szCs w:val="28"/>
        </w:rPr>
        <w:t>формирования профессиональной компетентности в области освоения новых федеральных государственных образовательных стандартов дошкольного образования педагоги прошли обучение на курсах повышения квалификации.</w:t>
      </w:r>
    </w:p>
    <w:p w:rsidR="00DB10FC" w:rsidRDefault="00DB10FC" w:rsidP="00DB10FC">
      <w:pPr>
        <w:pStyle w:val="ab"/>
        <w:tabs>
          <w:tab w:val="left" w:pos="9129"/>
        </w:tabs>
        <w:spacing w:line="276" w:lineRule="auto"/>
        <w:ind w:firstLine="567"/>
        <w:jc w:val="both"/>
        <w:rPr>
          <w:sz w:val="28"/>
          <w:szCs w:val="28"/>
        </w:rPr>
      </w:pPr>
      <w:r>
        <w:rPr>
          <w:sz w:val="28"/>
          <w:szCs w:val="28"/>
        </w:rPr>
        <w:t xml:space="preserve">   </w:t>
      </w:r>
      <w:r w:rsidRPr="00025CD1">
        <w:rPr>
          <w:sz w:val="28"/>
          <w:szCs w:val="28"/>
        </w:rPr>
        <w:t>Творческая активность педагогов стимулируется проведением различных районных, краевых, всероссийских и международных конкурсов, что позволяет обогатить предметно-развивающую среду детского сада, раскрыть творческое мастерство педагогов, объединить усилия педагогов и родителей для улучшения условий развития и образования детей.</w:t>
      </w:r>
    </w:p>
    <w:p w:rsidR="00DB10FC" w:rsidRDefault="00DB10FC" w:rsidP="00DB10FC">
      <w:pPr>
        <w:pStyle w:val="ac"/>
        <w:tabs>
          <w:tab w:val="left" w:pos="709"/>
        </w:tabs>
        <w:spacing w:line="360" w:lineRule="auto"/>
        <w:jc w:val="both"/>
        <w:rPr>
          <w:rFonts w:ascii="Times New Roman" w:eastAsia="Times New Roman" w:hAnsi="Times New Roman"/>
          <w:b/>
          <w:sz w:val="28"/>
          <w:szCs w:val="28"/>
          <w:lang w:eastAsia="ru-RU"/>
        </w:rPr>
      </w:pPr>
      <w:r>
        <w:rPr>
          <w:rFonts w:ascii="Times New Roman" w:hAnsi="Times New Roman"/>
          <w:sz w:val="28"/>
          <w:szCs w:val="28"/>
          <w:lang w:eastAsia="ru-RU"/>
        </w:rPr>
        <w:tab/>
      </w:r>
      <w:r w:rsidRPr="00025CD1">
        <w:rPr>
          <w:rFonts w:ascii="Times New Roman" w:eastAsia="Times New Roman" w:hAnsi="Times New Roman"/>
          <w:b/>
          <w:sz w:val="28"/>
          <w:szCs w:val="28"/>
          <w:lang w:eastAsia="ru-RU"/>
        </w:rPr>
        <w:t>Общее образование</w:t>
      </w:r>
    </w:p>
    <w:p w:rsidR="00DB10FC" w:rsidRDefault="00DB10FC" w:rsidP="00DB10FC">
      <w:pPr>
        <w:pStyle w:val="ab"/>
        <w:tabs>
          <w:tab w:val="left" w:pos="9129"/>
        </w:tabs>
        <w:spacing w:line="276" w:lineRule="auto"/>
        <w:ind w:firstLine="567"/>
        <w:jc w:val="both"/>
        <w:rPr>
          <w:sz w:val="28"/>
          <w:szCs w:val="28"/>
        </w:rPr>
      </w:pPr>
      <w:r w:rsidRPr="00025CD1">
        <w:rPr>
          <w:sz w:val="28"/>
          <w:szCs w:val="28"/>
        </w:rPr>
        <w:t xml:space="preserve">В системе общего образования </w:t>
      </w:r>
      <w:r>
        <w:rPr>
          <w:sz w:val="28"/>
          <w:szCs w:val="28"/>
        </w:rPr>
        <w:t xml:space="preserve">Петровск-Забайкальского </w:t>
      </w:r>
      <w:r w:rsidRPr="00025CD1">
        <w:rPr>
          <w:sz w:val="28"/>
          <w:szCs w:val="28"/>
        </w:rPr>
        <w:t>района</w:t>
      </w:r>
      <w:r>
        <w:rPr>
          <w:sz w:val="28"/>
          <w:szCs w:val="28"/>
        </w:rPr>
        <w:t>:</w:t>
      </w:r>
    </w:p>
    <w:p w:rsidR="00DB10FC" w:rsidRDefault="00DB10FC" w:rsidP="00DB10FC">
      <w:pPr>
        <w:pStyle w:val="ab"/>
        <w:tabs>
          <w:tab w:val="left" w:pos="9129"/>
        </w:tabs>
        <w:spacing w:line="276" w:lineRule="auto"/>
        <w:ind w:firstLine="567"/>
        <w:jc w:val="both"/>
        <w:rPr>
          <w:sz w:val="28"/>
          <w:szCs w:val="28"/>
        </w:rPr>
      </w:pPr>
      <w:r>
        <w:rPr>
          <w:sz w:val="28"/>
          <w:szCs w:val="28"/>
        </w:rPr>
        <w:t xml:space="preserve">- </w:t>
      </w:r>
      <w:r w:rsidRPr="00025CD1">
        <w:rPr>
          <w:sz w:val="28"/>
          <w:szCs w:val="28"/>
        </w:rPr>
        <w:t xml:space="preserve">на начало </w:t>
      </w:r>
      <w:r>
        <w:rPr>
          <w:sz w:val="28"/>
          <w:szCs w:val="28"/>
        </w:rPr>
        <w:t>2019-2020 учебного</w:t>
      </w:r>
      <w:r w:rsidRPr="00025CD1">
        <w:rPr>
          <w:sz w:val="28"/>
          <w:szCs w:val="28"/>
        </w:rPr>
        <w:t xml:space="preserve"> года</w:t>
      </w:r>
      <w:r>
        <w:rPr>
          <w:sz w:val="28"/>
          <w:szCs w:val="28"/>
        </w:rPr>
        <w:t xml:space="preserve"> функционировали</w:t>
      </w:r>
      <w:r w:rsidRPr="00025CD1">
        <w:rPr>
          <w:sz w:val="28"/>
          <w:szCs w:val="28"/>
        </w:rPr>
        <w:t xml:space="preserve"> 16 общеобразовательных учреждений с количеством учащихся</w:t>
      </w:r>
      <w:r>
        <w:rPr>
          <w:sz w:val="28"/>
          <w:szCs w:val="28"/>
        </w:rPr>
        <w:t xml:space="preserve"> – 2242 человека. Н</w:t>
      </w:r>
      <w:r w:rsidRPr="00025CD1">
        <w:rPr>
          <w:sz w:val="28"/>
          <w:szCs w:val="28"/>
        </w:rPr>
        <w:t>а конец</w:t>
      </w:r>
      <w:r>
        <w:rPr>
          <w:sz w:val="28"/>
          <w:szCs w:val="28"/>
        </w:rPr>
        <w:t xml:space="preserve"> учебного года количество учащихся сократилось до 2220 человек;</w:t>
      </w:r>
    </w:p>
    <w:p w:rsidR="00DB10FC" w:rsidRDefault="00DB10FC" w:rsidP="00DB10FC">
      <w:pPr>
        <w:pStyle w:val="ab"/>
        <w:tabs>
          <w:tab w:val="left" w:pos="9129"/>
        </w:tabs>
        <w:spacing w:line="276" w:lineRule="auto"/>
        <w:ind w:firstLine="567"/>
        <w:jc w:val="both"/>
        <w:rPr>
          <w:sz w:val="28"/>
          <w:szCs w:val="28"/>
        </w:rPr>
      </w:pPr>
      <w:r>
        <w:rPr>
          <w:sz w:val="28"/>
          <w:szCs w:val="28"/>
        </w:rPr>
        <w:t xml:space="preserve">- на начало 2020-2021 учебного года функционировали 15 общеобразовательных учреждений с количеством учащихся – 2185 человек.  </w:t>
      </w:r>
      <w:r w:rsidRPr="00025CD1">
        <w:rPr>
          <w:sz w:val="28"/>
          <w:szCs w:val="28"/>
        </w:rPr>
        <w:t xml:space="preserve"> </w:t>
      </w:r>
    </w:p>
    <w:p w:rsidR="00DB10FC" w:rsidRPr="002F3006" w:rsidRDefault="00DB10FC" w:rsidP="00DB10FC">
      <w:pPr>
        <w:shd w:val="clear" w:color="auto" w:fill="FFFFFF"/>
        <w:spacing w:line="360" w:lineRule="auto"/>
        <w:ind w:firstLine="708"/>
        <w:jc w:val="center"/>
        <w:rPr>
          <w:b/>
          <w:szCs w:val="28"/>
        </w:rPr>
      </w:pPr>
      <w:r w:rsidRPr="002F3006">
        <w:rPr>
          <w:b/>
          <w:szCs w:val="28"/>
        </w:rPr>
        <w:t>Школьный контингент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539"/>
        <w:gridCol w:w="5806"/>
      </w:tblGrid>
      <w:tr w:rsidR="00DB10FC" w:rsidRPr="00EB78A8" w:rsidTr="003271A5">
        <w:tc>
          <w:tcPr>
            <w:tcW w:w="3539" w:type="dxa"/>
            <w:tcBorders>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jc w:val="center"/>
            </w:pPr>
            <w:r w:rsidRPr="00690F00">
              <w:t>Учебный год</w:t>
            </w:r>
          </w:p>
        </w:tc>
        <w:tc>
          <w:tcPr>
            <w:tcW w:w="5806" w:type="dxa"/>
            <w:tcBorders>
              <w:left w:val="single" w:sz="4" w:space="0" w:color="FFFFFF"/>
              <w:bottom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ind w:firstLine="426"/>
              <w:jc w:val="center"/>
            </w:pPr>
            <w:r w:rsidRPr="00690F00">
              <w:t>Количество учащихся</w:t>
            </w:r>
          </w:p>
        </w:tc>
      </w:tr>
      <w:tr w:rsidR="00DB10FC" w:rsidRPr="00EB78A8" w:rsidTr="003271A5">
        <w:tc>
          <w:tcPr>
            <w:tcW w:w="3539" w:type="dxa"/>
            <w:tcBorders>
              <w:top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jc w:val="center"/>
            </w:pPr>
          </w:p>
        </w:tc>
        <w:tc>
          <w:tcPr>
            <w:tcW w:w="5806"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ind w:firstLine="426"/>
              <w:jc w:val="center"/>
              <w:rPr>
                <w:b/>
              </w:rPr>
            </w:pPr>
          </w:p>
        </w:tc>
      </w:tr>
      <w:tr w:rsidR="00DB10FC" w:rsidRPr="00EB78A8" w:rsidTr="003271A5">
        <w:tc>
          <w:tcPr>
            <w:tcW w:w="3539" w:type="dxa"/>
            <w:tcBorders>
              <w:top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jc w:val="center"/>
            </w:pPr>
            <w:r w:rsidRPr="00690F00">
              <w:t>2016-2017</w:t>
            </w:r>
          </w:p>
        </w:tc>
        <w:tc>
          <w:tcPr>
            <w:tcW w:w="5806"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ind w:firstLine="426"/>
              <w:jc w:val="center"/>
              <w:rPr>
                <w:b/>
              </w:rPr>
            </w:pPr>
            <w:r w:rsidRPr="00690F00">
              <w:rPr>
                <w:b/>
              </w:rPr>
              <w:t>2369</w:t>
            </w:r>
          </w:p>
        </w:tc>
      </w:tr>
      <w:tr w:rsidR="00DB10FC" w:rsidRPr="00EB78A8" w:rsidTr="003271A5">
        <w:tc>
          <w:tcPr>
            <w:tcW w:w="3539" w:type="dxa"/>
            <w:tcBorders>
              <w:top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jc w:val="center"/>
            </w:pPr>
            <w:r w:rsidRPr="00690F00">
              <w:t>2017-2018</w:t>
            </w:r>
          </w:p>
        </w:tc>
        <w:tc>
          <w:tcPr>
            <w:tcW w:w="5806"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ind w:firstLine="426"/>
              <w:jc w:val="center"/>
              <w:rPr>
                <w:b/>
              </w:rPr>
            </w:pPr>
            <w:r w:rsidRPr="00690F00">
              <w:rPr>
                <w:b/>
              </w:rPr>
              <w:t>2322</w:t>
            </w:r>
          </w:p>
        </w:tc>
      </w:tr>
      <w:tr w:rsidR="00DB10FC" w:rsidRPr="00EB78A8" w:rsidTr="003271A5">
        <w:tc>
          <w:tcPr>
            <w:tcW w:w="3539" w:type="dxa"/>
            <w:tcBorders>
              <w:top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jc w:val="center"/>
            </w:pPr>
            <w:r w:rsidRPr="00690F00">
              <w:t>2018-2019</w:t>
            </w:r>
          </w:p>
        </w:tc>
        <w:tc>
          <w:tcPr>
            <w:tcW w:w="5806"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rsidR="00DB10FC" w:rsidRPr="00690F00" w:rsidRDefault="00DB10FC" w:rsidP="00697A2E">
            <w:pPr>
              <w:shd w:val="clear" w:color="auto" w:fill="FFFFFF" w:themeFill="background1"/>
              <w:spacing w:line="360" w:lineRule="auto"/>
              <w:ind w:firstLine="426"/>
              <w:jc w:val="center"/>
              <w:rPr>
                <w:b/>
              </w:rPr>
            </w:pPr>
            <w:r w:rsidRPr="00690F00">
              <w:rPr>
                <w:b/>
              </w:rPr>
              <w:t>2308</w:t>
            </w:r>
          </w:p>
        </w:tc>
      </w:tr>
      <w:tr w:rsidR="00DB10FC" w:rsidRPr="00EB78A8" w:rsidTr="003271A5">
        <w:tc>
          <w:tcPr>
            <w:tcW w:w="3539" w:type="dxa"/>
            <w:tcBorders>
              <w:top w:val="single" w:sz="4" w:space="0" w:color="FFFFFF"/>
              <w:bottom w:val="single" w:sz="4" w:space="0" w:color="FFFFFF"/>
              <w:right w:val="single" w:sz="4" w:space="0" w:color="FFFFFF"/>
            </w:tcBorders>
            <w:shd w:val="clear" w:color="auto" w:fill="DEEAF6"/>
            <w:vAlign w:val="center"/>
          </w:tcPr>
          <w:p w:rsidR="00DB10FC" w:rsidRPr="00690F00" w:rsidRDefault="00DB10FC" w:rsidP="00697A2E">
            <w:pPr>
              <w:shd w:val="clear" w:color="auto" w:fill="FFFFFF" w:themeFill="background1"/>
              <w:spacing w:line="360" w:lineRule="auto"/>
              <w:jc w:val="center"/>
            </w:pPr>
            <w:r w:rsidRPr="00690F00">
              <w:t>2019-2020</w:t>
            </w:r>
          </w:p>
        </w:tc>
        <w:tc>
          <w:tcPr>
            <w:tcW w:w="5806" w:type="dxa"/>
            <w:tcBorders>
              <w:top w:val="single" w:sz="4" w:space="0" w:color="FFFFFF"/>
              <w:left w:val="single" w:sz="4" w:space="0" w:color="FFFFFF"/>
              <w:bottom w:val="single" w:sz="4" w:space="0" w:color="FFFFFF"/>
              <w:right w:val="single" w:sz="4" w:space="0" w:color="FFFFFF"/>
            </w:tcBorders>
            <w:shd w:val="clear" w:color="auto" w:fill="DEEAF6"/>
            <w:vAlign w:val="center"/>
          </w:tcPr>
          <w:p w:rsidR="00DB10FC" w:rsidRPr="00690F00" w:rsidRDefault="00DB10FC" w:rsidP="00697A2E">
            <w:pPr>
              <w:shd w:val="clear" w:color="auto" w:fill="FFFFFF" w:themeFill="background1"/>
              <w:spacing w:line="360" w:lineRule="auto"/>
              <w:ind w:firstLine="426"/>
              <w:jc w:val="center"/>
              <w:rPr>
                <w:b/>
              </w:rPr>
            </w:pPr>
            <w:r w:rsidRPr="00690F00">
              <w:rPr>
                <w:b/>
              </w:rPr>
              <w:t>2220</w:t>
            </w:r>
          </w:p>
        </w:tc>
      </w:tr>
      <w:tr w:rsidR="00DB10FC" w:rsidRPr="00EB78A8" w:rsidTr="003271A5">
        <w:tc>
          <w:tcPr>
            <w:tcW w:w="3539" w:type="dxa"/>
            <w:tcBorders>
              <w:top w:val="single" w:sz="4" w:space="0" w:color="FFFFFF"/>
              <w:right w:val="single" w:sz="4" w:space="0" w:color="FFFFFF"/>
            </w:tcBorders>
            <w:shd w:val="clear" w:color="auto" w:fill="DEEAF6"/>
            <w:vAlign w:val="center"/>
          </w:tcPr>
          <w:p w:rsidR="00DB10FC" w:rsidRPr="00690F00" w:rsidRDefault="00DB10FC" w:rsidP="00697A2E">
            <w:pPr>
              <w:shd w:val="clear" w:color="auto" w:fill="FFFFFF" w:themeFill="background1"/>
              <w:spacing w:line="360" w:lineRule="auto"/>
              <w:jc w:val="center"/>
            </w:pPr>
            <w:r w:rsidRPr="00690F00">
              <w:lastRenderedPageBreak/>
              <w:t xml:space="preserve">На начало 2020-2021 </w:t>
            </w:r>
            <w:proofErr w:type="spellStart"/>
            <w:r w:rsidRPr="00690F00">
              <w:t>уч</w:t>
            </w:r>
            <w:proofErr w:type="gramStart"/>
            <w:r w:rsidRPr="00690F00">
              <w:t>.г</w:t>
            </w:r>
            <w:proofErr w:type="gramEnd"/>
            <w:r w:rsidRPr="00690F00">
              <w:t>ода</w:t>
            </w:r>
            <w:proofErr w:type="spellEnd"/>
          </w:p>
        </w:tc>
        <w:tc>
          <w:tcPr>
            <w:tcW w:w="5806" w:type="dxa"/>
            <w:tcBorders>
              <w:top w:val="single" w:sz="4" w:space="0" w:color="FFFFFF"/>
              <w:left w:val="single" w:sz="4" w:space="0" w:color="FFFFFF"/>
              <w:bottom w:val="single" w:sz="4" w:space="0" w:color="FFFFFF"/>
              <w:right w:val="single" w:sz="4" w:space="0" w:color="FFFFFF"/>
            </w:tcBorders>
            <w:shd w:val="clear" w:color="auto" w:fill="DEEAF6"/>
            <w:vAlign w:val="center"/>
          </w:tcPr>
          <w:p w:rsidR="00DB10FC" w:rsidRPr="00690F00" w:rsidRDefault="00DB10FC" w:rsidP="00697A2E">
            <w:pPr>
              <w:shd w:val="clear" w:color="auto" w:fill="FFFFFF" w:themeFill="background1"/>
              <w:spacing w:line="360" w:lineRule="auto"/>
              <w:ind w:firstLine="426"/>
              <w:jc w:val="center"/>
              <w:rPr>
                <w:b/>
              </w:rPr>
            </w:pPr>
            <w:r w:rsidRPr="00690F00">
              <w:rPr>
                <w:b/>
              </w:rPr>
              <w:t>2185</w:t>
            </w:r>
          </w:p>
        </w:tc>
      </w:tr>
    </w:tbl>
    <w:p w:rsidR="00DB10FC" w:rsidRPr="002F3006" w:rsidRDefault="00DB10FC" w:rsidP="00697A2E">
      <w:pPr>
        <w:shd w:val="clear" w:color="auto" w:fill="FFFFFF" w:themeFill="background1"/>
        <w:spacing w:line="360" w:lineRule="auto"/>
        <w:ind w:firstLine="426"/>
        <w:jc w:val="center"/>
        <w:rPr>
          <w:b/>
          <w:szCs w:val="28"/>
        </w:rPr>
      </w:pPr>
      <w:r w:rsidRPr="002F3006">
        <w:rPr>
          <w:b/>
          <w:szCs w:val="28"/>
        </w:rPr>
        <w:t xml:space="preserve">Результаты </w:t>
      </w:r>
      <w:proofErr w:type="spellStart"/>
      <w:r w:rsidRPr="002F3006">
        <w:rPr>
          <w:b/>
          <w:szCs w:val="28"/>
        </w:rPr>
        <w:t>обученности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3155"/>
        <w:gridCol w:w="3155"/>
      </w:tblGrid>
      <w:tr w:rsidR="00DB10FC" w:rsidRPr="002F3006" w:rsidTr="003271A5">
        <w:trPr>
          <w:trHeight w:val="379"/>
        </w:trPr>
        <w:tc>
          <w:tcPr>
            <w:tcW w:w="3154" w:type="dxa"/>
            <w:shd w:val="clear" w:color="auto" w:fill="DEEAF6"/>
            <w:hideMark/>
          </w:tcPr>
          <w:p w:rsidR="00DB10FC" w:rsidRPr="00690F00" w:rsidRDefault="00DB10FC" w:rsidP="00697A2E">
            <w:pPr>
              <w:shd w:val="clear" w:color="auto" w:fill="FFFFFF" w:themeFill="background1"/>
              <w:jc w:val="center"/>
              <w:rPr>
                <w:szCs w:val="28"/>
              </w:rPr>
            </w:pPr>
            <w:r w:rsidRPr="00690F00">
              <w:rPr>
                <w:szCs w:val="28"/>
              </w:rPr>
              <w:t>Учебный год</w:t>
            </w:r>
          </w:p>
        </w:tc>
        <w:tc>
          <w:tcPr>
            <w:tcW w:w="3155" w:type="dxa"/>
            <w:shd w:val="clear" w:color="auto" w:fill="DEEAF6"/>
            <w:hideMark/>
          </w:tcPr>
          <w:p w:rsidR="00DB10FC" w:rsidRPr="00690F00" w:rsidRDefault="00DB10FC" w:rsidP="00697A2E">
            <w:pPr>
              <w:shd w:val="clear" w:color="auto" w:fill="FFFFFF" w:themeFill="background1"/>
              <w:jc w:val="center"/>
              <w:rPr>
                <w:szCs w:val="28"/>
              </w:rPr>
            </w:pPr>
            <w:r w:rsidRPr="00690F00">
              <w:rPr>
                <w:szCs w:val="28"/>
              </w:rPr>
              <w:t>успеваемость</w:t>
            </w:r>
          </w:p>
        </w:tc>
        <w:tc>
          <w:tcPr>
            <w:tcW w:w="3155" w:type="dxa"/>
            <w:shd w:val="clear" w:color="auto" w:fill="DEEAF6"/>
            <w:hideMark/>
          </w:tcPr>
          <w:p w:rsidR="00DB10FC" w:rsidRPr="00690F00" w:rsidRDefault="00DB10FC" w:rsidP="00697A2E">
            <w:pPr>
              <w:shd w:val="clear" w:color="auto" w:fill="FFFFFF" w:themeFill="background1"/>
              <w:jc w:val="center"/>
              <w:rPr>
                <w:szCs w:val="28"/>
              </w:rPr>
            </w:pPr>
            <w:r w:rsidRPr="00690F00">
              <w:rPr>
                <w:szCs w:val="28"/>
              </w:rPr>
              <w:t>качество</w:t>
            </w:r>
          </w:p>
        </w:tc>
      </w:tr>
      <w:tr w:rsidR="00DB10FC" w:rsidRPr="002F3006" w:rsidTr="003271A5">
        <w:trPr>
          <w:trHeight w:val="379"/>
        </w:trPr>
        <w:tc>
          <w:tcPr>
            <w:tcW w:w="3154" w:type="dxa"/>
            <w:shd w:val="clear" w:color="auto" w:fill="DEEAF6"/>
            <w:hideMark/>
          </w:tcPr>
          <w:p w:rsidR="00DB10FC" w:rsidRPr="00690F00" w:rsidRDefault="00DB10FC" w:rsidP="00697A2E">
            <w:pPr>
              <w:shd w:val="clear" w:color="auto" w:fill="FFFFFF" w:themeFill="background1"/>
              <w:rPr>
                <w:szCs w:val="28"/>
              </w:rPr>
            </w:pPr>
            <w:r w:rsidRPr="00690F00">
              <w:rPr>
                <w:szCs w:val="28"/>
              </w:rPr>
              <w:t>2016 - 2017</w:t>
            </w:r>
          </w:p>
        </w:tc>
        <w:tc>
          <w:tcPr>
            <w:tcW w:w="3155" w:type="dxa"/>
            <w:shd w:val="clear" w:color="auto" w:fill="DEEAF6"/>
            <w:hideMark/>
          </w:tcPr>
          <w:p w:rsidR="00DB10FC" w:rsidRPr="00690F00" w:rsidRDefault="00DB10FC" w:rsidP="00697A2E">
            <w:pPr>
              <w:shd w:val="clear" w:color="auto" w:fill="FFFFFF" w:themeFill="background1"/>
              <w:rPr>
                <w:szCs w:val="28"/>
              </w:rPr>
            </w:pPr>
            <w:r w:rsidRPr="00690F00">
              <w:rPr>
                <w:szCs w:val="28"/>
              </w:rPr>
              <w:t>97%</w:t>
            </w:r>
          </w:p>
        </w:tc>
        <w:tc>
          <w:tcPr>
            <w:tcW w:w="3155" w:type="dxa"/>
            <w:shd w:val="clear" w:color="auto" w:fill="DEEAF6"/>
            <w:hideMark/>
          </w:tcPr>
          <w:p w:rsidR="00DB10FC" w:rsidRPr="00690F00" w:rsidRDefault="00DB10FC" w:rsidP="00697A2E">
            <w:pPr>
              <w:shd w:val="clear" w:color="auto" w:fill="FFFFFF" w:themeFill="background1"/>
              <w:rPr>
                <w:szCs w:val="28"/>
              </w:rPr>
            </w:pPr>
            <w:r w:rsidRPr="00690F00">
              <w:rPr>
                <w:szCs w:val="28"/>
              </w:rPr>
              <w:t>40%</w:t>
            </w:r>
          </w:p>
        </w:tc>
      </w:tr>
      <w:tr w:rsidR="00DB10FC" w:rsidRPr="002F3006" w:rsidTr="003271A5">
        <w:trPr>
          <w:trHeight w:val="380"/>
        </w:trPr>
        <w:tc>
          <w:tcPr>
            <w:tcW w:w="3154" w:type="dxa"/>
            <w:shd w:val="clear" w:color="auto" w:fill="DEEAF6"/>
            <w:hideMark/>
          </w:tcPr>
          <w:p w:rsidR="00DB10FC" w:rsidRPr="00690F00" w:rsidRDefault="00DB10FC" w:rsidP="00697A2E">
            <w:pPr>
              <w:shd w:val="clear" w:color="auto" w:fill="FFFFFF" w:themeFill="background1"/>
              <w:rPr>
                <w:bCs/>
                <w:szCs w:val="28"/>
              </w:rPr>
            </w:pPr>
            <w:r w:rsidRPr="00690F00">
              <w:rPr>
                <w:szCs w:val="28"/>
              </w:rPr>
              <w:t>2017-2018</w:t>
            </w:r>
          </w:p>
        </w:tc>
        <w:tc>
          <w:tcPr>
            <w:tcW w:w="3155" w:type="dxa"/>
            <w:shd w:val="clear" w:color="auto" w:fill="DEEAF6"/>
            <w:hideMark/>
          </w:tcPr>
          <w:p w:rsidR="00DB10FC" w:rsidRPr="00690F00" w:rsidRDefault="00DB10FC" w:rsidP="00697A2E">
            <w:pPr>
              <w:shd w:val="clear" w:color="auto" w:fill="FFFFFF" w:themeFill="background1"/>
              <w:rPr>
                <w:szCs w:val="28"/>
              </w:rPr>
            </w:pPr>
            <w:r w:rsidRPr="00690F00">
              <w:rPr>
                <w:szCs w:val="28"/>
              </w:rPr>
              <w:t>97%</w:t>
            </w:r>
          </w:p>
        </w:tc>
        <w:tc>
          <w:tcPr>
            <w:tcW w:w="3155" w:type="dxa"/>
            <w:shd w:val="clear" w:color="auto" w:fill="DEEAF6"/>
            <w:hideMark/>
          </w:tcPr>
          <w:p w:rsidR="00DB10FC" w:rsidRPr="00690F00" w:rsidRDefault="00DB10FC" w:rsidP="00697A2E">
            <w:pPr>
              <w:shd w:val="clear" w:color="auto" w:fill="FFFFFF" w:themeFill="background1"/>
              <w:rPr>
                <w:szCs w:val="28"/>
              </w:rPr>
            </w:pPr>
            <w:r w:rsidRPr="00690F00">
              <w:rPr>
                <w:szCs w:val="28"/>
              </w:rPr>
              <w:t>37%</w:t>
            </w:r>
          </w:p>
        </w:tc>
      </w:tr>
      <w:tr w:rsidR="00DB10FC" w:rsidRPr="002F3006" w:rsidTr="003271A5">
        <w:trPr>
          <w:trHeight w:val="379"/>
        </w:trPr>
        <w:tc>
          <w:tcPr>
            <w:tcW w:w="3154" w:type="dxa"/>
            <w:shd w:val="clear" w:color="auto" w:fill="DEEAF6"/>
            <w:hideMark/>
          </w:tcPr>
          <w:p w:rsidR="00DB10FC" w:rsidRPr="00690F00" w:rsidRDefault="00DB10FC" w:rsidP="00697A2E">
            <w:pPr>
              <w:shd w:val="clear" w:color="auto" w:fill="FFFFFF" w:themeFill="background1"/>
              <w:rPr>
                <w:szCs w:val="28"/>
              </w:rPr>
            </w:pPr>
            <w:r w:rsidRPr="00690F00">
              <w:rPr>
                <w:szCs w:val="28"/>
              </w:rPr>
              <w:t>2018 – 2019</w:t>
            </w:r>
          </w:p>
        </w:tc>
        <w:tc>
          <w:tcPr>
            <w:tcW w:w="3155" w:type="dxa"/>
            <w:shd w:val="clear" w:color="auto" w:fill="DEEAF6"/>
            <w:hideMark/>
          </w:tcPr>
          <w:p w:rsidR="00DB10FC" w:rsidRPr="00690F00" w:rsidRDefault="00DB10FC" w:rsidP="00697A2E">
            <w:pPr>
              <w:shd w:val="clear" w:color="auto" w:fill="FFFFFF" w:themeFill="background1"/>
              <w:rPr>
                <w:szCs w:val="28"/>
              </w:rPr>
            </w:pPr>
            <w:r w:rsidRPr="00690F00">
              <w:rPr>
                <w:szCs w:val="28"/>
              </w:rPr>
              <w:t>98%</w:t>
            </w:r>
          </w:p>
        </w:tc>
        <w:tc>
          <w:tcPr>
            <w:tcW w:w="3155" w:type="dxa"/>
            <w:shd w:val="clear" w:color="auto" w:fill="DEEAF6"/>
            <w:hideMark/>
          </w:tcPr>
          <w:p w:rsidR="00DB10FC" w:rsidRPr="00690F00" w:rsidRDefault="00DB10FC" w:rsidP="00697A2E">
            <w:pPr>
              <w:shd w:val="clear" w:color="auto" w:fill="FFFFFF" w:themeFill="background1"/>
              <w:rPr>
                <w:szCs w:val="28"/>
              </w:rPr>
            </w:pPr>
            <w:r w:rsidRPr="00690F00">
              <w:rPr>
                <w:szCs w:val="28"/>
              </w:rPr>
              <w:t>47%</w:t>
            </w:r>
          </w:p>
        </w:tc>
      </w:tr>
      <w:tr w:rsidR="00DB10FC" w:rsidRPr="002F3006" w:rsidTr="003271A5">
        <w:trPr>
          <w:trHeight w:val="380"/>
        </w:trPr>
        <w:tc>
          <w:tcPr>
            <w:tcW w:w="3154" w:type="dxa"/>
            <w:shd w:val="clear" w:color="auto" w:fill="DEEAF6"/>
          </w:tcPr>
          <w:p w:rsidR="00DB10FC" w:rsidRPr="00690F00" w:rsidRDefault="00DB10FC" w:rsidP="00697A2E">
            <w:pPr>
              <w:shd w:val="clear" w:color="auto" w:fill="FFFFFF" w:themeFill="background1"/>
              <w:rPr>
                <w:szCs w:val="28"/>
              </w:rPr>
            </w:pPr>
            <w:r w:rsidRPr="00690F00">
              <w:rPr>
                <w:szCs w:val="28"/>
              </w:rPr>
              <w:t>2019-2020</w:t>
            </w:r>
          </w:p>
        </w:tc>
        <w:tc>
          <w:tcPr>
            <w:tcW w:w="3155" w:type="dxa"/>
            <w:shd w:val="clear" w:color="auto" w:fill="DEEAF6"/>
          </w:tcPr>
          <w:p w:rsidR="00DB10FC" w:rsidRPr="00690F00" w:rsidRDefault="00DB10FC" w:rsidP="00697A2E">
            <w:pPr>
              <w:shd w:val="clear" w:color="auto" w:fill="FFFFFF" w:themeFill="background1"/>
              <w:rPr>
                <w:szCs w:val="28"/>
              </w:rPr>
            </w:pPr>
            <w:r w:rsidRPr="00690F00">
              <w:rPr>
                <w:szCs w:val="28"/>
              </w:rPr>
              <w:t>99%</w:t>
            </w:r>
          </w:p>
        </w:tc>
        <w:tc>
          <w:tcPr>
            <w:tcW w:w="3155" w:type="dxa"/>
            <w:shd w:val="clear" w:color="auto" w:fill="DEEAF6"/>
          </w:tcPr>
          <w:p w:rsidR="00DB10FC" w:rsidRPr="00690F00" w:rsidRDefault="00DB10FC" w:rsidP="00697A2E">
            <w:pPr>
              <w:shd w:val="clear" w:color="auto" w:fill="FFFFFF" w:themeFill="background1"/>
              <w:rPr>
                <w:szCs w:val="28"/>
              </w:rPr>
            </w:pPr>
            <w:r w:rsidRPr="00690F00">
              <w:rPr>
                <w:szCs w:val="28"/>
              </w:rPr>
              <w:t>46%</w:t>
            </w:r>
          </w:p>
        </w:tc>
      </w:tr>
    </w:tbl>
    <w:p w:rsidR="00DB10FC" w:rsidRDefault="00DB10FC" w:rsidP="00697A2E">
      <w:pPr>
        <w:shd w:val="clear" w:color="auto" w:fill="FFFFFF" w:themeFill="background1"/>
        <w:spacing w:line="360" w:lineRule="auto"/>
        <w:ind w:firstLine="426"/>
        <w:jc w:val="center"/>
        <w:rPr>
          <w:sz w:val="28"/>
          <w:szCs w:val="28"/>
        </w:rPr>
      </w:pPr>
    </w:p>
    <w:p w:rsidR="00DB10FC" w:rsidRPr="002F3006" w:rsidRDefault="00DB10FC" w:rsidP="00697A2E">
      <w:pPr>
        <w:shd w:val="clear" w:color="auto" w:fill="FFFFFF" w:themeFill="background1"/>
        <w:spacing w:line="360" w:lineRule="auto"/>
        <w:ind w:firstLine="426"/>
        <w:jc w:val="center"/>
        <w:rPr>
          <w:b/>
          <w:szCs w:val="28"/>
        </w:rPr>
      </w:pPr>
      <w:r w:rsidRPr="002F3006">
        <w:rPr>
          <w:sz w:val="28"/>
          <w:szCs w:val="28"/>
        </w:rPr>
        <w:t xml:space="preserve"> </w:t>
      </w:r>
      <w:r>
        <w:rPr>
          <w:b/>
          <w:szCs w:val="28"/>
        </w:rPr>
        <w:t>Отличники и медалисты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1701"/>
        <w:gridCol w:w="1843"/>
        <w:gridCol w:w="2760"/>
      </w:tblGrid>
      <w:tr w:rsidR="00DB10FC" w:rsidRPr="002F3006" w:rsidTr="003271A5">
        <w:tc>
          <w:tcPr>
            <w:tcW w:w="1526" w:type="dxa"/>
            <w:shd w:val="clear" w:color="auto" w:fill="DEEAF6"/>
            <w:vAlign w:val="center"/>
          </w:tcPr>
          <w:p w:rsidR="00DB10FC" w:rsidRPr="00690F00" w:rsidRDefault="00DB10FC" w:rsidP="00697A2E">
            <w:pPr>
              <w:shd w:val="clear" w:color="auto" w:fill="FFFFFF" w:themeFill="background1"/>
              <w:jc w:val="center"/>
            </w:pPr>
            <w:r w:rsidRPr="00690F00">
              <w:t>Учебный год</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хорошисты</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отличники</w:t>
            </w:r>
          </w:p>
        </w:tc>
        <w:tc>
          <w:tcPr>
            <w:tcW w:w="1843" w:type="dxa"/>
            <w:shd w:val="clear" w:color="auto" w:fill="DEEAF6"/>
            <w:vAlign w:val="center"/>
            <w:hideMark/>
          </w:tcPr>
          <w:p w:rsidR="00DB10FC" w:rsidRPr="00690F00" w:rsidRDefault="00DB10FC" w:rsidP="00697A2E">
            <w:pPr>
              <w:shd w:val="clear" w:color="auto" w:fill="FFFFFF" w:themeFill="background1"/>
              <w:jc w:val="center"/>
            </w:pPr>
            <w:r w:rsidRPr="00690F00">
              <w:t>Золотая медаль (федерация)</w:t>
            </w:r>
          </w:p>
        </w:tc>
        <w:tc>
          <w:tcPr>
            <w:tcW w:w="2760" w:type="dxa"/>
            <w:shd w:val="clear" w:color="auto" w:fill="DEEAF6"/>
            <w:vAlign w:val="center"/>
            <w:hideMark/>
          </w:tcPr>
          <w:p w:rsidR="00DB10FC" w:rsidRPr="00690F00" w:rsidRDefault="00DB10FC" w:rsidP="00697A2E">
            <w:pPr>
              <w:shd w:val="clear" w:color="auto" w:fill="FFFFFF" w:themeFill="background1"/>
              <w:jc w:val="center"/>
            </w:pPr>
            <w:r w:rsidRPr="00690F00">
              <w:t>Медаль «Гордость Забайкалья» (золото/серебро)</w:t>
            </w:r>
          </w:p>
        </w:tc>
      </w:tr>
      <w:tr w:rsidR="00DB10FC" w:rsidRPr="002F3006" w:rsidTr="003271A5">
        <w:tc>
          <w:tcPr>
            <w:tcW w:w="1526" w:type="dxa"/>
            <w:shd w:val="clear" w:color="auto" w:fill="DEEAF6"/>
            <w:vAlign w:val="center"/>
            <w:hideMark/>
          </w:tcPr>
          <w:p w:rsidR="00DB10FC" w:rsidRPr="00690F00" w:rsidRDefault="00DB10FC" w:rsidP="00697A2E">
            <w:pPr>
              <w:shd w:val="clear" w:color="auto" w:fill="FFFFFF" w:themeFill="background1"/>
              <w:jc w:val="center"/>
            </w:pPr>
            <w:r w:rsidRPr="00690F00">
              <w:t>2016 - 2017</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643</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174</w:t>
            </w:r>
          </w:p>
        </w:tc>
        <w:tc>
          <w:tcPr>
            <w:tcW w:w="1843" w:type="dxa"/>
            <w:shd w:val="clear" w:color="auto" w:fill="DEEAF6"/>
            <w:vAlign w:val="center"/>
            <w:hideMark/>
          </w:tcPr>
          <w:p w:rsidR="00DB10FC" w:rsidRPr="00690F00" w:rsidRDefault="00DB10FC" w:rsidP="00697A2E">
            <w:pPr>
              <w:shd w:val="clear" w:color="auto" w:fill="FFFFFF" w:themeFill="background1"/>
              <w:jc w:val="center"/>
            </w:pPr>
            <w:r w:rsidRPr="00690F00">
              <w:t>6</w:t>
            </w:r>
          </w:p>
        </w:tc>
        <w:tc>
          <w:tcPr>
            <w:tcW w:w="2760" w:type="dxa"/>
            <w:shd w:val="clear" w:color="auto" w:fill="DEEAF6"/>
            <w:vAlign w:val="center"/>
            <w:hideMark/>
          </w:tcPr>
          <w:p w:rsidR="00DB10FC" w:rsidRPr="00690F00" w:rsidRDefault="00DB10FC" w:rsidP="00697A2E">
            <w:pPr>
              <w:shd w:val="clear" w:color="auto" w:fill="FFFFFF" w:themeFill="background1"/>
              <w:jc w:val="center"/>
            </w:pPr>
            <w:r w:rsidRPr="00690F00">
              <w:t>9</w:t>
            </w:r>
          </w:p>
        </w:tc>
      </w:tr>
      <w:tr w:rsidR="00DB10FC" w:rsidRPr="002F3006" w:rsidTr="003271A5">
        <w:tc>
          <w:tcPr>
            <w:tcW w:w="1526" w:type="dxa"/>
            <w:shd w:val="clear" w:color="auto" w:fill="DEEAF6"/>
            <w:vAlign w:val="center"/>
            <w:hideMark/>
          </w:tcPr>
          <w:p w:rsidR="00DB10FC" w:rsidRPr="00690F00" w:rsidRDefault="00DB10FC" w:rsidP="00697A2E">
            <w:pPr>
              <w:shd w:val="clear" w:color="auto" w:fill="FFFFFF" w:themeFill="background1"/>
              <w:jc w:val="center"/>
            </w:pPr>
            <w:r w:rsidRPr="00690F00">
              <w:t>2017-2018</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642</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179</w:t>
            </w:r>
          </w:p>
        </w:tc>
        <w:tc>
          <w:tcPr>
            <w:tcW w:w="1843" w:type="dxa"/>
            <w:shd w:val="clear" w:color="auto" w:fill="DEEAF6"/>
            <w:vAlign w:val="center"/>
            <w:hideMark/>
          </w:tcPr>
          <w:p w:rsidR="00DB10FC" w:rsidRPr="00690F00" w:rsidRDefault="00DB10FC" w:rsidP="00697A2E">
            <w:pPr>
              <w:shd w:val="clear" w:color="auto" w:fill="FFFFFF" w:themeFill="background1"/>
              <w:jc w:val="center"/>
            </w:pPr>
            <w:r w:rsidRPr="00690F00">
              <w:t>2</w:t>
            </w:r>
          </w:p>
        </w:tc>
        <w:tc>
          <w:tcPr>
            <w:tcW w:w="2760" w:type="dxa"/>
            <w:shd w:val="clear" w:color="auto" w:fill="DEEAF6"/>
            <w:vAlign w:val="center"/>
            <w:hideMark/>
          </w:tcPr>
          <w:p w:rsidR="00DB10FC" w:rsidRPr="00690F00" w:rsidRDefault="00DB10FC" w:rsidP="00697A2E">
            <w:pPr>
              <w:shd w:val="clear" w:color="auto" w:fill="FFFFFF" w:themeFill="background1"/>
              <w:jc w:val="center"/>
            </w:pPr>
            <w:r w:rsidRPr="00690F00">
              <w:t>1</w:t>
            </w:r>
          </w:p>
        </w:tc>
      </w:tr>
      <w:tr w:rsidR="00DB10FC" w:rsidRPr="002F3006" w:rsidTr="003271A5">
        <w:tc>
          <w:tcPr>
            <w:tcW w:w="1526" w:type="dxa"/>
            <w:shd w:val="clear" w:color="auto" w:fill="DEEAF6"/>
            <w:vAlign w:val="center"/>
            <w:hideMark/>
          </w:tcPr>
          <w:p w:rsidR="00DB10FC" w:rsidRPr="00690F00" w:rsidRDefault="00DB10FC" w:rsidP="00697A2E">
            <w:pPr>
              <w:shd w:val="clear" w:color="auto" w:fill="FFFFFF" w:themeFill="background1"/>
              <w:jc w:val="center"/>
            </w:pPr>
            <w:r w:rsidRPr="00690F00">
              <w:t>2018 - 2019</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717</w:t>
            </w:r>
          </w:p>
        </w:tc>
        <w:tc>
          <w:tcPr>
            <w:tcW w:w="1701" w:type="dxa"/>
            <w:shd w:val="clear" w:color="auto" w:fill="DEEAF6"/>
            <w:vAlign w:val="center"/>
            <w:hideMark/>
          </w:tcPr>
          <w:p w:rsidR="00DB10FC" w:rsidRPr="00690F00" w:rsidRDefault="00DB10FC" w:rsidP="00697A2E">
            <w:pPr>
              <w:shd w:val="clear" w:color="auto" w:fill="FFFFFF" w:themeFill="background1"/>
              <w:jc w:val="center"/>
            </w:pPr>
            <w:r w:rsidRPr="00690F00">
              <w:t>190</w:t>
            </w:r>
          </w:p>
        </w:tc>
        <w:tc>
          <w:tcPr>
            <w:tcW w:w="1843" w:type="dxa"/>
            <w:shd w:val="clear" w:color="auto" w:fill="DEEAF6"/>
            <w:vAlign w:val="center"/>
            <w:hideMark/>
          </w:tcPr>
          <w:p w:rsidR="00DB10FC" w:rsidRPr="00690F00" w:rsidRDefault="00DB10FC" w:rsidP="00697A2E">
            <w:pPr>
              <w:shd w:val="clear" w:color="auto" w:fill="FFFFFF" w:themeFill="background1"/>
              <w:jc w:val="center"/>
            </w:pPr>
            <w:r w:rsidRPr="00690F00">
              <w:t>3</w:t>
            </w:r>
          </w:p>
        </w:tc>
        <w:tc>
          <w:tcPr>
            <w:tcW w:w="2760" w:type="dxa"/>
            <w:shd w:val="clear" w:color="auto" w:fill="DEEAF6"/>
            <w:vAlign w:val="center"/>
            <w:hideMark/>
          </w:tcPr>
          <w:p w:rsidR="00DB10FC" w:rsidRPr="00690F00" w:rsidRDefault="00DB10FC" w:rsidP="00697A2E">
            <w:pPr>
              <w:shd w:val="clear" w:color="auto" w:fill="FFFFFF" w:themeFill="background1"/>
              <w:jc w:val="center"/>
            </w:pPr>
            <w:r w:rsidRPr="00690F00">
              <w:t>3/1</w:t>
            </w:r>
          </w:p>
        </w:tc>
      </w:tr>
      <w:tr w:rsidR="00DB10FC" w:rsidRPr="002F3006" w:rsidTr="003271A5">
        <w:tc>
          <w:tcPr>
            <w:tcW w:w="1526" w:type="dxa"/>
            <w:shd w:val="clear" w:color="auto" w:fill="DEEAF6"/>
            <w:vAlign w:val="center"/>
          </w:tcPr>
          <w:p w:rsidR="00DB10FC" w:rsidRPr="00690F00" w:rsidRDefault="00DB10FC" w:rsidP="00697A2E">
            <w:pPr>
              <w:shd w:val="clear" w:color="auto" w:fill="FFFFFF" w:themeFill="background1"/>
              <w:jc w:val="center"/>
            </w:pPr>
            <w:r w:rsidRPr="00690F00">
              <w:t>2019-2020</w:t>
            </w:r>
          </w:p>
        </w:tc>
        <w:tc>
          <w:tcPr>
            <w:tcW w:w="1701" w:type="dxa"/>
            <w:shd w:val="clear" w:color="auto" w:fill="DEEAF6"/>
            <w:vAlign w:val="center"/>
          </w:tcPr>
          <w:p w:rsidR="00DB10FC" w:rsidRPr="00690F00" w:rsidRDefault="00DB10FC" w:rsidP="00697A2E">
            <w:pPr>
              <w:shd w:val="clear" w:color="auto" w:fill="FFFFFF" w:themeFill="background1"/>
              <w:jc w:val="center"/>
            </w:pPr>
            <w:r w:rsidRPr="00690F00">
              <w:t>671</w:t>
            </w:r>
          </w:p>
        </w:tc>
        <w:tc>
          <w:tcPr>
            <w:tcW w:w="1701" w:type="dxa"/>
            <w:shd w:val="clear" w:color="auto" w:fill="DEEAF6"/>
            <w:vAlign w:val="center"/>
          </w:tcPr>
          <w:p w:rsidR="00DB10FC" w:rsidRPr="00690F00" w:rsidRDefault="00DB10FC" w:rsidP="00697A2E">
            <w:pPr>
              <w:shd w:val="clear" w:color="auto" w:fill="FFFFFF" w:themeFill="background1"/>
              <w:jc w:val="center"/>
            </w:pPr>
            <w:r w:rsidRPr="00690F00">
              <w:t>191</w:t>
            </w:r>
          </w:p>
        </w:tc>
        <w:tc>
          <w:tcPr>
            <w:tcW w:w="1843" w:type="dxa"/>
            <w:shd w:val="clear" w:color="auto" w:fill="DEEAF6"/>
            <w:vAlign w:val="center"/>
          </w:tcPr>
          <w:p w:rsidR="00DB10FC" w:rsidRPr="00690F00" w:rsidRDefault="00DB10FC" w:rsidP="00697A2E">
            <w:pPr>
              <w:shd w:val="clear" w:color="auto" w:fill="FFFFFF" w:themeFill="background1"/>
              <w:jc w:val="center"/>
            </w:pPr>
            <w:r w:rsidRPr="00690F00">
              <w:t>8</w:t>
            </w:r>
          </w:p>
        </w:tc>
        <w:tc>
          <w:tcPr>
            <w:tcW w:w="2760" w:type="dxa"/>
            <w:shd w:val="clear" w:color="auto" w:fill="DEEAF6"/>
            <w:vAlign w:val="center"/>
          </w:tcPr>
          <w:p w:rsidR="00DB10FC" w:rsidRPr="00690F00" w:rsidRDefault="00DB10FC" w:rsidP="00697A2E">
            <w:pPr>
              <w:shd w:val="clear" w:color="auto" w:fill="FFFFFF" w:themeFill="background1"/>
              <w:jc w:val="center"/>
            </w:pPr>
            <w:r w:rsidRPr="00690F00">
              <w:t>6</w:t>
            </w:r>
          </w:p>
        </w:tc>
      </w:tr>
    </w:tbl>
    <w:p w:rsidR="00DB10FC" w:rsidRDefault="00DB10FC" w:rsidP="00DB10FC">
      <w:pPr>
        <w:shd w:val="clear" w:color="auto" w:fill="FFFFFF"/>
        <w:spacing w:line="360" w:lineRule="auto"/>
        <w:ind w:firstLine="708"/>
        <w:jc w:val="both"/>
        <w:rPr>
          <w:i/>
          <w:sz w:val="28"/>
          <w:szCs w:val="28"/>
        </w:rPr>
      </w:pPr>
    </w:p>
    <w:p w:rsidR="00DB10FC" w:rsidRPr="00A417FE" w:rsidRDefault="00DB10FC" w:rsidP="00DB10FC">
      <w:pPr>
        <w:shd w:val="clear" w:color="auto" w:fill="FFFFFF"/>
        <w:ind w:firstLine="708"/>
        <w:jc w:val="both"/>
        <w:rPr>
          <w:i/>
          <w:sz w:val="28"/>
          <w:szCs w:val="28"/>
        </w:rPr>
      </w:pPr>
      <w:r w:rsidRPr="00A417FE">
        <w:rPr>
          <w:i/>
          <w:sz w:val="28"/>
          <w:szCs w:val="28"/>
        </w:rPr>
        <w:t>Талантливые дети</w:t>
      </w:r>
    </w:p>
    <w:p w:rsidR="00DB10FC" w:rsidRPr="00025CD1" w:rsidRDefault="00DB10FC" w:rsidP="00DB10FC">
      <w:pPr>
        <w:shd w:val="clear" w:color="auto" w:fill="FFFFFF"/>
        <w:ind w:firstLine="708"/>
        <w:jc w:val="both"/>
        <w:rPr>
          <w:sz w:val="28"/>
          <w:szCs w:val="28"/>
        </w:rPr>
      </w:pPr>
      <w:r w:rsidRPr="00025CD1">
        <w:rPr>
          <w:sz w:val="28"/>
          <w:szCs w:val="28"/>
        </w:rPr>
        <w:t xml:space="preserve">Одновременно с реализацией стандарта общего образования должна быть выстроена система поиска и </w:t>
      </w:r>
      <w:r w:rsidRPr="00C9167C">
        <w:rPr>
          <w:sz w:val="28"/>
          <w:szCs w:val="28"/>
        </w:rPr>
        <w:t>поддержки талантливых детей,</w:t>
      </w:r>
      <w:r w:rsidRPr="00025CD1">
        <w:rPr>
          <w:sz w:val="28"/>
          <w:szCs w:val="28"/>
        </w:rPr>
        <w:t xml:space="preserve"> а также их сопровождения в течение всего периода становления личности</w:t>
      </w:r>
      <w:r>
        <w:rPr>
          <w:sz w:val="28"/>
          <w:szCs w:val="28"/>
        </w:rPr>
        <w:t>. В</w:t>
      </w:r>
      <w:r w:rsidRPr="00025CD1">
        <w:rPr>
          <w:sz w:val="28"/>
          <w:szCs w:val="28"/>
        </w:rPr>
        <w:t xml:space="preserve">ыявлению </w:t>
      </w:r>
      <w:r w:rsidRPr="008F3B4A">
        <w:rPr>
          <w:sz w:val="28"/>
          <w:szCs w:val="28"/>
        </w:rPr>
        <w:t>талантливых детей</w:t>
      </w:r>
      <w:r w:rsidRPr="00025CD1">
        <w:rPr>
          <w:sz w:val="28"/>
          <w:szCs w:val="28"/>
        </w:rPr>
        <w:t xml:space="preserve">, </w:t>
      </w:r>
      <w:r>
        <w:rPr>
          <w:sz w:val="28"/>
          <w:szCs w:val="28"/>
        </w:rPr>
        <w:t xml:space="preserve">их </w:t>
      </w:r>
      <w:r w:rsidRPr="00025CD1">
        <w:rPr>
          <w:sz w:val="28"/>
          <w:szCs w:val="28"/>
        </w:rPr>
        <w:t xml:space="preserve">поддержке </w:t>
      </w:r>
      <w:r>
        <w:rPr>
          <w:sz w:val="28"/>
          <w:szCs w:val="28"/>
        </w:rPr>
        <w:t xml:space="preserve">и </w:t>
      </w:r>
      <w:r w:rsidRPr="00025CD1">
        <w:rPr>
          <w:sz w:val="28"/>
          <w:szCs w:val="28"/>
        </w:rPr>
        <w:t>дальнейшему интеллектуальному и творческому развитию</w:t>
      </w:r>
      <w:r>
        <w:rPr>
          <w:sz w:val="28"/>
          <w:szCs w:val="28"/>
        </w:rPr>
        <w:t xml:space="preserve"> способствует олимпиадное движение. С 11 ноября по 16 декабря 2020 года состоялся муниципальный этап Всероссийской олимпиады школьников. Из 611 участников муниципального этапа олимпиады 2020 года победителями стали 81 участников, 124 получили призовые места.</w:t>
      </w:r>
    </w:p>
    <w:p w:rsidR="00DB10FC" w:rsidRDefault="00DB10FC" w:rsidP="00DB10FC">
      <w:pPr>
        <w:shd w:val="clear" w:color="auto" w:fill="FFFFFF"/>
        <w:ind w:firstLine="708"/>
        <w:jc w:val="both"/>
        <w:rPr>
          <w:i/>
          <w:sz w:val="28"/>
          <w:szCs w:val="28"/>
        </w:rPr>
      </w:pPr>
      <w:r w:rsidRPr="00A417FE">
        <w:rPr>
          <w:i/>
          <w:sz w:val="28"/>
          <w:szCs w:val="28"/>
        </w:rPr>
        <w:t>Организация горячего питани</w:t>
      </w:r>
      <w:r>
        <w:rPr>
          <w:i/>
          <w:sz w:val="28"/>
          <w:szCs w:val="28"/>
        </w:rPr>
        <w:t>я</w:t>
      </w:r>
      <w:r w:rsidRPr="00A417FE">
        <w:rPr>
          <w:i/>
          <w:sz w:val="28"/>
          <w:szCs w:val="28"/>
        </w:rPr>
        <w:t xml:space="preserve"> </w:t>
      </w:r>
    </w:p>
    <w:p w:rsidR="00DB10FC" w:rsidRDefault="00DB10FC" w:rsidP="00DB10FC">
      <w:pPr>
        <w:shd w:val="clear" w:color="auto" w:fill="FFFFFF"/>
        <w:ind w:firstLine="708"/>
        <w:jc w:val="both"/>
        <w:rPr>
          <w:sz w:val="28"/>
          <w:szCs w:val="28"/>
        </w:rPr>
      </w:pPr>
      <w:r w:rsidRPr="00EC6A55">
        <w:rPr>
          <w:sz w:val="28"/>
          <w:szCs w:val="28"/>
        </w:rPr>
        <w:t xml:space="preserve">В </w:t>
      </w:r>
      <w:r>
        <w:rPr>
          <w:sz w:val="28"/>
          <w:szCs w:val="28"/>
        </w:rPr>
        <w:t>целях создания условий по организации бесплатного горячего питания обучающихся, получающих начальное общее образование, восьми общеобразовательным учреждениям выделены средства в размере 3 494 450 рублей на приобретение оборудования для столовых, а именно:</w:t>
      </w:r>
    </w:p>
    <w:p w:rsidR="00DB10FC" w:rsidRDefault="00DB10FC" w:rsidP="00DB10FC">
      <w:pPr>
        <w:shd w:val="clear" w:color="auto" w:fill="FFFFFF"/>
        <w:ind w:firstLine="708"/>
        <w:jc w:val="both"/>
        <w:rPr>
          <w:sz w:val="28"/>
          <w:szCs w:val="28"/>
        </w:rPr>
      </w:pPr>
      <w:r>
        <w:rPr>
          <w:sz w:val="28"/>
          <w:szCs w:val="28"/>
        </w:rPr>
        <w:t xml:space="preserve">- МОУ НОШ </w:t>
      </w:r>
      <w:proofErr w:type="gramStart"/>
      <w:r>
        <w:rPr>
          <w:sz w:val="28"/>
          <w:szCs w:val="28"/>
        </w:rPr>
        <w:t>с</w:t>
      </w:r>
      <w:proofErr w:type="gramEnd"/>
      <w:r>
        <w:rPr>
          <w:sz w:val="28"/>
          <w:szCs w:val="28"/>
        </w:rPr>
        <w:t xml:space="preserve">. </w:t>
      </w:r>
      <w:proofErr w:type="gramStart"/>
      <w:r>
        <w:rPr>
          <w:sz w:val="28"/>
          <w:szCs w:val="28"/>
        </w:rPr>
        <w:t>Красная</w:t>
      </w:r>
      <w:proofErr w:type="gramEnd"/>
      <w:r>
        <w:rPr>
          <w:sz w:val="28"/>
          <w:szCs w:val="28"/>
        </w:rPr>
        <w:t xml:space="preserve"> Долина – 226 150, 00 руб.;</w:t>
      </w:r>
    </w:p>
    <w:p w:rsidR="00DB10FC" w:rsidRDefault="00DB10FC" w:rsidP="00DB10FC">
      <w:pPr>
        <w:shd w:val="clear" w:color="auto" w:fill="FFFFFF"/>
        <w:ind w:firstLine="708"/>
        <w:jc w:val="both"/>
        <w:rPr>
          <w:sz w:val="28"/>
          <w:szCs w:val="28"/>
        </w:rPr>
      </w:pPr>
      <w:r>
        <w:rPr>
          <w:sz w:val="28"/>
          <w:szCs w:val="28"/>
        </w:rPr>
        <w:t>- МОУ НОШ с. Кули – 230 820, 00 руб.;</w:t>
      </w:r>
    </w:p>
    <w:p w:rsidR="00DB10FC" w:rsidRDefault="00DB10FC" w:rsidP="00DB10FC">
      <w:pPr>
        <w:shd w:val="clear" w:color="auto" w:fill="FFFFFF"/>
        <w:ind w:firstLine="708"/>
        <w:jc w:val="both"/>
        <w:rPr>
          <w:sz w:val="28"/>
          <w:szCs w:val="28"/>
        </w:rPr>
      </w:pPr>
      <w:r>
        <w:rPr>
          <w:sz w:val="28"/>
          <w:szCs w:val="28"/>
        </w:rPr>
        <w:t xml:space="preserve">- МОУ НОШ с. </w:t>
      </w:r>
      <w:proofErr w:type="spellStart"/>
      <w:r>
        <w:rPr>
          <w:sz w:val="28"/>
          <w:szCs w:val="28"/>
        </w:rPr>
        <w:t>Орсук</w:t>
      </w:r>
      <w:proofErr w:type="spellEnd"/>
      <w:r>
        <w:rPr>
          <w:sz w:val="28"/>
          <w:szCs w:val="28"/>
        </w:rPr>
        <w:t xml:space="preserve"> – 263 000, 00 руб.;</w:t>
      </w:r>
    </w:p>
    <w:p w:rsidR="00DB10FC" w:rsidRDefault="00DB10FC" w:rsidP="00DB10FC">
      <w:pPr>
        <w:shd w:val="clear" w:color="auto" w:fill="FFFFFF"/>
        <w:ind w:firstLine="708"/>
        <w:jc w:val="both"/>
        <w:rPr>
          <w:sz w:val="28"/>
          <w:szCs w:val="28"/>
        </w:rPr>
      </w:pPr>
      <w:r>
        <w:rPr>
          <w:sz w:val="28"/>
          <w:szCs w:val="28"/>
        </w:rPr>
        <w:t>- МОУ ООШ с. Катаево – 821 285, 00 руб.;</w:t>
      </w:r>
    </w:p>
    <w:p w:rsidR="00DB10FC" w:rsidRDefault="00DB10FC" w:rsidP="00DB10FC">
      <w:pPr>
        <w:shd w:val="clear" w:color="auto" w:fill="FFFFFF"/>
        <w:ind w:firstLine="708"/>
        <w:jc w:val="both"/>
        <w:rPr>
          <w:sz w:val="28"/>
          <w:szCs w:val="28"/>
        </w:rPr>
      </w:pPr>
      <w:r>
        <w:rPr>
          <w:sz w:val="28"/>
          <w:szCs w:val="28"/>
        </w:rPr>
        <w:t>- МОУ ООШ с. Пески – 124 660, 00 руб.;</w:t>
      </w:r>
    </w:p>
    <w:p w:rsidR="00DB10FC" w:rsidRDefault="00DB10FC" w:rsidP="00DB10FC">
      <w:pPr>
        <w:shd w:val="clear" w:color="auto" w:fill="FFFFFF"/>
        <w:ind w:firstLine="708"/>
        <w:jc w:val="both"/>
        <w:rPr>
          <w:sz w:val="28"/>
          <w:szCs w:val="28"/>
        </w:rPr>
      </w:pPr>
      <w:r>
        <w:rPr>
          <w:sz w:val="28"/>
          <w:szCs w:val="28"/>
        </w:rPr>
        <w:t xml:space="preserve">- МОУ НОШ с. </w:t>
      </w:r>
      <w:proofErr w:type="spellStart"/>
      <w:r>
        <w:rPr>
          <w:sz w:val="28"/>
          <w:szCs w:val="28"/>
        </w:rPr>
        <w:t>Зугмара</w:t>
      </w:r>
      <w:proofErr w:type="spellEnd"/>
      <w:r>
        <w:rPr>
          <w:sz w:val="28"/>
          <w:szCs w:val="28"/>
        </w:rPr>
        <w:t xml:space="preserve"> – 275 200, 00 руб.;</w:t>
      </w:r>
    </w:p>
    <w:p w:rsidR="00DB10FC" w:rsidRDefault="00DB10FC" w:rsidP="00DB10FC">
      <w:pPr>
        <w:shd w:val="clear" w:color="auto" w:fill="FFFFFF"/>
        <w:ind w:firstLine="708"/>
        <w:jc w:val="both"/>
        <w:rPr>
          <w:sz w:val="28"/>
          <w:szCs w:val="28"/>
        </w:rPr>
      </w:pPr>
      <w:r>
        <w:rPr>
          <w:sz w:val="28"/>
          <w:szCs w:val="28"/>
        </w:rPr>
        <w:t>- МОУ СОШ с. Тарбагатай – 606 520, 00 руб.;</w:t>
      </w:r>
    </w:p>
    <w:p w:rsidR="00DB10FC" w:rsidRPr="00EC6A55" w:rsidRDefault="00DB10FC" w:rsidP="00DB10FC">
      <w:pPr>
        <w:shd w:val="clear" w:color="auto" w:fill="FFFFFF"/>
        <w:ind w:firstLine="708"/>
        <w:jc w:val="both"/>
        <w:rPr>
          <w:sz w:val="28"/>
          <w:szCs w:val="28"/>
        </w:rPr>
      </w:pPr>
      <w:r>
        <w:rPr>
          <w:sz w:val="28"/>
          <w:szCs w:val="28"/>
        </w:rPr>
        <w:t xml:space="preserve">- МОУ СОШ с. </w:t>
      </w:r>
      <w:proofErr w:type="spellStart"/>
      <w:r>
        <w:rPr>
          <w:sz w:val="28"/>
          <w:szCs w:val="28"/>
        </w:rPr>
        <w:t>Малета</w:t>
      </w:r>
      <w:proofErr w:type="spellEnd"/>
      <w:r>
        <w:rPr>
          <w:sz w:val="28"/>
          <w:szCs w:val="28"/>
        </w:rPr>
        <w:t xml:space="preserve"> – 946 815, 00 руб. </w:t>
      </w:r>
    </w:p>
    <w:p w:rsidR="00DB10FC" w:rsidRDefault="00DB10FC" w:rsidP="00DB10FC">
      <w:pPr>
        <w:shd w:val="clear" w:color="auto" w:fill="FFFFFF"/>
        <w:ind w:firstLine="708"/>
        <w:jc w:val="both"/>
        <w:rPr>
          <w:sz w:val="28"/>
          <w:szCs w:val="28"/>
        </w:rPr>
      </w:pPr>
      <w:r w:rsidRPr="00025CD1">
        <w:rPr>
          <w:sz w:val="28"/>
          <w:szCs w:val="28"/>
        </w:rPr>
        <w:t>Во всех школах района организовано горячее питание</w:t>
      </w:r>
      <w:r>
        <w:rPr>
          <w:sz w:val="28"/>
          <w:szCs w:val="28"/>
        </w:rPr>
        <w:t xml:space="preserve">. Дети с ОВЗ горячее питание не получают. </w:t>
      </w:r>
    </w:p>
    <w:p w:rsidR="00DB10FC" w:rsidRDefault="00DB10FC" w:rsidP="00DB10FC">
      <w:pPr>
        <w:shd w:val="clear" w:color="auto" w:fill="FFFFFF"/>
        <w:jc w:val="both"/>
        <w:rPr>
          <w:sz w:val="28"/>
          <w:szCs w:val="28"/>
        </w:rPr>
      </w:pPr>
      <w:r>
        <w:rPr>
          <w:sz w:val="28"/>
          <w:szCs w:val="28"/>
        </w:rPr>
        <w:lastRenderedPageBreak/>
        <w:tab/>
        <w:t xml:space="preserve">В конце 2020 года Министерством образования, науки и молодежной политики Забайкальского края было направлено примерное 20-ти дневное меню для обучающихся в возрасте 7-11 лет для использования общеобразовательными учреждениями.    </w:t>
      </w:r>
    </w:p>
    <w:p w:rsidR="00DB10FC" w:rsidRDefault="00DB10FC" w:rsidP="00DB10FC">
      <w:pPr>
        <w:shd w:val="clear" w:color="auto" w:fill="FFFFFF"/>
        <w:ind w:firstLine="708"/>
        <w:jc w:val="both"/>
        <w:rPr>
          <w:i/>
          <w:sz w:val="28"/>
          <w:szCs w:val="28"/>
        </w:rPr>
      </w:pPr>
      <w:r>
        <w:rPr>
          <w:i/>
          <w:sz w:val="28"/>
          <w:szCs w:val="28"/>
        </w:rPr>
        <w:t>Организация подвоза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693"/>
        <w:gridCol w:w="1560"/>
        <w:gridCol w:w="1701"/>
        <w:gridCol w:w="2233"/>
      </w:tblGrid>
      <w:tr w:rsidR="00DB10FC" w:rsidRPr="002F3006" w:rsidTr="003271A5">
        <w:tc>
          <w:tcPr>
            <w:tcW w:w="1384" w:type="dxa"/>
            <w:vAlign w:val="center"/>
          </w:tcPr>
          <w:p w:rsidR="00DB10FC" w:rsidRPr="00690F00" w:rsidRDefault="00DB10FC" w:rsidP="003271A5">
            <w:pPr>
              <w:spacing w:line="360" w:lineRule="auto"/>
              <w:jc w:val="center"/>
              <w:rPr>
                <w:sz w:val="20"/>
              </w:rPr>
            </w:pPr>
          </w:p>
        </w:tc>
        <w:tc>
          <w:tcPr>
            <w:tcW w:w="2693" w:type="dxa"/>
            <w:vAlign w:val="center"/>
            <w:hideMark/>
          </w:tcPr>
          <w:p w:rsidR="00DB10FC" w:rsidRPr="00690F00" w:rsidRDefault="00DB10FC" w:rsidP="003271A5">
            <w:pPr>
              <w:spacing w:line="360" w:lineRule="auto"/>
              <w:jc w:val="center"/>
              <w:rPr>
                <w:sz w:val="20"/>
              </w:rPr>
            </w:pPr>
            <w:r w:rsidRPr="00690F00">
              <w:rPr>
                <w:sz w:val="20"/>
              </w:rPr>
              <w:t>Количество автобусов</w:t>
            </w:r>
          </w:p>
        </w:tc>
        <w:tc>
          <w:tcPr>
            <w:tcW w:w="1560" w:type="dxa"/>
            <w:vAlign w:val="center"/>
            <w:hideMark/>
          </w:tcPr>
          <w:p w:rsidR="00DB10FC" w:rsidRPr="00690F00" w:rsidRDefault="00DB10FC" w:rsidP="003271A5">
            <w:pPr>
              <w:spacing w:line="360" w:lineRule="auto"/>
              <w:jc w:val="center"/>
              <w:rPr>
                <w:sz w:val="20"/>
              </w:rPr>
            </w:pPr>
            <w:r w:rsidRPr="00690F00">
              <w:rPr>
                <w:sz w:val="20"/>
              </w:rPr>
              <w:t>Маршруты</w:t>
            </w:r>
          </w:p>
        </w:tc>
        <w:tc>
          <w:tcPr>
            <w:tcW w:w="1701" w:type="dxa"/>
            <w:vAlign w:val="center"/>
            <w:hideMark/>
          </w:tcPr>
          <w:p w:rsidR="00DB10FC" w:rsidRPr="00690F00" w:rsidRDefault="00DB10FC" w:rsidP="003271A5">
            <w:pPr>
              <w:spacing w:line="360" w:lineRule="auto"/>
              <w:jc w:val="center"/>
              <w:rPr>
                <w:sz w:val="20"/>
              </w:rPr>
            </w:pPr>
            <w:r w:rsidRPr="00690F00">
              <w:rPr>
                <w:sz w:val="20"/>
              </w:rPr>
              <w:t>Километраж</w:t>
            </w:r>
          </w:p>
        </w:tc>
        <w:tc>
          <w:tcPr>
            <w:tcW w:w="2233" w:type="dxa"/>
            <w:vAlign w:val="center"/>
            <w:hideMark/>
          </w:tcPr>
          <w:p w:rsidR="00DB10FC" w:rsidRPr="00690F00" w:rsidRDefault="00DB10FC" w:rsidP="003271A5">
            <w:pPr>
              <w:spacing w:line="360" w:lineRule="auto"/>
              <w:jc w:val="center"/>
              <w:rPr>
                <w:sz w:val="20"/>
              </w:rPr>
            </w:pPr>
            <w:r w:rsidRPr="00690F00">
              <w:rPr>
                <w:sz w:val="20"/>
              </w:rPr>
              <w:t>Количество детей</w:t>
            </w:r>
          </w:p>
        </w:tc>
      </w:tr>
      <w:tr w:rsidR="00DB10FC" w:rsidRPr="002F3006" w:rsidTr="003271A5">
        <w:tc>
          <w:tcPr>
            <w:tcW w:w="1384" w:type="dxa"/>
            <w:vAlign w:val="center"/>
            <w:hideMark/>
          </w:tcPr>
          <w:p w:rsidR="00DB10FC" w:rsidRPr="00690F00" w:rsidRDefault="00DB10FC" w:rsidP="003271A5">
            <w:pPr>
              <w:spacing w:line="360" w:lineRule="auto"/>
              <w:jc w:val="center"/>
              <w:rPr>
                <w:sz w:val="20"/>
              </w:rPr>
            </w:pPr>
            <w:r w:rsidRPr="00690F00">
              <w:rPr>
                <w:sz w:val="20"/>
              </w:rPr>
              <w:t>ежедневно</w:t>
            </w:r>
          </w:p>
        </w:tc>
        <w:tc>
          <w:tcPr>
            <w:tcW w:w="2693" w:type="dxa"/>
            <w:vAlign w:val="center"/>
            <w:hideMark/>
          </w:tcPr>
          <w:p w:rsidR="00DB10FC" w:rsidRPr="00690F00" w:rsidRDefault="00DB10FC" w:rsidP="003271A5">
            <w:pPr>
              <w:spacing w:line="360" w:lineRule="auto"/>
              <w:jc w:val="center"/>
              <w:rPr>
                <w:b/>
                <w:sz w:val="20"/>
              </w:rPr>
            </w:pPr>
            <w:r w:rsidRPr="00690F00">
              <w:rPr>
                <w:sz w:val="20"/>
              </w:rPr>
              <w:t>10</w:t>
            </w:r>
          </w:p>
        </w:tc>
        <w:tc>
          <w:tcPr>
            <w:tcW w:w="1560" w:type="dxa"/>
            <w:vAlign w:val="center"/>
            <w:hideMark/>
          </w:tcPr>
          <w:p w:rsidR="00DB10FC" w:rsidRPr="00690F00" w:rsidRDefault="00DB10FC" w:rsidP="003271A5">
            <w:pPr>
              <w:spacing w:line="360" w:lineRule="auto"/>
              <w:jc w:val="center"/>
              <w:rPr>
                <w:b/>
                <w:sz w:val="20"/>
              </w:rPr>
            </w:pPr>
            <w:r w:rsidRPr="00690F00">
              <w:rPr>
                <w:sz w:val="20"/>
              </w:rPr>
              <w:t>14</w:t>
            </w:r>
          </w:p>
        </w:tc>
        <w:tc>
          <w:tcPr>
            <w:tcW w:w="1701" w:type="dxa"/>
            <w:vAlign w:val="center"/>
            <w:hideMark/>
          </w:tcPr>
          <w:p w:rsidR="00DB10FC" w:rsidRPr="00690F00" w:rsidRDefault="00DB10FC" w:rsidP="003271A5">
            <w:pPr>
              <w:spacing w:line="360" w:lineRule="auto"/>
              <w:jc w:val="center"/>
              <w:rPr>
                <w:b/>
                <w:sz w:val="20"/>
              </w:rPr>
            </w:pPr>
            <w:r w:rsidRPr="00690F00">
              <w:rPr>
                <w:sz w:val="20"/>
              </w:rPr>
              <w:t>1,5 – 37 км</w:t>
            </w:r>
          </w:p>
        </w:tc>
        <w:tc>
          <w:tcPr>
            <w:tcW w:w="2233" w:type="dxa"/>
            <w:vAlign w:val="center"/>
            <w:hideMark/>
          </w:tcPr>
          <w:p w:rsidR="00DB10FC" w:rsidRPr="00690F00" w:rsidRDefault="00DB10FC" w:rsidP="003271A5">
            <w:pPr>
              <w:spacing w:line="360" w:lineRule="auto"/>
              <w:jc w:val="center"/>
              <w:rPr>
                <w:sz w:val="20"/>
              </w:rPr>
            </w:pPr>
            <w:r w:rsidRPr="00690F00">
              <w:rPr>
                <w:sz w:val="20"/>
              </w:rPr>
              <w:t>250</w:t>
            </w:r>
          </w:p>
        </w:tc>
      </w:tr>
    </w:tbl>
    <w:p w:rsidR="00DB10FC" w:rsidRPr="00025CD1" w:rsidRDefault="00DB10FC" w:rsidP="00DB10FC">
      <w:pPr>
        <w:shd w:val="clear" w:color="auto" w:fill="FFFFFF"/>
        <w:ind w:firstLine="708"/>
        <w:jc w:val="both"/>
        <w:rPr>
          <w:sz w:val="28"/>
          <w:szCs w:val="28"/>
        </w:rPr>
      </w:pPr>
      <w:r>
        <w:rPr>
          <w:sz w:val="28"/>
          <w:szCs w:val="28"/>
        </w:rPr>
        <w:t>Подвоз учащихся осуществляют 10</w:t>
      </w:r>
      <w:r w:rsidRPr="00025CD1">
        <w:rPr>
          <w:sz w:val="28"/>
          <w:szCs w:val="28"/>
        </w:rPr>
        <w:t xml:space="preserve"> авт</w:t>
      </w:r>
      <w:r>
        <w:rPr>
          <w:sz w:val="28"/>
          <w:szCs w:val="28"/>
        </w:rPr>
        <w:t xml:space="preserve">обусов по 14 маршрутам. На начало 2020-2021 </w:t>
      </w:r>
      <w:proofErr w:type="spellStart"/>
      <w:r>
        <w:rPr>
          <w:sz w:val="28"/>
          <w:szCs w:val="28"/>
        </w:rPr>
        <w:t>уч</w:t>
      </w:r>
      <w:proofErr w:type="spellEnd"/>
      <w:r>
        <w:rPr>
          <w:sz w:val="28"/>
          <w:szCs w:val="28"/>
        </w:rPr>
        <w:t>. года</w:t>
      </w:r>
      <w:r w:rsidRPr="00025CD1">
        <w:rPr>
          <w:sz w:val="28"/>
          <w:szCs w:val="28"/>
        </w:rPr>
        <w:t xml:space="preserve"> количество учащихся, для которых был организован ежедневный подвоз</w:t>
      </w:r>
      <w:r>
        <w:rPr>
          <w:sz w:val="28"/>
          <w:szCs w:val="28"/>
        </w:rPr>
        <w:t>, составило 250</w:t>
      </w:r>
      <w:r w:rsidRPr="00025CD1">
        <w:rPr>
          <w:sz w:val="28"/>
          <w:szCs w:val="28"/>
        </w:rPr>
        <w:t xml:space="preserve"> детей.  Все водители имеют категорию D, автобусы оснащены в установленном порядке </w:t>
      </w:r>
      <w:proofErr w:type="spellStart"/>
      <w:r w:rsidRPr="00025CD1">
        <w:rPr>
          <w:sz w:val="28"/>
          <w:szCs w:val="28"/>
        </w:rPr>
        <w:t>тахографом</w:t>
      </w:r>
      <w:proofErr w:type="spellEnd"/>
      <w:r w:rsidRPr="00025CD1">
        <w:rPr>
          <w:sz w:val="28"/>
          <w:szCs w:val="28"/>
        </w:rPr>
        <w:t>, а также аппаратуро</w:t>
      </w:r>
      <w:r>
        <w:rPr>
          <w:sz w:val="28"/>
          <w:szCs w:val="28"/>
        </w:rPr>
        <w:t>й спутниковой навигации ГЛОНАСС.</w:t>
      </w:r>
      <w:r w:rsidRPr="00025CD1">
        <w:rPr>
          <w:sz w:val="28"/>
          <w:szCs w:val="28"/>
        </w:rPr>
        <w:t xml:space="preserve"> </w:t>
      </w:r>
      <w:r>
        <w:rPr>
          <w:sz w:val="28"/>
          <w:szCs w:val="28"/>
        </w:rPr>
        <w:t>О</w:t>
      </w:r>
      <w:r w:rsidRPr="00025CD1">
        <w:rPr>
          <w:sz w:val="28"/>
          <w:szCs w:val="28"/>
        </w:rPr>
        <w:t>бязательным является наличие проблесковых маячков.</w:t>
      </w:r>
    </w:p>
    <w:p w:rsidR="00DB10FC" w:rsidRPr="000321BF" w:rsidRDefault="00DB10FC" w:rsidP="00DB10FC">
      <w:pPr>
        <w:shd w:val="clear" w:color="auto" w:fill="FFFFFF"/>
        <w:ind w:firstLine="708"/>
        <w:jc w:val="both"/>
        <w:rPr>
          <w:i/>
          <w:sz w:val="28"/>
          <w:szCs w:val="28"/>
        </w:rPr>
      </w:pPr>
      <w:r w:rsidRPr="000321BF">
        <w:rPr>
          <w:i/>
          <w:sz w:val="28"/>
          <w:szCs w:val="28"/>
        </w:rPr>
        <w:t>Медицинское обслуживание</w:t>
      </w:r>
    </w:p>
    <w:p w:rsidR="00DB10FC" w:rsidRDefault="00DB10FC" w:rsidP="00DB10FC">
      <w:pPr>
        <w:shd w:val="clear" w:color="auto" w:fill="FFFFFF"/>
        <w:ind w:firstLine="708"/>
        <w:jc w:val="both"/>
        <w:rPr>
          <w:sz w:val="28"/>
          <w:szCs w:val="28"/>
        </w:rPr>
      </w:pPr>
      <w:r w:rsidRPr="00025CD1">
        <w:rPr>
          <w:sz w:val="28"/>
          <w:szCs w:val="28"/>
        </w:rPr>
        <w:t>В 6 из 16 общеобразовательных организаций района имеются медицинские кабинеты. На все 6 кабинетов получена лицензия на осуществление медицинской деятельности. Учащиеся остальных школ получают медици</w:t>
      </w:r>
      <w:r>
        <w:rPr>
          <w:sz w:val="28"/>
          <w:szCs w:val="28"/>
        </w:rPr>
        <w:t>нское обслуживание на базе фельдшерско-акушерских пунктов.</w:t>
      </w:r>
    </w:p>
    <w:p w:rsidR="00DB10FC" w:rsidRPr="00750EF3" w:rsidRDefault="00DB10FC" w:rsidP="00DB10FC">
      <w:pPr>
        <w:shd w:val="clear" w:color="auto" w:fill="FFFFFF"/>
        <w:spacing w:line="360" w:lineRule="auto"/>
        <w:ind w:firstLine="708"/>
        <w:jc w:val="both"/>
        <w:rPr>
          <w:b/>
          <w:i/>
          <w:sz w:val="28"/>
          <w:szCs w:val="28"/>
        </w:rPr>
      </w:pPr>
      <w:r w:rsidRPr="00A35F1B">
        <w:rPr>
          <w:b/>
          <w:i/>
          <w:sz w:val="28"/>
          <w:szCs w:val="28"/>
        </w:rPr>
        <w:t>Дополнительное образование</w:t>
      </w:r>
    </w:p>
    <w:p w:rsidR="00DB10FC" w:rsidRPr="009061FA" w:rsidRDefault="00DB10FC" w:rsidP="00DB10FC">
      <w:pPr>
        <w:shd w:val="clear" w:color="auto" w:fill="FFFFFF"/>
        <w:ind w:firstLine="708"/>
        <w:jc w:val="both"/>
        <w:rPr>
          <w:sz w:val="28"/>
          <w:szCs w:val="28"/>
        </w:rPr>
      </w:pPr>
      <w:r w:rsidRPr="009061FA">
        <w:rPr>
          <w:sz w:val="28"/>
          <w:szCs w:val="28"/>
        </w:rPr>
        <w:t xml:space="preserve">В </w:t>
      </w:r>
      <w:proofErr w:type="spellStart"/>
      <w:proofErr w:type="gramStart"/>
      <w:r w:rsidRPr="009061FA">
        <w:rPr>
          <w:sz w:val="28"/>
          <w:szCs w:val="28"/>
        </w:rPr>
        <w:t>Петровск-Забайкальском</w:t>
      </w:r>
      <w:proofErr w:type="spellEnd"/>
      <w:proofErr w:type="gramEnd"/>
      <w:r w:rsidRPr="009061FA">
        <w:rPr>
          <w:sz w:val="28"/>
          <w:szCs w:val="28"/>
        </w:rPr>
        <w:t xml:space="preserve"> районе, как отмечалось </w:t>
      </w:r>
      <w:proofErr w:type="spellStart"/>
      <w:r w:rsidRPr="009061FA">
        <w:rPr>
          <w:sz w:val="28"/>
          <w:szCs w:val="28"/>
        </w:rPr>
        <w:t>ренее</w:t>
      </w:r>
      <w:proofErr w:type="spellEnd"/>
      <w:r w:rsidRPr="009061FA">
        <w:rPr>
          <w:sz w:val="28"/>
          <w:szCs w:val="28"/>
        </w:rPr>
        <w:t xml:space="preserve">, действуют 2 учреждения дополнительного образования детей: МУ ДО Районный дом </w:t>
      </w:r>
      <w:r>
        <w:rPr>
          <w:sz w:val="28"/>
          <w:szCs w:val="28"/>
        </w:rPr>
        <w:t>д</w:t>
      </w:r>
      <w:r w:rsidRPr="009061FA">
        <w:rPr>
          <w:sz w:val="28"/>
          <w:szCs w:val="28"/>
        </w:rPr>
        <w:t xml:space="preserve">етского творчества, МУ </w:t>
      </w:r>
      <w:proofErr w:type="gramStart"/>
      <w:r w:rsidRPr="009061FA">
        <w:rPr>
          <w:sz w:val="28"/>
          <w:szCs w:val="28"/>
        </w:rPr>
        <w:t>ДО</w:t>
      </w:r>
      <w:proofErr w:type="gramEnd"/>
      <w:r w:rsidRPr="009061FA">
        <w:rPr>
          <w:sz w:val="28"/>
          <w:szCs w:val="28"/>
        </w:rPr>
        <w:t xml:space="preserve"> Районная детско-юношеская спортивная школа.</w:t>
      </w:r>
    </w:p>
    <w:p w:rsidR="00DB10FC" w:rsidRPr="009061FA" w:rsidRDefault="00DB10FC" w:rsidP="00DB10FC">
      <w:pPr>
        <w:shd w:val="clear" w:color="auto" w:fill="FFFFFF"/>
        <w:ind w:firstLine="708"/>
        <w:rPr>
          <w:sz w:val="28"/>
          <w:szCs w:val="28"/>
        </w:rPr>
      </w:pPr>
      <w:r w:rsidRPr="009061FA">
        <w:rPr>
          <w:sz w:val="28"/>
          <w:szCs w:val="28"/>
        </w:rPr>
        <w:t xml:space="preserve">- 460 человек – </w:t>
      </w:r>
      <w:proofErr w:type="gramStart"/>
      <w:r w:rsidRPr="009061FA">
        <w:rPr>
          <w:sz w:val="28"/>
          <w:szCs w:val="28"/>
        </w:rPr>
        <w:t>обучающиеся</w:t>
      </w:r>
      <w:proofErr w:type="gramEnd"/>
      <w:r w:rsidRPr="009061FA">
        <w:rPr>
          <w:sz w:val="28"/>
          <w:szCs w:val="28"/>
        </w:rPr>
        <w:t xml:space="preserve"> в МУ ДО РДДТ;</w:t>
      </w:r>
    </w:p>
    <w:p w:rsidR="00DB10FC" w:rsidRPr="009061FA" w:rsidRDefault="00DB10FC" w:rsidP="00DB10FC">
      <w:pPr>
        <w:shd w:val="clear" w:color="auto" w:fill="FFFFFF"/>
        <w:ind w:firstLine="708"/>
        <w:rPr>
          <w:sz w:val="28"/>
          <w:szCs w:val="28"/>
        </w:rPr>
      </w:pPr>
      <w:r w:rsidRPr="009061FA">
        <w:rPr>
          <w:sz w:val="28"/>
          <w:szCs w:val="28"/>
        </w:rPr>
        <w:t xml:space="preserve">- 630 человек – </w:t>
      </w:r>
      <w:proofErr w:type="gramStart"/>
      <w:r w:rsidRPr="009061FA">
        <w:rPr>
          <w:sz w:val="28"/>
          <w:szCs w:val="28"/>
        </w:rPr>
        <w:t>обучающиеся</w:t>
      </w:r>
      <w:proofErr w:type="gramEnd"/>
      <w:r w:rsidRPr="009061FA">
        <w:rPr>
          <w:sz w:val="28"/>
          <w:szCs w:val="28"/>
        </w:rPr>
        <w:t xml:space="preserve"> в МУ ДО РДЮСШ;</w:t>
      </w:r>
    </w:p>
    <w:p w:rsidR="00DB10FC" w:rsidRDefault="00DB10FC" w:rsidP="00DB10FC">
      <w:pPr>
        <w:shd w:val="clear" w:color="auto" w:fill="FFFFFF"/>
        <w:ind w:firstLine="708"/>
        <w:jc w:val="both"/>
        <w:rPr>
          <w:sz w:val="28"/>
          <w:szCs w:val="28"/>
        </w:rPr>
      </w:pPr>
      <w:r>
        <w:rPr>
          <w:sz w:val="28"/>
          <w:szCs w:val="28"/>
        </w:rPr>
        <w:t>О</w:t>
      </w:r>
      <w:r w:rsidRPr="004A29BD">
        <w:rPr>
          <w:sz w:val="28"/>
          <w:szCs w:val="28"/>
        </w:rPr>
        <w:t>рганизация учебно-тренировоч</w:t>
      </w:r>
      <w:r>
        <w:rPr>
          <w:sz w:val="28"/>
          <w:szCs w:val="28"/>
        </w:rPr>
        <w:t xml:space="preserve">ного и воспитательного процесса, </w:t>
      </w:r>
      <w:r w:rsidRPr="004A29BD">
        <w:rPr>
          <w:sz w:val="28"/>
          <w:szCs w:val="28"/>
        </w:rPr>
        <w:t>организация и проведение</w:t>
      </w:r>
      <w:r>
        <w:rPr>
          <w:sz w:val="28"/>
          <w:szCs w:val="28"/>
        </w:rPr>
        <w:t xml:space="preserve"> спортивно-массовых мероприятий, </w:t>
      </w:r>
      <w:r w:rsidRPr="004A29BD">
        <w:rPr>
          <w:sz w:val="28"/>
          <w:szCs w:val="28"/>
        </w:rPr>
        <w:t>пропаганда здорового образа жизни</w:t>
      </w:r>
      <w:r>
        <w:rPr>
          <w:sz w:val="28"/>
          <w:szCs w:val="28"/>
        </w:rPr>
        <w:t xml:space="preserve">, </w:t>
      </w:r>
      <w:r w:rsidRPr="004A29BD">
        <w:rPr>
          <w:sz w:val="28"/>
          <w:szCs w:val="28"/>
        </w:rPr>
        <w:t xml:space="preserve">удовлетворение потребности граждан в получении </w:t>
      </w:r>
      <w:r>
        <w:rPr>
          <w:sz w:val="28"/>
          <w:szCs w:val="28"/>
        </w:rPr>
        <w:t xml:space="preserve">услуг спортивной направленности, </w:t>
      </w:r>
      <w:r w:rsidRPr="004A29BD">
        <w:rPr>
          <w:sz w:val="28"/>
          <w:szCs w:val="28"/>
        </w:rPr>
        <w:t>подготовка олимпийского резерва</w:t>
      </w:r>
      <w:r>
        <w:rPr>
          <w:sz w:val="28"/>
          <w:szCs w:val="28"/>
        </w:rPr>
        <w:t xml:space="preserve"> – вот те задачи, которые ежегодно ставит перед собой Районная детско-юношеская спортивная школа. </w:t>
      </w:r>
    </w:p>
    <w:p w:rsidR="00DB10FC" w:rsidRPr="009061FA" w:rsidRDefault="00DB10FC" w:rsidP="00DB10FC">
      <w:pPr>
        <w:shd w:val="clear" w:color="auto" w:fill="FFFFFF"/>
        <w:ind w:firstLine="708"/>
        <w:jc w:val="both"/>
        <w:rPr>
          <w:sz w:val="28"/>
          <w:szCs w:val="28"/>
        </w:rPr>
      </w:pPr>
      <w:r w:rsidRPr="009061FA">
        <w:rPr>
          <w:sz w:val="28"/>
          <w:szCs w:val="28"/>
        </w:rPr>
        <w:t>Проведенные мероприятия в РДЮСШ</w:t>
      </w:r>
      <w:r>
        <w:rPr>
          <w:sz w:val="28"/>
          <w:szCs w:val="28"/>
        </w:rPr>
        <w:t>:</w:t>
      </w:r>
    </w:p>
    <w:p w:rsidR="00DB10FC" w:rsidRPr="00690F00" w:rsidRDefault="00DB10FC" w:rsidP="00DB10FC">
      <w:pPr>
        <w:shd w:val="clear" w:color="auto" w:fill="FFFFFF"/>
        <w:ind w:firstLine="708"/>
        <w:jc w:val="both"/>
        <w:rPr>
          <w:sz w:val="28"/>
          <w:szCs w:val="28"/>
        </w:rPr>
      </w:pPr>
      <w:r w:rsidRPr="00690F00">
        <w:rPr>
          <w:sz w:val="28"/>
          <w:szCs w:val="28"/>
        </w:rPr>
        <w:t xml:space="preserve">1.Муниципальные соревнования по пулевой стрельбе среди учащихся Петровск-Забайкальского района по группе 7-9 и 10- 11 классов. </w:t>
      </w:r>
    </w:p>
    <w:p w:rsidR="00DB10FC" w:rsidRPr="00690F00" w:rsidRDefault="00DB10FC" w:rsidP="00DB10FC">
      <w:pPr>
        <w:shd w:val="clear" w:color="auto" w:fill="FFFFFF"/>
        <w:ind w:firstLine="708"/>
        <w:jc w:val="both"/>
        <w:rPr>
          <w:sz w:val="28"/>
          <w:szCs w:val="28"/>
        </w:rPr>
      </w:pPr>
      <w:r w:rsidRPr="00690F00">
        <w:rPr>
          <w:sz w:val="28"/>
          <w:szCs w:val="28"/>
        </w:rPr>
        <w:t xml:space="preserve">2. Муниципальные соревнования по силовому троеборью среди учащихся Петровск-Забайкальского района по группе 7-9 и 10- 11классов. </w:t>
      </w:r>
    </w:p>
    <w:p w:rsidR="00DB10FC" w:rsidRPr="00690F00" w:rsidRDefault="00DB10FC" w:rsidP="00DB10FC">
      <w:pPr>
        <w:shd w:val="clear" w:color="auto" w:fill="FFFFFF"/>
        <w:ind w:firstLine="708"/>
        <w:jc w:val="both"/>
        <w:rPr>
          <w:sz w:val="28"/>
          <w:szCs w:val="28"/>
        </w:rPr>
      </w:pPr>
      <w:r w:rsidRPr="00690F00">
        <w:rPr>
          <w:sz w:val="28"/>
          <w:szCs w:val="28"/>
        </w:rPr>
        <w:t>3. Муниципальные соревнования по волейболу среди учащихся Петровск-Забайкальского района по группе 10- 11 классов.</w:t>
      </w:r>
    </w:p>
    <w:p w:rsidR="00DB10FC" w:rsidRPr="00690F00" w:rsidRDefault="00DB10FC" w:rsidP="00DB10FC">
      <w:pPr>
        <w:shd w:val="clear" w:color="auto" w:fill="FFFFFF"/>
        <w:ind w:firstLine="708"/>
        <w:jc w:val="both"/>
        <w:rPr>
          <w:sz w:val="28"/>
          <w:szCs w:val="28"/>
        </w:rPr>
      </w:pPr>
      <w:r w:rsidRPr="00690F00">
        <w:rPr>
          <w:sz w:val="28"/>
          <w:szCs w:val="28"/>
        </w:rPr>
        <w:t>4. Дивизионный этап Школьной Баскетбольной Лиги КЭС-БАСКЕТ.</w:t>
      </w:r>
    </w:p>
    <w:p w:rsidR="00DB10FC" w:rsidRPr="00690F00" w:rsidRDefault="00DB10FC" w:rsidP="00DB10FC">
      <w:pPr>
        <w:shd w:val="clear" w:color="auto" w:fill="FFFFFF"/>
        <w:ind w:firstLine="708"/>
        <w:jc w:val="both"/>
        <w:rPr>
          <w:sz w:val="28"/>
          <w:szCs w:val="28"/>
        </w:rPr>
      </w:pPr>
      <w:r w:rsidRPr="00690F00">
        <w:rPr>
          <w:sz w:val="28"/>
          <w:szCs w:val="28"/>
        </w:rPr>
        <w:t>Мероприятия на базе РДДТ.</w:t>
      </w:r>
    </w:p>
    <w:p w:rsidR="00DB10FC" w:rsidRPr="00690F00" w:rsidRDefault="00DB10FC" w:rsidP="00DB10FC">
      <w:pPr>
        <w:shd w:val="clear" w:color="auto" w:fill="FFFFFF"/>
        <w:ind w:firstLine="708"/>
        <w:jc w:val="both"/>
        <w:rPr>
          <w:sz w:val="28"/>
          <w:szCs w:val="28"/>
        </w:rPr>
      </w:pPr>
      <w:r w:rsidRPr="00690F00">
        <w:rPr>
          <w:sz w:val="28"/>
          <w:szCs w:val="28"/>
        </w:rPr>
        <w:t>1. Районный фестиваль детского творчества «Созвездие талантов», посвященный 75-летию Победы в Великой Отечественной войне «Войны священные страницы, на веке в памяти людской» - приняли участие 350 детей.</w:t>
      </w:r>
    </w:p>
    <w:p w:rsidR="00DB10FC" w:rsidRPr="00690F00" w:rsidRDefault="00DB10FC" w:rsidP="00DB10FC">
      <w:pPr>
        <w:shd w:val="clear" w:color="auto" w:fill="FFFFFF"/>
        <w:ind w:firstLine="708"/>
        <w:jc w:val="both"/>
        <w:rPr>
          <w:sz w:val="28"/>
          <w:szCs w:val="28"/>
        </w:rPr>
      </w:pPr>
      <w:r w:rsidRPr="00690F00">
        <w:rPr>
          <w:sz w:val="28"/>
          <w:szCs w:val="28"/>
        </w:rPr>
        <w:lastRenderedPageBreak/>
        <w:t>2. «Живая классика» – районный этап Всероссийского конкурса чтецов – 24 участника.</w:t>
      </w:r>
    </w:p>
    <w:p w:rsidR="00DB10FC" w:rsidRPr="00690F00" w:rsidRDefault="00DB10FC" w:rsidP="00DB10FC">
      <w:pPr>
        <w:shd w:val="clear" w:color="auto" w:fill="FFFFFF"/>
        <w:ind w:firstLine="708"/>
        <w:jc w:val="both"/>
        <w:rPr>
          <w:sz w:val="28"/>
          <w:szCs w:val="28"/>
        </w:rPr>
      </w:pPr>
      <w:r w:rsidRPr="00690F00">
        <w:rPr>
          <w:sz w:val="28"/>
          <w:szCs w:val="28"/>
        </w:rPr>
        <w:t>3. «</w:t>
      </w:r>
      <w:proofErr w:type="spellStart"/>
      <w:r w:rsidRPr="00690F00">
        <w:rPr>
          <w:sz w:val="28"/>
          <w:szCs w:val="28"/>
        </w:rPr>
        <w:t>Неболит</w:t>
      </w:r>
      <w:proofErr w:type="spellEnd"/>
      <w:r w:rsidRPr="00690F00">
        <w:rPr>
          <w:sz w:val="28"/>
          <w:szCs w:val="28"/>
        </w:rPr>
        <w:t>» – районный этап Краевого конкурса – 1125 учащихся приняли участие</w:t>
      </w:r>
    </w:p>
    <w:p w:rsidR="00DB10FC" w:rsidRPr="00690F00" w:rsidRDefault="00DB10FC" w:rsidP="00DB10FC">
      <w:pPr>
        <w:shd w:val="clear" w:color="auto" w:fill="FFFFFF"/>
        <w:ind w:firstLine="708"/>
        <w:jc w:val="both"/>
        <w:rPr>
          <w:sz w:val="28"/>
          <w:szCs w:val="28"/>
        </w:rPr>
      </w:pPr>
      <w:r w:rsidRPr="00690F00">
        <w:rPr>
          <w:sz w:val="28"/>
          <w:szCs w:val="28"/>
        </w:rPr>
        <w:t>4. «Рыцари дорожного движения» – муниципальный этап краевого конкурса – приняли участие 60 детей.</w:t>
      </w:r>
    </w:p>
    <w:p w:rsidR="00DB10FC" w:rsidRPr="00690F00" w:rsidRDefault="00DB10FC" w:rsidP="00DB10FC">
      <w:pPr>
        <w:shd w:val="clear" w:color="auto" w:fill="FFFFFF"/>
        <w:ind w:firstLine="708"/>
        <w:jc w:val="both"/>
        <w:rPr>
          <w:sz w:val="28"/>
          <w:szCs w:val="28"/>
        </w:rPr>
      </w:pPr>
      <w:r w:rsidRPr="00690F00">
        <w:rPr>
          <w:sz w:val="28"/>
          <w:szCs w:val="28"/>
        </w:rPr>
        <w:t xml:space="preserve">Общая информация: выдача дезинфицирующих средств, </w:t>
      </w:r>
      <w:proofErr w:type="spellStart"/>
      <w:r w:rsidRPr="00690F00">
        <w:rPr>
          <w:sz w:val="28"/>
          <w:szCs w:val="28"/>
        </w:rPr>
        <w:t>рециркуляторов</w:t>
      </w:r>
      <w:proofErr w:type="spellEnd"/>
      <w:r w:rsidRPr="00690F00">
        <w:rPr>
          <w:sz w:val="28"/>
          <w:szCs w:val="28"/>
        </w:rPr>
        <w:t xml:space="preserve"> для очистки воздуха</w:t>
      </w:r>
    </w:p>
    <w:p w:rsidR="00DB10FC" w:rsidRPr="006F644B" w:rsidRDefault="00DB10FC" w:rsidP="00DB10FC">
      <w:pPr>
        <w:shd w:val="clear" w:color="auto" w:fill="FFFFFF"/>
        <w:ind w:firstLine="708"/>
        <w:jc w:val="both"/>
        <w:rPr>
          <w:sz w:val="28"/>
          <w:szCs w:val="28"/>
        </w:rPr>
      </w:pPr>
      <w:proofErr w:type="gramStart"/>
      <w:r w:rsidRPr="006F644B">
        <w:rPr>
          <w:sz w:val="28"/>
          <w:szCs w:val="28"/>
        </w:rPr>
        <w:t xml:space="preserve">В 2020 г. </w:t>
      </w:r>
      <w:r>
        <w:rPr>
          <w:sz w:val="28"/>
          <w:szCs w:val="28"/>
        </w:rPr>
        <w:t xml:space="preserve">всем образовательным учреждениям района были выделены </w:t>
      </w:r>
      <w:proofErr w:type="spellStart"/>
      <w:r>
        <w:rPr>
          <w:sz w:val="28"/>
          <w:szCs w:val="28"/>
        </w:rPr>
        <w:t>рециркуляторы</w:t>
      </w:r>
      <w:proofErr w:type="spellEnd"/>
      <w:r>
        <w:rPr>
          <w:sz w:val="28"/>
          <w:szCs w:val="28"/>
        </w:rPr>
        <w:t xml:space="preserve"> (общее количество – 191 штука), средства для дезинфекции и уборки помещений в виде таблеток (общее количество – 1734 упаковки), дезинфицирующие средства </w:t>
      </w:r>
      <w:r w:rsidRPr="006F644B">
        <w:rPr>
          <w:sz w:val="28"/>
          <w:szCs w:val="28"/>
        </w:rPr>
        <w:t>/</w:t>
      </w:r>
      <w:r>
        <w:rPr>
          <w:sz w:val="28"/>
          <w:szCs w:val="28"/>
        </w:rPr>
        <w:t xml:space="preserve"> кожный антисептик (общее количество – 4981 литр), дезинфицирующее средство для обработки поверхностей (общее количество – 561 литр), защитные маски и бесконтактные термометры (общее количество – 20 штук). </w:t>
      </w:r>
      <w:proofErr w:type="gramEnd"/>
    </w:p>
    <w:p w:rsidR="00DB10FC" w:rsidRDefault="00DB10FC" w:rsidP="00DB10FC">
      <w:pPr>
        <w:jc w:val="center"/>
        <w:rPr>
          <w:b/>
          <w:sz w:val="28"/>
          <w:szCs w:val="28"/>
        </w:rPr>
      </w:pPr>
    </w:p>
    <w:p w:rsidR="00DB10FC" w:rsidRDefault="00DB10FC" w:rsidP="00DB10FC">
      <w:pPr>
        <w:jc w:val="center"/>
        <w:rPr>
          <w:b/>
          <w:sz w:val="28"/>
          <w:szCs w:val="28"/>
        </w:rPr>
      </w:pPr>
      <w:r>
        <w:rPr>
          <w:b/>
          <w:sz w:val="28"/>
          <w:szCs w:val="28"/>
        </w:rPr>
        <w:t>7. Опека и попечительство</w:t>
      </w:r>
    </w:p>
    <w:p w:rsidR="00DB10FC" w:rsidRPr="0056587A" w:rsidRDefault="00DB10FC" w:rsidP="00DB10FC">
      <w:pPr>
        <w:shd w:val="clear" w:color="auto" w:fill="FFFFFF"/>
        <w:ind w:firstLine="708"/>
        <w:jc w:val="both"/>
        <w:rPr>
          <w:sz w:val="28"/>
          <w:szCs w:val="28"/>
        </w:rPr>
      </w:pPr>
      <w:r w:rsidRPr="0056587A">
        <w:rPr>
          <w:sz w:val="28"/>
          <w:szCs w:val="28"/>
        </w:rPr>
        <w:t>Детское население муниципального образования составляет 4920 несовершеннолетних</w:t>
      </w:r>
    </w:p>
    <w:p w:rsidR="00DB10FC" w:rsidRPr="0056587A" w:rsidRDefault="00DB10FC" w:rsidP="00DB10FC">
      <w:pPr>
        <w:shd w:val="clear" w:color="auto" w:fill="FFFFFF"/>
        <w:ind w:firstLine="708"/>
        <w:jc w:val="both"/>
        <w:rPr>
          <w:sz w:val="28"/>
          <w:szCs w:val="28"/>
        </w:rPr>
      </w:pPr>
      <w:r w:rsidRPr="0056587A">
        <w:rPr>
          <w:sz w:val="28"/>
          <w:szCs w:val="28"/>
        </w:rPr>
        <w:t>126 детей воспитываются в семьях граждан (61 в опекунских семьях, 45 в приемных семьях, 20 – усыновленные дети)</w:t>
      </w:r>
    </w:p>
    <w:p w:rsidR="00DB10FC" w:rsidRPr="0056587A" w:rsidRDefault="00DB10FC" w:rsidP="00DB10FC">
      <w:pPr>
        <w:shd w:val="clear" w:color="auto" w:fill="FFFFFF"/>
        <w:ind w:firstLine="708"/>
        <w:jc w:val="both"/>
        <w:rPr>
          <w:sz w:val="28"/>
          <w:szCs w:val="28"/>
        </w:rPr>
      </w:pPr>
      <w:r w:rsidRPr="0056587A">
        <w:rPr>
          <w:sz w:val="28"/>
          <w:szCs w:val="28"/>
        </w:rPr>
        <w:t>Основной формой устройства является опека (попечительство).</w:t>
      </w:r>
    </w:p>
    <w:p w:rsidR="00DB10FC" w:rsidRPr="0056587A" w:rsidRDefault="00DB10FC" w:rsidP="00DB10FC">
      <w:pPr>
        <w:shd w:val="clear" w:color="auto" w:fill="FFFFFF"/>
        <w:ind w:firstLine="708"/>
        <w:jc w:val="both"/>
        <w:rPr>
          <w:sz w:val="28"/>
          <w:szCs w:val="28"/>
        </w:rPr>
      </w:pPr>
      <w:proofErr w:type="gramStart"/>
      <w:r w:rsidRPr="0056587A">
        <w:rPr>
          <w:sz w:val="28"/>
          <w:szCs w:val="28"/>
        </w:rPr>
        <w:t>На территории района 2 специальных (коррекционных) школы-интерната, в них воспитываются   132 ребенка (</w:t>
      </w:r>
      <w:proofErr w:type="spellStart"/>
      <w:r w:rsidRPr="0056587A">
        <w:rPr>
          <w:sz w:val="28"/>
          <w:szCs w:val="28"/>
        </w:rPr>
        <w:t>Малета</w:t>
      </w:r>
      <w:proofErr w:type="spellEnd"/>
      <w:r w:rsidRPr="0056587A">
        <w:rPr>
          <w:sz w:val="28"/>
          <w:szCs w:val="28"/>
        </w:rPr>
        <w:t xml:space="preserve"> - 65, </w:t>
      </w:r>
      <w:proofErr w:type="spellStart"/>
      <w:r w:rsidRPr="0056587A">
        <w:rPr>
          <w:sz w:val="28"/>
          <w:szCs w:val="28"/>
        </w:rPr>
        <w:t>Хохотуй</w:t>
      </w:r>
      <w:proofErr w:type="spellEnd"/>
      <w:r w:rsidRPr="0056587A">
        <w:rPr>
          <w:sz w:val="28"/>
          <w:szCs w:val="28"/>
        </w:rPr>
        <w:t xml:space="preserve"> - 67)</w:t>
      </w:r>
      <w:proofErr w:type="gramEnd"/>
    </w:p>
    <w:p w:rsidR="00DB10FC" w:rsidRPr="0056587A" w:rsidRDefault="00DB10FC" w:rsidP="00DB10FC">
      <w:pPr>
        <w:shd w:val="clear" w:color="auto" w:fill="FFFFFF"/>
        <w:ind w:firstLine="708"/>
        <w:jc w:val="both"/>
        <w:rPr>
          <w:sz w:val="28"/>
          <w:szCs w:val="28"/>
        </w:rPr>
      </w:pPr>
      <w:r w:rsidRPr="0056587A">
        <w:rPr>
          <w:sz w:val="28"/>
          <w:szCs w:val="28"/>
        </w:rPr>
        <w:t>За 2020 год 6 родителей были лишены родительских прав в отношении  9 детей. За 2020 года подано 6 исковых заявлений на лишение родительских прав 6 родителей в отношении 9 несовершеннолетних детей.</w:t>
      </w:r>
    </w:p>
    <w:p w:rsidR="00DB10FC" w:rsidRPr="0056587A" w:rsidRDefault="00DB10FC" w:rsidP="00DB10FC">
      <w:pPr>
        <w:shd w:val="clear" w:color="auto" w:fill="FFFFFF"/>
        <w:ind w:firstLine="708"/>
        <w:jc w:val="both"/>
        <w:rPr>
          <w:sz w:val="28"/>
          <w:szCs w:val="28"/>
        </w:rPr>
      </w:pPr>
      <w:r w:rsidRPr="0056587A">
        <w:rPr>
          <w:sz w:val="28"/>
          <w:szCs w:val="28"/>
        </w:rPr>
        <w:t>В соответствии с Правилами осуществления органами опеки и попечительства проверок условий жизни несовершеннолетних подопечных, соблюдения опекунами (попечителями) прав и законных интересов несовершеннолетних, специалистами отдела опеки и попечительства проводились плановые и внеплановые проверки условий жизни и воспитания подопечных (2020 год – 265 проверки)</w:t>
      </w:r>
    </w:p>
    <w:p w:rsidR="00DB10FC" w:rsidRPr="0056587A" w:rsidRDefault="00DB10FC" w:rsidP="00DB10FC">
      <w:pPr>
        <w:shd w:val="clear" w:color="auto" w:fill="FFFFFF"/>
        <w:ind w:firstLine="708"/>
        <w:jc w:val="both"/>
        <w:rPr>
          <w:sz w:val="28"/>
          <w:szCs w:val="28"/>
        </w:rPr>
      </w:pPr>
      <w:r w:rsidRPr="0056587A">
        <w:rPr>
          <w:sz w:val="28"/>
          <w:szCs w:val="28"/>
        </w:rPr>
        <w:t>Профилактическая работа отдела опеки и попечительства включает в себя выявление, индивидуальный учет и мероприятия по предупреждению социального сиротства, семейного неблагополучия и жестокого обращения в семьях, находящихся в социально-опасном положении. В течени</w:t>
      </w:r>
      <w:proofErr w:type="gramStart"/>
      <w:r w:rsidRPr="0056587A">
        <w:rPr>
          <w:sz w:val="28"/>
          <w:szCs w:val="28"/>
        </w:rPr>
        <w:t>и</w:t>
      </w:r>
      <w:proofErr w:type="gramEnd"/>
      <w:r w:rsidRPr="0056587A">
        <w:rPr>
          <w:sz w:val="28"/>
          <w:szCs w:val="28"/>
        </w:rPr>
        <w:t xml:space="preserve"> 2020 года специалистами отдела опеки и попечительства проведено 153 проверки семей, находящихся в социально-опасном положении. В том числе в ходе совместных рейдов в составе комиссии по делам несовершеннолетних и защите их прав.</w:t>
      </w:r>
    </w:p>
    <w:p w:rsidR="00DB10FC" w:rsidRPr="0056587A" w:rsidRDefault="00DB10FC" w:rsidP="00DB10FC">
      <w:pPr>
        <w:shd w:val="clear" w:color="auto" w:fill="FFFFFF"/>
        <w:ind w:firstLine="708"/>
        <w:jc w:val="both"/>
        <w:rPr>
          <w:sz w:val="28"/>
          <w:szCs w:val="28"/>
        </w:rPr>
      </w:pPr>
      <w:r w:rsidRPr="0056587A">
        <w:rPr>
          <w:sz w:val="28"/>
          <w:szCs w:val="28"/>
        </w:rPr>
        <w:t xml:space="preserve">Не реже 1 раза в год специалистами отдела опеки и попечительства осуществляются проверки жилых помещений, закрепленных или находящихся в собственности детей, расположенных на территории муниципального района, таких жилых помещений 7. Под контролем </w:t>
      </w:r>
      <w:r w:rsidRPr="0056587A">
        <w:rPr>
          <w:sz w:val="28"/>
          <w:szCs w:val="28"/>
        </w:rPr>
        <w:lastRenderedPageBreak/>
        <w:t>специалистов отдела опеки и попечительства находятся дети-сироты и дети, оставшиеся без попечения родителей, находящиеся в замещающих семьях и по достижении 14-летнего возраста, нуждающиеся во включении в единый краевой список для дальнейшего обеспечения жилыми помещениями.</w:t>
      </w:r>
    </w:p>
    <w:p w:rsidR="00DB10FC" w:rsidRDefault="00DB10FC" w:rsidP="00DB10FC">
      <w:pPr>
        <w:jc w:val="center"/>
        <w:rPr>
          <w:b/>
          <w:sz w:val="28"/>
          <w:szCs w:val="28"/>
        </w:rPr>
      </w:pPr>
    </w:p>
    <w:p w:rsidR="00DB10FC" w:rsidRPr="00B0348D" w:rsidRDefault="00DB10FC" w:rsidP="00DB10FC">
      <w:pPr>
        <w:jc w:val="center"/>
        <w:rPr>
          <w:b/>
          <w:sz w:val="28"/>
          <w:szCs w:val="28"/>
        </w:rPr>
      </w:pPr>
      <w:r>
        <w:rPr>
          <w:b/>
          <w:sz w:val="28"/>
          <w:szCs w:val="28"/>
        </w:rPr>
        <w:t>8</w:t>
      </w:r>
      <w:r w:rsidRPr="00B0348D">
        <w:rPr>
          <w:b/>
          <w:sz w:val="28"/>
          <w:szCs w:val="28"/>
        </w:rPr>
        <w:t xml:space="preserve">. </w:t>
      </w:r>
      <w:proofErr w:type="spellStart"/>
      <w:r w:rsidRPr="00B0348D">
        <w:rPr>
          <w:b/>
          <w:sz w:val="28"/>
          <w:szCs w:val="28"/>
        </w:rPr>
        <w:t>Лесопожарная</w:t>
      </w:r>
      <w:proofErr w:type="spellEnd"/>
      <w:r w:rsidRPr="00B0348D">
        <w:rPr>
          <w:b/>
          <w:sz w:val="28"/>
          <w:szCs w:val="28"/>
        </w:rPr>
        <w:t xml:space="preserve"> обстановка</w:t>
      </w:r>
    </w:p>
    <w:p w:rsidR="00DB10FC" w:rsidRPr="00B0348D" w:rsidRDefault="00DB10FC" w:rsidP="00DB10FC">
      <w:pPr>
        <w:ind w:firstLine="567"/>
        <w:jc w:val="both"/>
        <w:rPr>
          <w:sz w:val="28"/>
          <w:szCs w:val="28"/>
        </w:rPr>
      </w:pPr>
      <w:proofErr w:type="spellStart"/>
      <w:r w:rsidRPr="00B0348D">
        <w:rPr>
          <w:sz w:val="28"/>
          <w:szCs w:val="28"/>
        </w:rPr>
        <w:t>Лесопожарная</w:t>
      </w:r>
      <w:proofErr w:type="spellEnd"/>
      <w:r w:rsidRPr="00B0348D">
        <w:rPr>
          <w:sz w:val="28"/>
          <w:szCs w:val="28"/>
        </w:rPr>
        <w:t xml:space="preserve"> обстановка в лесах </w:t>
      </w:r>
      <w:proofErr w:type="spellStart"/>
      <w:r w:rsidRPr="00B0348D">
        <w:rPr>
          <w:sz w:val="28"/>
          <w:szCs w:val="28"/>
        </w:rPr>
        <w:t>гослесфонда</w:t>
      </w:r>
      <w:proofErr w:type="spellEnd"/>
      <w:r w:rsidRPr="00B0348D">
        <w:rPr>
          <w:sz w:val="28"/>
          <w:szCs w:val="28"/>
        </w:rPr>
        <w:t xml:space="preserve">, расположенных на территории Петровск-Забайкальского района на протяжении ряда последних лет, оставалась сложная. </w:t>
      </w:r>
    </w:p>
    <w:p w:rsidR="00DB10FC" w:rsidRPr="00B0348D" w:rsidRDefault="00DB10FC" w:rsidP="00DB10FC">
      <w:pPr>
        <w:ind w:firstLine="567"/>
        <w:jc w:val="both"/>
        <w:rPr>
          <w:sz w:val="28"/>
          <w:szCs w:val="28"/>
        </w:rPr>
      </w:pPr>
      <w:r w:rsidRPr="00B0348D">
        <w:rPr>
          <w:sz w:val="28"/>
          <w:szCs w:val="28"/>
        </w:rPr>
        <w:t xml:space="preserve">В связи с благоприятными погодными условиями и качественной подготовкой к пожароопасному периоду за прошедший пожароопасный период 2020 года на территории района зарегистрировано 37 лесных пожара, на общей площади 9659, 3 га </w:t>
      </w:r>
      <w:proofErr w:type="spellStart"/>
      <w:proofErr w:type="gramStart"/>
      <w:r w:rsidRPr="00B0348D">
        <w:rPr>
          <w:sz w:val="28"/>
          <w:szCs w:val="28"/>
        </w:rPr>
        <w:t>га</w:t>
      </w:r>
      <w:proofErr w:type="spellEnd"/>
      <w:proofErr w:type="gramEnd"/>
      <w:r w:rsidRPr="00B0348D">
        <w:rPr>
          <w:sz w:val="28"/>
          <w:szCs w:val="28"/>
        </w:rPr>
        <w:t xml:space="preserve">, что на 51 случай меньше по сравнению с 2019 годом. Первый лесной пожар возник 03 апреля 2020 года, последний пожар – 22 июля 2020 года. </w:t>
      </w:r>
    </w:p>
    <w:p w:rsidR="00DB10FC" w:rsidRPr="00B0348D" w:rsidRDefault="00DB10FC" w:rsidP="00DB10FC">
      <w:pPr>
        <w:ind w:firstLine="567"/>
        <w:jc w:val="both"/>
        <w:rPr>
          <w:sz w:val="28"/>
          <w:szCs w:val="28"/>
        </w:rPr>
      </w:pPr>
      <w:r w:rsidRPr="00B0348D">
        <w:rPr>
          <w:sz w:val="28"/>
          <w:szCs w:val="28"/>
        </w:rPr>
        <w:t xml:space="preserve">Для защиты населения от лесных пожаров на территории района созданы 13 ДПД (ДПК), численность в которых составляет 91 человека. В наличии имеются автомобили АРС-14 – 8 единиц, УАЗ – 13 единиц, </w:t>
      </w:r>
      <w:proofErr w:type="spellStart"/>
      <w:r w:rsidRPr="00B0348D">
        <w:rPr>
          <w:sz w:val="28"/>
          <w:szCs w:val="28"/>
        </w:rPr>
        <w:t>мотопомпа</w:t>
      </w:r>
      <w:proofErr w:type="spellEnd"/>
      <w:r w:rsidRPr="00B0348D">
        <w:rPr>
          <w:sz w:val="28"/>
          <w:szCs w:val="28"/>
        </w:rPr>
        <w:t xml:space="preserve"> – 13 единиц. Все населенные пункты оборудованы минерализованными полосами. </w:t>
      </w:r>
    </w:p>
    <w:p w:rsidR="00DB10FC" w:rsidRPr="00B0348D" w:rsidRDefault="00DB10FC" w:rsidP="00DB10FC">
      <w:pPr>
        <w:ind w:firstLine="567"/>
        <w:jc w:val="both"/>
        <w:rPr>
          <w:sz w:val="28"/>
          <w:szCs w:val="28"/>
        </w:rPr>
      </w:pPr>
      <w:r w:rsidRPr="00B0348D">
        <w:rPr>
          <w:sz w:val="28"/>
          <w:szCs w:val="28"/>
        </w:rPr>
        <w:t xml:space="preserve">На сегодняшний день территориальным отделом </w:t>
      </w:r>
      <w:proofErr w:type="spellStart"/>
      <w:r w:rsidRPr="00B0348D">
        <w:rPr>
          <w:sz w:val="28"/>
          <w:szCs w:val="28"/>
        </w:rPr>
        <w:t>Гослесслужбы</w:t>
      </w:r>
      <w:proofErr w:type="spellEnd"/>
      <w:r w:rsidRPr="00B0348D">
        <w:rPr>
          <w:sz w:val="28"/>
          <w:szCs w:val="28"/>
        </w:rPr>
        <w:t xml:space="preserve"> Забайкальского края составлен и согласован с руководителями организаций и предприятий перечень тяжелой и инженерной техники, привлекаемой для защиты населенных пунктов. В планы тушения включены силы и средства арендаторов и прочих организаций, заключены с ними договоры на участие в тушении пожаров. Всего заключено 10 договоров с арендаторами.</w:t>
      </w:r>
    </w:p>
    <w:p w:rsidR="00DB10FC" w:rsidRDefault="00DB10FC" w:rsidP="00DB10FC">
      <w:pPr>
        <w:spacing w:line="360" w:lineRule="auto"/>
        <w:jc w:val="both"/>
        <w:rPr>
          <w:sz w:val="28"/>
          <w:szCs w:val="28"/>
        </w:rPr>
      </w:pPr>
    </w:p>
    <w:p w:rsidR="00DB10FC" w:rsidRPr="001101BA" w:rsidRDefault="00DB10FC" w:rsidP="00DB10FC">
      <w:pPr>
        <w:numPr>
          <w:ilvl w:val="0"/>
          <w:numId w:val="4"/>
        </w:numPr>
        <w:spacing w:line="360" w:lineRule="auto"/>
        <w:jc w:val="center"/>
        <w:rPr>
          <w:b/>
          <w:sz w:val="28"/>
          <w:szCs w:val="28"/>
        </w:rPr>
      </w:pPr>
      <w:r w:rsidRPr="001101BA">
        <w:rPr>
          <w:b/>
          <w:sz w:val="28"/>
          <w:szCs w:val="28"/>
        </w:rPr>
        <w:t>Муниципальное управление</w:t>
      </w:r>
    </w:p>
    <w:p w:rsidR="00DB10FC" w:rsidRDefault="00DB10FC" w:rsidP="00DB10FC">
      <w:pPr>
        <w:ind w:firstLine="567"/>
        <w:jc w:val="both"/>
        <w:rPr>
          <w:sz w:val="28"/>
          <w:szCs w:val="28"/>
        </w:rPr>
      </w:pPr>
      <w:r>
        <w:rPr>
          <w:sz w:val="28"/>
          <w:szCs w:val="28"/>
        </w:rPr>
        <w:t xml:space="preserve">С 25 июня по 01 июля 2020 года состоялось важное политическое событие в жизни страны – голосование по поправкам в </w:t>
      </w:r>
      <w:r w:rsidR="000F35C2">
        <w:rPr>
          <w:sz w:val="28"/>
          <w:szCs w:val="28"/>
        </w:rPr>
        <w:t>Конституцию</w:t>
      </w:r>
      <w:r>
        <w:rPr>
          <w:sz w:val="28"/>
          <w:szCs w:val="28"/>
        </w:rPr>
        <w:t xml:space="preserve"> Российской Федерации. Явка на избирательных участках  в районе составила 66,07 %, за одобрение изменений в Конституцию проголосовало 6311 избирателей  от общего числа принявших участие в голосовании, что составило 74,21  %.</w:t>
      </w:r>
    </w:p>
    <w:p w:rsidR="00DB10FC" w:rsidRPr="005F6B4F" w:rsidRDefault="00DB10FC" w:rsidP="00DB10FC">
      <w:pPr>
        <w:ind w:firstLine="567"/>
        <w:jc w:val="both"/>
        <w:rPr>
          <w:sz w:val="28"/>
          <w:szCs w:val="28"/>
        </w:rPr>
      </w:pPr>
      <w:r w:rsidRPr="005F6B4F">
        <w:rPr>
          <w:sz w:val="28"/>
          <w:szCs w:val="28"/>
        </w:rPr>
        <w:t>В 20</w:t>
      </w:r>
      <w:r>
        <w:rPr>
          <w:sz w:val="28"/>
          <w:szCs w:val="28"/>
        </w:rPr>
        <w:t>20</w:t>
      </w:r>
      <w:r w:rsidRPr="005F6B4F">
        <w:rPr>
          <w:sz w:val="28"/>
          <w:szCs w:val="28"/>
        </w:rPr>
        <w:t xml:space="preserve"> году продолжена работа по  согласованию и передаче для исполнения части полномочий в соответствии с соглашениями как с уровня поселений</w:t>
      </w:r>
      <w:r>
        <w:rPr>
          <w:sz w:val="28"/>
          <w:szCs w:val="28"/>
        </w:rPr>
        <w:t xml:space="preserve"> на уровень района</w:t>
      </w:r>
      <w:r w:rsidRPr="005F6B4F">
        <w:rPr>
          <w:sz w:val="28"/>
          <w:szCs w:val="28"/>
        </w:rPr>
        <w:t>, так</w:t>
      </w:r>
      <w:r>
        <w:rPr>
          <w:sz w:val="28"/>
          <w:szCs w:val="28"/>
        </w:rPr>
        <w:t>же часть полномочий района</w:t>
      </w:r>
      <w:r w:rsidRPr="005F6B4F">
        <w:rPr>
          <w:sz w:val="28"/>
          <w:szCs w:val="28"/>
        </w:rPr>
        <w:t xml:space="preserve"> передан</w:t>
      </w:r>
      <w:r>
        <w:rPr>
          <w:sz w:val="28"/>
          <w:szCs w:val="28"/>
        </w:rPr>
        <w:t>а</w:t>
      </w:r>
      <w:r w:rsidRPr="005F6B4F">
        <w:rPr>
          <w:sz w:val="28"/>
          <w:szCs w:val="28"/>
        </w:rPr>
        <w:t xml:space="preserve"> на уровень</w:t>
      </w:r>
      <w:r>
        <w:rPr>
          <w:sz w:val="28"/>
          <w:szCs w:val="28"/>
        </w:rPr>
        <w:t xml:space="preserve"> поселений</w:t>
      </w:r>
      <w:r w:rsidRPr="005F6B4F">
        <w:rPr>
          <w:sz w:val="28"/>
          <w:szCs w:val="28"/>
        </w:rPr>
        <w:t xml:space="preserve">. </w:t>
      </w:r>
    </w:p>
    <w:p w:rsidR="00DB10FC" w:rsidRDefault="00DB10FC" w:rsidP="00DB10FC">
      <w:pPr>
        <w:ind w:firstLine="567"/>
        <w:jc w:val="both"/>
        <w:rPr>
          <w:sz w:val="28"/>
          <w:szCs w:val="28"/>
        </w:rPr>
      </w:pPr>
      <w:r w:rsidRPr="005F6B4F">
        <w:rPr>
          <w:sz w:val="28"/>
          <w:szCs w:val="28"/>
        </w:rPr>
        <w:t>Эффективность местного самоуправления во многом определяется качеством муниципальных услуг, оказываемых населению, полномасштабной работой по противодействию коррупции, информаци</w:t>
      </w:r>
      <w:r>
        <w:rPr>
          <w:sz w:val="28"/>
          <w:szCs w:val="28"/>
        </w:rPr>
        <w:t>онной открытостью деятельности а</w:t>
      </w:r>
      <w:r w:rsidRPr="005F6B4F">
        <w:rPr>
          <w:sz w:val="28"/>
          <w:szCs w:val="28"/>
        </w:rPr>
        <w:t xml:space="preserve">дминистрации </w:t>
      </w:r>
      <w:r>
        <w:rPr>
          <w:sz w:val="28"/>
          <w:szCs w:val="28"/>
        </w:rPr>
        <w:t>район</w:t>
      </w:r>
      <w:r w:rsidRPr="005F6B4F">
        <w:rPr>
          <w:sz w:val="28"/>
          <w:szCs w:val="28"/>
        </w:rPr>
        <w:t>а.</w:t>
      </w:r>
    </w:p>
    <w:p w:rsidR="00DB10FC" w:rsidRPr="00690F00" w:rsidRDefault="00DB10FC" w:rsidP="00DB10FC">
      <w:pPr>
        <w:ind w:firstLine="567"/>
        <w:jc w:val="both"/>
        <w:rPr>
          <w:sz w:val="28"/>
          <w:szCs w:val="28"/>
        </w:rPr>
      </w:pPr>
      <w:r w:rsidRPr="00690F00">
        <w:rPr>
          <w:sz w:val="28"/>
          <w:szCs w:val="28"/>
        </w:rPr>
        <w:t xml:space="preserve">В настоящее время на  портале государственных и муниципальных услуг в сети Интернет опубликована информация о муниципальных  услугах, </w:t>
      </w:r>
      <w:r w:rsidRPr="00690F00">
        <w:rPr>
          <w:sz w:val="28"/>
          <w:szCs w:val="28"/>
        </w:rPr>
        <w:lastRenderedPageBreak/>
        <w:t>оказываемых администрацией района, приводится перечень необходимых для их получения документов, образцы бланков.</w:t>
      </w:r>
    </w:p>
    <w:p w:rsidR="00DB10FC" w:rsidRDefault="00DB10FC" w:rsidP="00DB10FC">
      <w:pPr>
        <w:ind w:firstLine="567"/>
        <w:jc w:val="both"/>
        <w:rPr>
          <w:sz w:val="28"/>
          <w:szCs w:val="28"/>
        </w:rPr>
      </w:pPr>
      <w:r w:rsidRPr="00564E5D">
        <w:rPr>
          <w:sz w:val="28"/>
          <w:szCs w:val="28"/>
        </w:rPr>
        <w:t xml:space="preserve">Борьба с коррупцией в органах местного самоуправления - одна из составляющих улучшения качества управления. В рамках реализации административной реформы в </w:t>
      </w:r>
      <w:r>
        <w:rPr>
          <w:sz w:val="28"/>
          <w:szCs w:val="28"/>
        </w:rPr>
        <w:t>а</w:t>
      </w:r>
      <w:r w:rsidRPr="00564E5D">
        <w:rPr>
          <w:sz w:val="28"/>
          <w:szCs w:val="28"/>
        </w:rPr>
        <w:t xml:space="preserve">дминистрации </w:t>
      </w:r>
      <w:r w:rsidRPr="00B447F7">
        <w:rPr>
          <w:sz w:val="28"/>
          <w:szCs w:val="28"/>
        </w:rPr>
        <w:t>района</w:t>
      </w:r>
      <w:r w:rsidRPr="00564E5D">
        <w:rPr>
          <w:sz w:val="28"/>
          <w:szCs w:val="28"/>
        </w:rPr>
        <w:t xml:space="preserve"> внедрены механизмы противодействия коррупции.  </w:t>
      </w:r>
      <w:r w:rsidRPr="00B447F7">
        <w:rPr>
          <w:sz w:val="28"/>
          <w:szCs w:val="28"/>
        </w:rPr>
        <w:t>Проводится</w:t>
      </w:r>
      <w:r w:rsidRPr="00564E5D">
        <w:rPr>
          <w:sz w:val="28"/>
          <w:szCs w:val="28"/>
        </w:rPr>
        <w:t xml:space="preserve"> </w:t>
      </w:r>
      <w:proofErr w:type="spellStart"/>
      <w:r w:rsidRPr="00B447F7">
        <w:rPr>
          <w:sz w:val="28"/>
          <w:szCs w:val="28"/>
        </w:rPr>
        <w:t>антикоррупционная</w:t>
      </w:r>
      <w:proofErr w:type="spellEnd"/>
      <w:r w:rsidRPr="001101BA">
        <w:rPr>
          <w:sz w:val="28"/>
          <w:szCs w:val="28"/>
        </w:rPr>
        <w:t xml:space="preserve"> </w:t>
      </w:r>
      <w:r w:rsidRPr="00564E5D">
        <w:rPr>
          <w:sz w:val="28"/>
          <w:szCs w:val="28"/>
        </w:rPr>
        <w:t xml:space="preserve">экспертиза </w:t>
      </w:r>
      <w:r w:rsidRPr="00B447F7">
        <w:rPr>
          <w:sz w:val="28"/>
          <w:szCs w:val="28"/>
        </w:rPr>
        <w:t>нормативных</w:t>
      </w:r>
      <w:r w:rsidRPr="00564E5D">
        <w:rPr>
          <w:sz w:val="28"/>
          <w:szCs w:val="28"/>
        </w:rPr>
        <w:t xml:space="preserve"> правовых актов,  утвержден ряд документов </w:t>
      </w:r>
      <w:r>
        <w:rPr>
          <w:sz w:val="28"/>
          <w:szCs w:val="28"/>
        </w:rPr>
        <w:t>а</w:t>
      </w:r>
      <w:r w:rsidRPr="00564E5D">
        <w:rPr>
          <w:sz w:val="28"/>
          <w:szCs w:val="28"/>
        </w:rPr>
        <w:t xml:space="preserve">дминистрации </w:t>
      </w:r>
      <w:r w:rsidRPr="00B447F7">
        <w:rPr>
          <w:sz w:val="28"/>
          <w:szCs w:val="28"/>
        </w:rPr>
        <w:t>района,</w:t>
      </w:r>
      <w:r w:rsidRPr="00564E5D">
        <w:rPr>
          <w:sz w:val="28"/>
          <w:szCs w:val="28"/>
        </w:rPr>
        <w:t xml:space="preserve"> регламентирующих служебное поведение муниципального служащего</w:t>
      </w:r>
      <w:r w:rsidRPr="001101BA">
        <w:rPr>
          <w:sz w:val="28"/>
          <w:szCs w:val="28"/>
        </w:rPr>
        <w:t>.</w:t>
      </w:r>
      <w:r w:rsidRPr="00243F85">
        <w:rPr>
          <w:sz w:val="28"/>
          <w:szCs w:val="28"/>
        </w:rPr>
        <w:t xml:space="preserve"> Регулярно</w:t>
      </w:r>
      <w:r w:rsidRPr="001101BA">
        <w:rPr>
          <w:sz w:val="28"/>
          <w:szCs w:val="28"/>
        </w:rPr>
        <w:t xml:space="preserve"> </w:t>
      </w:r>
      <w:r>
        <w:rPr>
          <w:sz w:val="28"/>
          <w:szCs w:val="28"/>
        </w:rPr>
        <w:t>приводится в соответствие действующему законодательству</w:t>
      </w:r>
      <w:r w:rsidRPr="009E2437">
        <w:rPr>
          <w:sz w:val="28"/>
          <w:szCs w:val="28"/>
        </w:rPr>
        <w:t xml:space="preserve"> нормативная правовая база </w:t>
      </w:r>
      <w:r>
        <w:rPr>
          <w:sz w:val="28"/>
          <w:szCs w:val="28"/>
        </w:rPr>
        <w:t xml:space="preserve">в области </w:t>
      </w:r>
      <w:r w:rsidRPr="009E2437">
        <w:rPr>
          <w:sz w:val="28"/>
          <w:szCs w:val="28"/>
        </w:rPr>
        <w:t>противодействия коррупции</w:t>
      </w:r>
      <w:r>
        <w:rPr>
          <w:sz w:val="28"/>
          <w:szCs w:val="28"/>
        </w:rPr>
        <w:t>.</w:t>
      </w:r>
      <w:r w:rsidRPr="009E2437">
        <w:rPr>
          <w:sz w:val="28"/>
          <w:szCs w:val="28"/>
        </w:rPr>
        <w:t xml:space="preserve"> </w:t>
      </w:r>
    </w:p>
    <w:p w:rsidR="00DB10FC" w:rsidRPr="00CE00A8" w:rsidRDefault="00DB10FC" w:rsidP="00DB10FC">
      <w:pPr>
        <w:ind w:firstLine="567"/>
        <w:jc w:val="both"/>
        <w:rPr>
          <w:sz w:val="28"/>
          <w:szCs w:val="28"/>
        </w:rPr>
      </w:pPr>
      <w:r w:rsidRPr="00CE00A8">
        <w:rPr>
          <w:sz w:val="28"/>
          <w:szCs w:val="28"/>
        </w:rPr>
        <w:t>Для укрепления кадрового потенциала и улучшения его качественного состава, своевременного удовлетворения дополнительной потребности в кадрах муниципальных служащих сформирован резерв управленческих кадров. В 2020 году из резерва управленческих кадров назначены на должности руководител</w:t>
      </w:r>
      <w:r>
        <w:rPr>
          <w:sz w:val="28"/>
          <w:szCs w:val="28"/>
        </w:rPr>
        <w:t>ь</w:t>
      </w:r>
      <w:r w:rsidRPr="00CE00A8">
        <w:rPr>
          <w:sz w:val="28"/>
          <w:szCs w:val="28"/>
        </w:rPr>
        <w:t xml:space="preserve"> высшей группы должностей – первый заместитель главы района по территориальному развитию, главной группы должностей – начальник Управления образования,  а также главные специалисты отделов админи</w:t>
      </w:r>
      <w:r w:rsidR="00227206">
        <w:rPr>
          <w:sz w:val="28"/>
          <w:szCs w:val="28"/>
        </w:rPr>
        <w:t>страции района.</w:t>
      </w:r>
    </w:p>
    <w:p w:rsidR="00DB10FC" w:rsidRPr="00A24183" w:rsidRDefault="00DB10FC" w:rsidP="00DB10FC">
      <w:pPr>
        <w:ind w:firstLine="567"/>
        <w:jc w:val="both"/>
        <w:rPr>
          <w:sz w:val="28"/>
          <w:szCs w:val="28"/>
        </w:rPr>
      </w:pPr>
      <w:r w:rsidRPr="00A24183">
        <w:rPr>
          <w:sz w:val="28"/>
          <w:szCs w:val="28"/>
        </w:rPr>
        <w:t>Одни</w:t>
      </w:r>
      <w:r>
        <w:rPr>
          <w:sz w:val="28"/>
          <w:szCs w:val="28"/>
        </w:rPr>
        <w:t>м из важных направлений работы а</w:t>
      </w:r>
      <w:r w:rsidRPr="00A24183">
        <w:rPr>
          <w:sz w:val="28"/>
          <w:szCs w:val="28"/>
        </w:rPr>
        <w:t>дминистрации является правотворческая деятельность. В 20</w:t>
      </w:r>
      <w:r>
        <w:rPr>
          <w:sz w:val="28"/>
          <w:szCs w:val="28"/>
        </w:rPr>
        <w:t>20</w:t>
      </w:r>
      <w:r w:rsidRPr="00A24183">
        <w:rPr>
          <w:sz w:val="28"/>
          <w:szCs w:val="28"/>
        </w:rPr>
        <w:t xml:space="preserve"> году </w:t>
      </w:r>
      <w:r>
        <w:rPr>
          <w:sz w:val="28"/>
          <w:szCs w:val="28"/>
        </w:rPr>
        <w:t>а</w:t>
      </w:r>
      <w:r w:rsidRPr="00A24183">
        <w:rPr>
          <w:sz w:val="28"/>
          <w:szCs w:val="28"/>
        </w:rPr>
        <w:t xml:space="preserve">дминистрацией  района принято </w:t>
      </w:r>
      <w:r>
        <w:rPr>
          <w:sz w:val="28"/>
          <w:szCs w:val="28"/>
        </w:rPr>
        <w:t xml:space="preserve"> </w:t>
      </w:r>
      <w:r w:rsidRPr="00A24183">
        <w:rPr>
          <w:sz w:val="28"/>
          <w:szCs w:val="28"/>
        </w:rPr>
        <w:t xml:space="preserve"> </w:t>
      </w:r>
      <w:r>
        <w:rPr>
          <w:sz w:val="28"/>
          <w:szCs w:val="28"/>
        </w:rPr>
        <w:t>837</w:t>
      </w:r>
      <w:r w:rsidRPr="00A24183">
        <w:rPr>
          <w:sz w:val="28"/>
          <w:szCs w:val="28"/>
        </w:rPr>
        <w:t xml:space="preserve"> постановлений</w:t>
      </w:r>
      <w:r>
        <w:rPr>
          <w:sz w:val="28"/>
          <w:szCs w:val="28"/>
        </w:rPr>
        <w:t xml:space="preserve"> и 435 распоряжений</w:t>
      </w:r>
      <w:r w:rsidRPr="00A24183">
        <w:rPr>
          <w:sz w:val="28"/>
          <w:szCs w:val="28"/>
        </w:rPr>
        <w:t xml:space="preserve">. Все нормативные правовые акты прошли антикоррупционную экспертизу. </w:t>
      </w:r>
    </w:p>
    <w:p w:rsidR="00DB10FC" w:rsidRDefault="00DB10FC" w:rsidP="00DB10FC">
      <w:pPr>
        <w:ind w:firstLine="567"/>
        <w:jc w:val="both"/>
        <w:rPr>
          <w:sz w:val="28"/>
          <w:szCs w:val="28"/>
        </w:rPr>
      </w:pPr>
      <w:r>
        <w:rPr>
          <w:sz w:val="28"/>
          <w:szCs w:val="28"/>
        </w:rPr>
        <w:t xml:space="preserve">Неотъемлемая часть нашей ежедневной работы -  работа с </w:t>
      </w:r>
      <w:r w:rsidRPr="009E2437">
        <w:rPr>
          <w:sz w:val="28"/>
          <w:szCs w:val="28"/>
        </w:rPr>
        <w:t>обращениями граждан. За о</w:t>
      </w:r>
      <w:r>
        <w:rPr>
          <w:sz w:val="28"/>
          <w:szCs w:val="28"/>
        </w:rPr>
        <w:t xml:space="preserve">тчетный период зарегистрировано 92 </w:t>
      </w:r>
      <w:r w:rsidRPr="009E2437">
        <w:rPr>
          <w:sz w:val="28"/>
          <w:szCs w:val="28"/>
        </w:rPr>
        <w:t>письменных обращени</w:t>
      </w:r>
      <w:r>
        <w:rPr>
          <w:sz w:val="28"/>
          <w:szCs w:val="28"/>
        </w:rPr>
        <w:t>я</w:t>
      </w:r>
      <w:r w:rsidRPr="009E2437">
        <w:rPr>
          <w:sz w:val="28"/>
          <w:szCs w:val="28"/>
        </w:rPr>
        <w:t>,</w:t>
      </w:r>
      <w:r>
        <w:rPr>
          <w:sz w:val="28"/>
          <w:szCs w:val="28"/>
        </w:rPr>
        <w:t xml:space="preserve"> ведется личный прием граждан</w:t>
      </w:r>
      <w:r w:rsidRPr="009E2437">
        <w:rPr>
          <w:sz w:val="28"/>
          <w:szCs w:val="28"/>
        </w:rPr>
        <w:t xml:space="preserve"> глав</w:t>
      </w:r>
      <w:r>
        <w:rPr>
          <w:sz w:val="28"/>
          <w:szCs w:val="28"/>
        </w:rPr>
        <w:t xml:space="preserve">ой и заместителями главы муниципального района, в том числе в 2020 году проведен личный прием граждан работниками администрации района с выездом в сельское поселение </w:t>
      </w:r>
      <w:r w:rsidRPr="00CE00A8">
        <w:rPr>
          <w:sz w:val="28"/>
          <w:szCs w:val="28"/>
        </w:rPr>
        <w:t>«Малетинское», «Хараузское».</w:t>
      </w:r>
      <w:r>
        <w:rPr>
          <w:sz w:val="28"/>
          <w:szCs w:val="28"/>
        </w:rPr>
        <w:t xml:space="preserve"> Те</w:t>
      </w:r>
      <w:r w:rsidRPr="009E2437">
        <w:rPr>
          <w:sz w:val="28"/>
          <w:szCs w:val="28"/>
        </w:rPr>
        <w:t>матика обращений</w:t>
      </w:r>
      <w:r>
        <w:rPr>
          <w:sz w:val="28"/>
          <w:szCs w:val="28"/>
        </w:rPr>
        <w:t>,</w:t>
      </w:r>
      <w:r w:rsidRPr="009E2437">
        <w:rPr>
          <w:sz w:val="28"/>
          <w:szCs w:val="28"/>
        </w:rPr>
        <w:t xml:space="preserve"> </w:t>
      </w:r>
      <w:r>
        <w:rPr>
          <w:sz w:val="28"/>
          <w:szCs w:val="28"/>
        </w:rPr>
        <w:t xml:space="preserve"> в основном, касается </w:t>
      </w:r>
      <w:r w:rsidRPr="009E2437">
        <w:rPr>
          <w:sz w:val="28"/>
          <w:szCs w:val="28"/>
        </w:rPr>
        <w:t xml:space="preserve"> вопрос</w:t>
      </w:r>
      <w:r>
        <w:rPr>
          <w:sz w:val="28"/>
          <w:szCs w:val="28"/>
        </w:rPr>
        <w:t>ов</w:t>
      </w:r>
      <w:r w:rsidRPr="009E2437">
        <w:rPr>
          <w:sz w:val="28"/>
          <w:szCs w:val="28"/>
        </w:rPr>
        <w:t xml:space="preserve"> жизнеобеспечения</w:t>
      </w:r>
      <w:r>
        <w:rPr>
          <w:sz w:val="28"/>
          <w:szCs w:val="28"/>
        </w:rPr>
        <w:t xml:space="preserve">  (коммунальные услуги, ремонт жилья, </w:t>
      </w:r>
      <w:r w:rsidRPr="009E2437">
        <w:rPr>
          <w:sz w:val="28"/>
          <w:szCs w:val="28"/>
        </w:rPr>
        <w:t>ремонт дорог</w:t>
      </w:r>
      <w:r>
        <w:rPr>
          <w:sz w:val="28"/>
          <w:szCs w:val="28"/>
        </w:rPr>
        <w:t>, вывоз ТКО</w:t>
      </w:r>
      <w:r w:rsidRPr="009E2437">
        <w:rPr>
          <w:sz w:val="28"/>
          <w:szCs w:val="28"/>
        </w:rPr>
        <w:t xml:space="preserve"> </w:t>
      </w:r>
      <w:r>
        <w:rPr>
          <w:sz w:val="28"/>
          <w:szCs w:val="28"/>
        </w:rPr>
        <w:t>и т.д.)</w:t>
      </w:r>
      <w:r w:rsidRPr="009E2437">
        <w:rPr>
          <w:sz w:val="28"/>
          <w:szCs w:val="28"/>
        </w:rPr>
        <w:t xml:space="preserve"> землеустройства, </w:t>
      </w:r>
      <w:r>
        <w:rPr>
          <w:sz w:val="28"/>
          <w:szCs w:val="28"/>
        </w:rPr>
        <w:t xml:space="preserve"> социальных вопросов </w:t>
      </w:r>
      <w:r w:rsidRPr="009E2437">
        <w:rPr>
          <w:sz w:val="28"/>
          <w:szCs w:val="28"/>
        </w:rPr>
        <w:t xml:space="preserve">и  </w:t>
      </w:r>
      <w:r>
        <w:rPr>
          <w:sz w:val="28"/>
          <w:szCs w:val="28"/>
        </w:rPr>
        <w:t>др. Администрация района принимает активное участие в сходах граждан, организуемых на территориях городского и сельских поселений.</w:t>
      </w:r>
    </w:p>
    <w:p w:rsidR="00DB10FC" w:rsidRPr="00705544" w:rsidRDefault="00DB10FC" w:rsidP="00DB10FC">
      <w:pPr>
        <w:jc w:val="both"/>
        <w:rPr>
          <w:color w:val="FF0000"/>
        </w:rPr>
      </w:pPr>
    </w:p>
    <w:p w:rsidR="000726FA" w:rsidRDefault="000726FA" w:rsidP="000726FA"/>
    <w:sectPr w:rsidR="000726FA" w:rsidSect="00620B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2FE" w:rsidRDefault="00FB72FE" w:rsidP="00592B79">
      <w:r>
        <w:separator/>
      </w:r>
    </w:p>
  </w:endnote>
  <w:endnote w:type="continuationSeparator" w:id="0">
    <w:p w:rsidR="00FB72FE" w:rsidRDefault="00FB72FE" w:rsidP="00592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2FE" w:rsidRDefault="00FB72FE" w:rsidP="00592B79">
      <w:r>
        <w:separator/>
      </w:r>
    </w:p>
  </w:footnote>
  <w:footnote w:type="continuationSeparator" w:id="0">
    <w:p w:rsidR="00FB72FE" w:rsidRDefault="00FB72FE" w:rsidP="00592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FD4"/>
    <w:multiLevelType w:val="hybridMultilevel"/>
    <w:tmpl w:val="680C2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F579A"/>
    <w:multiLevelType w:val="hybridMultilevel"/>
    <w:tmpl w:val="5160258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4DE87FF9"/>
    <w:multiLevelType w:val="multilevel"/>
    <w:tmpl w:val="8A9267A6"/>
    <w:lvl w:ilvl="0">
      <w:start w:val="2"/>
      <w:numFmt w:val="upperRoman"/>
      <w:lvlText w:val="%1."/>
      <w:lvlJc w:val="left"/>
      <w:pPr>
        <w:ind w:left="108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4E4F7ECA"/>
    <w:multiLevelType w:val="hybridMultilevel"/>
    <w:tmpl w:val="D3BA3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3616D4F"/>
    <w:multiLevelType w:val="hybridMultilevel"/>
    <w:tmpl w:val="D07E23C2"/>
    <w:lvl w:ilvl="0" w:tplc="015EE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CA3233"/>
    <w:rsid w:val="000726FA"/>
    <w:rsid w:val="000F35C2"/>
    <w:rsid w:val="0011473F"/>
    <w:rsid w:val="00130B7D"/>
    <w:rsid w:val="00227206"/>
    <w:rsid w:val="002B2608"/>
    <w:rsid w:val="003510A4"/>
    <w:rsid w:val="00393236"/>
    <w:rsid w:val="00442D6C"/>
    <w:rsid w:val="004B7A03"/>
    <w:rsid w:val="004F18B8"/>
    <w:rsid w:val="00592B79"/>
    <w:rsid w:val="00620BFD"/>
    <w:rsid w:val="0069409C"/>
    <w:rsid w:val="00697A2E"/>
    <w:rsid w:val="008A0173"/>
    <w:rsid w:val="008E3AF2"/>
    <w:rsid w:val="009454C8"/>
    <w:rsid w:val="00B1380E"/>
    <w:rsid w:val="00BA79DD"/>
    <w:rsid w:val="00BE1C8A"/>
    <w:rsid w:val="00C1029D"/>
    <w:rsid w:val="00CA3233"/>
    <w:rsid w:val="00CA4D5B"/>
    <w:rsid w:val="00D26674"/>
    <w:rsid w:val="00D335F7"/>
    <w:rsid w:val="00D5405F"/>
    <w:rsid w:val="00DB10FC"/>
    <w:rsid w:val="00E54304"/>
    <w:rsid w:val="00ED38B7"/>
    <w:rsid w:val="00EF6F4C"/>
    <w:rsid w:val="00F908EC"/>
    <w:rsid w:val="00FB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10FC"/>
    <w:pPr>
      <w:keepNext/>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6FA"/>
    <w:pPr>
      <w:spacing w:before="100" w:beforeAutospacing="1" w:after="100" w:afterAutospacing="1"/>
    </w:pPr>
  </w:style>
  <w:style w:type="paragraph" w:styleId="a4">
    <w:name w:val="header"/>
    <w:basedOn w:val="a"/>
    <w:link w:val="a5"/>
    <w:uiPriority w:val="99"/>
    <w:semiHidden/>
    <w:unhideWhenUsed/>
    <w:rsid w:val="00592B79"/>
    <w:pPr>
      <w:tabs>
        <w:tab w:val="center" w:pos="4677"/>
        <w:tab w:val="right" w:pos="9355"/>
      </w:tabs>
    </w:pPr>
  </w:style>
  <w:style w:type="character" w:customStyle="1" w:styleId="a5">
    <w:name w:val="Верхний колонтитул Знак"/>
    <w:basedOn w:val="a0"/>
    <w:link w:val="a4"/>
    <w:uiPriority w:val="99"/>
    <w:semiHidden/>
    <w:rsid w:val="00592B7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92B79"/>
    <w:pPr>
      <w:tabs>
        <w:tab w:val="center" w:pos="4677"/>
        <w:tab w:val="right" w:pos="9355"/>
      </w:tabs>
    </w:pPr>
  </w:style>
  <w:style w:type="character" w:customStyle="1" w:styleId="a7">
    <w:name w:val="Нижний колонтитул Знак"/>
    <w:basedOn w:val="a0"/>
    <w:link w:val="a6"/>
    <w:uiPriority w:val="99"/>
    <w:semiHidden/>
    <w:rsid w:val="00592B7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B10FC"/>
    <w:rPr>
      <w:rFonts w:ascii="Calibri Light" w:eastAsia="Times New Roman" w:hAnsi="Calibri Light" w:cs="Times New Roman"/>
      <w:b/>
      <w:bCs/>
      <w:kern w:val="32"/>
      <w:sz w:val="32"/>
      <w:szCs w:val="32"/>
      <w:lang/>
    </w:rPr>
  </w:style>
  <w:style w:type="paragraph" w:styleId="a8">
    <w:name w:val="List Paragraph"/>
    <w:aliases w:val="Абзац списка11"/>
    <w:basedOn w:val="a"/>
    <w:link w:val="a9"/>
    <w:uiPriority w:val="34"/>
    <w:qFormat/>
    <w:rsid w:val="00DB10FC"/>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aliases w:val="Абзац списка11 Знак"/>
    <w:link w:val="a8"/>
    <w:uiPriority w:val="34"/>
    <w:locked/>
    <w:rsid w:val="00DB10FC"/>
    <w:rPr>
      <w:rFonts w:ascii="Calibri" w:eastAsia="Calibri" w:hAnsi="Calibri" w:cs="Times New Roman"/>
      <w:lang/>
    </w:rPr>
  </w:style>
  <w:style w:type="paragraph" w:customStyle="1" w:styleId="aa">
    <w:name w:val="для таблиц"/>
    <w:basedOn w:val="a"/>
    <w:rsid w:val="00DB10FC"/>
    <w:pPr>
      <w:widowControl w:val="0"/>
      <w:jc w:val="both"/>
    </w:pPr>
    <w:rPr>
      <w:snapToGrid w:val="0"/>
      <w:szCs w:val="20"/>
    </w:rPr>
  </w:style>
  <w:style w:type="paragraph" w:customStyle="1" w:styleId="ab">
    <w:name w:val="Стиль"/>
    <w:rsid w:val="00DB10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B10F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10000</Words>
  <Characters>57002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5</cp:revision>
  <cp:lastPrinted>2021-03-31T01:16:00Z</cp:lastPrinted>
  <dcterms:created xsi:type="dcterms:W3CDTF">2021-03-22T00:26:00Z</dcterms:created>
  <dcterms:modified xsi:type="dcterms:W3CDTF">2021-03-31T01:36:00Z</dcterms:modified>
</cp:coreProperties>
</file>