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Глава сельского поселения подконтролен и подотчетен населению и Совету сельского поселения.</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Полномочия главы сельского поселения прекращаются досрочно в случае:</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 смерти;</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2) отставки по собственному желанию;</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3) удаления в отставку в соответствии со статьей 74.1 Федерального закона № 131-ФЗ;</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4) отрешения от должности в соответствии со статьей 74 Федерального закона № 131-ФЗ;</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5) признания судом недееспособным или ограниченно дееспособным;</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6) признания судом безвестно отсутствующим или объявления умершим;</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7) вступления в отношении его в законную силу обвинительного приговора суда;</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8) выезда за пределы Российской Федерации на постоянное место жительства;</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DE1" w:rsidRPr="00C77DE1" w:rsidRDefault="00C77DE1" w:rsidP="00C77DE1">
      <w:pPr>
        <w:tabs>
          <w:tab w:val="left" w:pos="0"/>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10) отзыва избирателями;</w:t>
      </w:r>
    </w:p>
    <w:p w:rsidR="00C77DE1" w:rsidRPr="00C77DE1" w:rsidRDefault="00C77DE1" w:rsidP="00C77DE1">
      <w:pPr>
        <w:tabs>
          <w:tab w:val="left" w:pos="1368"/>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77DE1" w:rsidRPr="00C77DE1" w:rsidRDefault="00C77DE1" w:rsidP="00C77DE1">
      <w:pPr>
        <w:tabs>
          <w:tab w:val="left" w:pos="1368"/>
        </w:tabs>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12) преобразования сельского поселения, осуществляемого в соответствии со статьей 13 Федерального закона № 131-ФЗ;</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lastRenderedPageBreak/>
        <w:t>13) утраты сельским поселением статуса муниципального образования в связи с его объединением с городским округом;</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 xml:space="preserve">15) призыва на военную службу или направления на заменяющую ее альтернативную гражданскую службу; </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16) несоблюдения ограничений, установленных Федеральным законом № 131-ФЗ;</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17) в иных случаях, установленных Федеральным законом № 131-ФЗ и иными федеральными законами.</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C77DE1" w:rsidRPr="00C77DE1" w:rsidRDefault="00C77DE1" w:rsidP="00C77DE1">
      <w:pPr>
        <w:suppressAutoHyphens/>
        <w:spacing w:after="0" w:line="240" w:lineRule="auto"/>
        <w:ind w:firstLine="709"/>
        <w:jc w:val="both"/>
        <w:rPr>
          <w:rFonts w:ascii="Times New Roman" w:hAnsi="Times New Roman" w:cs="Times New Roman"/>
          <w:sz w:val="28"/>
          <w:szCs w:val="28"/>
        </w:rPr>
      </w:pPr>
      <w:r w:rsidRPr="00C77DE1">
        <w:rPr>
          <w:rFonts w:ascii="Times New Roman" w:hAnsi="Times New Roman" w:cs="Times New Roman"/>
          <w:sz w:val="28"/>
          <w:szCs w:val="28"/>
        </w:rPr>
        <w:t>В случае досрочного прекращения полномочий главы сельского поселения</w:t>
      </w:r>
      <w:r w:rsidR="00AE677A">
        <w:rPr>
          <w:rFonts w:ascii="Times New Roman" w:hAnsi="Times New Roman" w:cs="Times New Roman"/>
          <w:sz w:val="28"/>
          <w:szCs w:val="28"/>
        </w:rPr>
        <w:t xml:space="preserve"> </w:t>
      </w:r>
      <w:r w:rsidRPr="00C77DE1">
        <w:rPr>
          <w:rFonts w:ascii="Times New Roman" w:hAnsi="Times New Roman" w:cs="Times New Roman"/>
          <w:sz w:val="28"/>
          <w:szCs w:val="28"/>
        </w:rPr>
        <w:t>выборы главы сельского поселения, проводятся в сроки, установленные Федеральным законом № 67-ФЗ.</w:t>
      </w:r>
    </w:p>
    <w:p w:rsidR="00C91C74" w:rsidRPr="00C77DE1" w:rsidRDefault="00C91C74" w:rsidP="00C77DE1">
      <w:pPr>
        <w:suppressAutoHyphens/>
        <w:spacing w:after="0" w:line="240" w:lineRule="auto"/>
        <w:jc w:val="both"/>
        <w:rPr>
          <w:rFonts w:ascii="Times New Roman" w:hAnsi="Times New Roman" w:cs="Times New Roman"/>
          <w:color w:val="FF0000"/>
          <w:sz w:val="28"/>
          <w:szCs w:val="28"/>
        </w:rPr>
      </w:pPr>
    </w:p>
    <w:p w:rsidR="00C91C74" w:rsidRDefault="00C91C74" w:rsidP="00C91C74">
      <w:pPr>
        <w:autoSpaceDE w:val="0"/>
        <w:autoSpaceDN w:val="0"/>
        <w:adjustRightInd w:val="0"/>
        <w:spacing w:after="0" w:line="240" w:lineRule="auto"/>
        <w:jc w:val="both"/>
        <w:outlineLvl w:val="1"/>
        <w:rPr>
          <w:rFonts w:ascii="Times New Roman" w:hAnsi="Times New Roman" w:cs="Times New Roman"/>
          <w:sz w:val="28"/>
          <w:szCs w:val="28"/>
        </w:rPr>
      </w:pPr>
    </w:p>
    <w:p w:rsidR="00C77DE1" w:rsidRDefault="00C91C74" w:rsidP="00C77DE1">
      <w:pPr>
        <w:autoSpaceDE w:val="0"/>
        <w:autoSpaceDN w:val="0"/>
        <w:adjustRightInd w:val="0"/>
        <w:spacing w:after="0" w:line="240" w:lineRule="auto"/>
        <w:jc w:val="center"/>
        <w:outlineLvl w:val="1"/>
        <w:rPr>
          <w:rFonts w:ascii="Times New Roman" w:hAnsi="Times New Roman" w:cs="Times New Roman"/>
          <w:b/>
          <w:sz w:val="28"/>
          <w:szCs w:val="28"/>
          <w:u w:val="single"/>
        </w:rPr>
      </w:pPr>
      <w:r w:rsidRPr="00C91C74">
        <w:rPr>
          <w:rFonts w:ascii="Times New Roman" w:hAnsi="Times New Roman" w:cs="Times New Roman"/>
          <w:b/>
          <w:sz w:val="28"/>
          <w:szCs w:val="28"/>
          <w:u w:val="single"/>
        </w:rPr>
        <w:t>Компетенция главы поселения</w:t>
      </w:r>
    </w:p>
    <w:p w:rsidR="00C91C74" w:rsidRPr="00C91C74" w:rsidRDefault="00C91C74" w:rsidP="00C91C74">
      <w:pPr>
        <w:autoSpaceDE w:val="0"/>
        <w:autoSpaceDN w:val="0"/>
        <w:adjustRightInd w:val="0"/>
        <w:spacing w:after="0" w:line="240" w:lineRule="auto"/>
        <w:jc w:val="center"/>
        <w:outlineLvl w:val="1"/>
        <w:rPr>
          <w:rFonts w:ascii="Times New Roman" w:hAnsi="Times New Roman" w:cs="Times New Roman"/>
          <w:b/>
          <w:sz w:val="28"/>
          <w:szCs w:val="28"/>
          <w:u w:val="single"/>
        </w:rPr>
      </w:pPr>
    </w:p>
    <w:p w:rsidR="00C91C74" w:rsidRDefault="00AE677A" w:rsidP="00C91C74">
      <w:pPr>
        <w:pStyle w:val="a3"/>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1C74" w:rsidRPr="00FD4C4D">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00C91C74" w:rsidRPr="00FD4C4D">
        <w:rPr>
          <w:rFonts w:ascii="Times New Roman" w:hAnsi="Times New Roman" w:cs="Times New Roman"/>
          <w:sz w:val="28"/>
          <w:szCs w:val="28"/>
        </w:rPr>
        <w:t>поселение</w:t>
      </w:r>
      <w:r>
        <w:rPr>
          <w:rFonts w:ascii="Times New Roman" w:hAnsi="Times New Roman" w:cs="Times New Roman"/>
          <w:sz w:val="28"/>
          <w:szCs w:val="28"/>
        </w:rPr>
        <w:t xml:space="preserve"> </w:t>
      </w:r>
      <w:r w:rsidR="00C91C74" w:rsidRPr="00FD4C4D">
        <w:rPr>
          <w:rFonts w:ascii="Times New Roman" w:hAnsi="Times New Roman" w:cs="Times New Roman"/>
          <w:sz w:val="28"/>
          <w:szCs w:val="28"/>
        </w:rPr>
        <w:t>в</w:t>
      </w:r>
      <w:r>
        <w:rPr>
          <w:rFonts w:ascii="Times New Roman" w:hAnsi="Times New Roman" w:cs="Times New Roman"/>
          <w:sz w:val="28"/>
          <w:szCs w:val="28"/>
        </w:rPr>
        <w:t xml:space="preserve"> </w:t>
      </w:r>
      <w:r w:rsidR="00C91C74" w:rsidRPr="00FD4C4D">
        <w:rPr>
          <w:rFonts w:ascii="Times New Roman" w:hAnsi="Times New Roman" w:cs="Times New Roman"/>
          <w:sz w:val="28"/>
          <w:szCs w:val="28"/>
        </w:rPr>
        <w:t>отношениях</w:t>
      </w:r>
      <w:r>
        <w:rPr>
          <w:rFonts w:ascii="Times New Roman" w:hAnsi="Times New Roman" w:cs="Times New Roman"/>
          <w:sz w:val="28"/>
          <w:szCs w:val="28"/>
        </w:rPr>
        <w:t xml:space="preserve"> </w:t>
      </w:r>
      <w:r w:rsidR="00C91C74" w:rsidRPr="00FD4C4D">
        <w:rPr>
          <w:rFonts w:ascii="Times New Roman" w:hAnsi="Times New Roman" w:cs="Times New Roman"/>
          <w:sz w:val="28"/>
          <w:szCs w:val="28"/>
        </w:rPr>
        <w:t>с</w:t>
      </w:r>
      <w:r>
        <w:rPr>
          <w:rFonts w:ascii="Times New Roman" w:hAnsi="Times New Roman" w:cs="Times New Roman"/>
          <w:sz w:val="28"/>
          <w:szCs w:val="28"/>
        </w:rPr>
        <w:t xml:space="preserve"> </w:t>
      </w:r>
      <w:r w:rsidR="00C91C74">
        <w:rPr>
          <w:rFonts w:ascii="Times New Roman" w:hAnsi="Times New Roman" w:cs="Times New Roman"/>
          <w:sz w:val="28"/>
          <w:szCs w:val="28"/>
        </w:rPr>
        <w:t>органами</w:t>
      </w:r>
      <w:r>
        <w:rPr>
          <w:rFonts w:ascii="Times New Roman" w:hAnsi="Times New Roman" w:cs="Times New Roman"/>
          <w:sz w:val="28"/>
          <w:szCs w:val="28"/>
        </w:rPr>
        <w:t xml:space="preserve"> </w:t>
      </w:r>
      <w:r w:rsidR="00C91C74">
        <w:rPr>
          <w:rFonts w:ascii="Times New Roman" w:hAnsi="Times New Roman" w:cs="Times New Roman"/>
          <w:sz w:val="28"/>
          <w:szCs w:val="28"/>
        </w:rPr>
        <w:t>местного</w:t>
      </w:r>
      <w:r w:rsidR="00FC7948">
        <w:rPr>
          <w:rFonts w:ascii="Times New Roman" w:hAnsi="Times New Roman" w:cs="Times New Roman"/>
          <w:sz w:val="28"/>
          <w:szCs w:val="28"/>
        </w:rPr>
        <w:t xml:space="preserve"> </w:t>
      </w:r>
      <w:bookmarkStart w:id="0" w:name="_GoBack"/>
      <w:bookmarkEnd w:id="0"/>
    </w:p>
    <w:p w:rsidR="00C91C74" w:rsidRPr="00FD4C4D" w:rsidRDefault="00C91C74" w:rsidP="00C91C74">
      <w:pPr>
        <w:suppressAutoHyphens/>
        <w:spacing w:after="0" w:line="240" w:lineRule="auto"/>
        <w:jc w:val="both"/>
        <w:rPr>
          <w:rFonts w:ascii="Times New Roman" w:hAnsi="Times New Roman" w:cs="Times New Roman"/>
          <w:sz w:val="28"/>
          <w:szCs w:val="28"/>
        </w:rPr>
      </w:pPr>
      <w:r w:rsidRPr="00FD4C4D">
        <w:rPr>
          <w:rFonts w:ascii="Times New Roman" w:hAnsi="Times New Roman" w:cs="Times New Roman"/>
          <w:sz w:val="28"/>
          <w:szCs w:val="28"/>
        </w:rPr>
        <w:t>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roofErr w:type="spellStart"/>
      <w:r w:rsidRPr="00FD4C4D">
        <w:rPr>
          <w:rFonts w:ascii="Times New Roman" w:hAnsi="Times New Roman" w:cs="Times New Roman"/>
          <w:sz w:val="28"/>
          <w:szCs w:val="28"/>
        </w:rPr>
        <w:t>Хараузское</w:t>
      </w:r>
      <w:proofErr w:type="spellEnd"/>
      <w:r w:rsidRPr="00FD4C4D">
        <w:rPr>
          <w:rFonts w:ascii="Times New Roman" w:hAnsi="Times New Roman" w:cs="Times New Roman"/>
          <w:sz w:val="28"/>
          <w:szCs w:val="28"/>
        </w:rPr>
        <w:t>»;</w:t>
      </w:r>
    </w:p>
    <w:p w:rsidR="00C91C74" w:rsidRPr="00C91C74" w:rsidRDefault="00AE677A" w:rsidP="00C91C74">
      <w:pPr>
        <w:pStyle w:val="a3"/>
        <w:numPr>
          <w:ilvl w:val="0"/>
          <w:numId w:val="1"/>
        </w:numPr>
        <w:tabs>
          <w:tab w:val="clear" w:pos="720"/>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91C74" w:rsidRPr="00C91C74">
        <w:rPr>
          <w:rFonts w:ascii="Times New Roman" w:hAnsi="Times New Roman" w:cs="Times New Roman"/>
          <w:sz w:val="28"/>
          <w:szCs w:val="28"/>
        </w:rPr>
        <w:t>подписывает</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и</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обнародует</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в</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порядке,</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00C91C74" w:rsidRPr="00C91C74">
        <w:rPr>
          <w:rFonts w:ascii="Times New Roman" w:hAnsi="Times New Roman" w:cs="Times New Roman"/>
          <w:sz w:val="28"/>
          <w:szCs w:val="28"/>
        </w:rPr>
        <w:t>Уставом, нормативные правовые акты, принятые Советом поселения;</w:t>
      </w:r>
    </w:p>
    <w:p w:rsidR="00C91C74" w:rsidRPr="00FD4C4D" w:rsidRDefault="00C91C74" w:rsidP="00C91C74">
      <w:pPr>
        <w:pStyle w:val="a3"/>
        <w:numPr>
          <w:ilvl w:val="0"/>
          <w:numId w:val="1"/>
        </w:numPr>
        <w:suppressAutoHyphens/>
        <w:spacing w:after="0" w:line="240" w:lineRule="auto"/>
        <w:jc w:val="both"/>
        <w:rPr>
          <w:rFonts w:ascii="Times New Roman" w:hAnsi="Times New Roman" w:cs="Times New Roman"/>
          <w:sz w:val="28"/>
          <w:szCs w:val="28"/>
        </w:rPr>
      </w:pPr>
      <w:r w:rsidRPr="00FD4C4D">
        <w:rPr>
          <w:rFonts w:ascii="Times New Roman" w:hAnsi="Times New Roman" w:cs="Times New Roman"/>
          <w:sz w:val="28"/>
          <w:szCs w:val="28"/>
        </w:rPr>
        <w:t>издает в пределах своих полномочий правовые акты;</w:t>
      </w:r>
    </w:p>
    <w:p w:rsidR="00C91C74" w:rsidRPr="00FD4C4D" w:rsidRDefault="00C91C74" w:rsidP="00C91C74">
      <w:pPr>
        <w:pStyle w:val="a3"/>
        <w:numPr>
          <w:ilvl w:val="0"/>
          <w:numId w:val="1"/>
        </w:numPr>
        <w:suppressAutoHyphens/>
        <w:spacing w:after="0" w:line="240" w:lineRule="auto"/>
        <w:jc w:val="both"/>
        <w:rPr>
          <w:rFonts w:ascii="Times New Roman" w:hAnsi="Times New Roman" w:cs="Times New Roman"/>
          <w:sz w:val="28"/>
          <w:szCs w:val="28"/>
        </w:rPr>
      </w:pPr>
      <w:r w:rsidRPr="00FD4C4D">
        <w:rPr>
          <w:rFonts w:ascii="Times New Roman" w:hAnsi="Times New Roman" w:cs="Times New Roman"/>
          <w:sz w:val="28"/>
          <w:szCs w:val="28"/>
        </w:rPr>
        <w:t>вправе требовать созыва внеочередного заседания Совета поселения.</w:t>
      </w:r>
    </w:p>
    <w:p w:rsidR="00C91C74" w:rsidRDefault="00C91C74" w:rsidP="00C91C74">
      <w:pPr>
        <w:pStyle w:val="a3"/>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FD4C4D">
        <w:rPr>
          <w:rFonts w:ascii="Times New Roman" w:hAnsi="Times New Roman" w:cs="Times New Roman"/>
          <w:sz w:val="28"/>
          <w:szCs w:val="28"/>
        </w:rPr>
        <w:t>беспечивает</w:t>
      </w:r>
      <w:r w:rsidR="00AE677A">
        <w:rPr>
          <w:rFonts w:ascii="Times New Roman" w:hAnsi="Times New Roman" w:cs="Times New Roman"/>
          <w:sz w:val="28"/>
          <w:szCs w:val="28"/>
        </w:rPr>
        <w:t xml:space="preserve"> </w:t>
      </w:r>
      <w:r w:rsidRPr="00FD4C4D">
        <w:rPr>
          <w:rFonts w:ascii="Times New Roman" w:hAnsi="Times New Roman" w:cs="Times New Roman"/>
          <w:sz w:val="28"/>
          <w:szCs w:val="28"/>
        </w:rPr>
        <w:t>осуществление</w:t>
      </w:r>
      <w:r w:rsidR="00AE677A">
        <w:rPr>
          <w:rFonts w:ascii="Times New Roman" w:hAnsi="Times New Roman" w:cs="Times New Roman"/>
          <w:sz w:val="28"/>
          <w:szCs w:val="28"/>
        </w:rPr>
        <w:t xml:space="preserve"> </w:t>
      </w:r>
      <w:r w:rsidRPr="00FD4C4D">
        <w:rPr>
          <w:rFonts w:ascii="Times New Roman" w:hAnsi="Times New Roman" w:cs="Times New Roman"/>
          <w:sz w:val="28"/>
          <w:szCs w:val="28"/>
        </w:rPr>
        <w:t>о</w:t>
      </w:r>
      <w:r>
        <w:rPr>
          <w:rFonts w:ascii="Times New Roman" w:hAnsi="Times New Roman" w:cs="Times New Roman"/>
          <w:sz w:val="28"/>
          <w:szCs w:val="28"/>
        </w:rPr>
        <w:t>рганами</w:t>
      </w:r>
      <w:r w:rsidR="00AE677A">
        <w:rPr>
          <w:rFonts w:ascii="Times New Roman" w:hAnsi="Times New Roman" w:cs="Times New Roman"/>
          <w:sz w:val="28"/>
          <w:szCs w:val="28"/>
        </w:rPr>
        <w:t xml:space="preserve"> </w:t>
      </w:r>
      <w:r>
        <w:rPr>
          <w:rFonts w:ascii="Times New Roman" w:hAnsi="Times New Roman" w:cs="Times New Roman"/>
          <w:sz w:val="28"/>
          <w:szCs w:val="28"/>
        </w:rPr>
        <w:t>местного</w:t>
      </w:r>
      <w:r w:rsidR="00AE677A">
        <w:rPr>
          <w:rFonts w:ascii="Times New Roman" w:hAnsi="Times New Roman" w:cs="Times New Roman"/>
          <w:sz w:val="28"/>
          <w:szCs w:val="28"/>
        </w:rPr>
        <w:t xml:space="preserve"> </w:t>
      </w:r>
      <w:r>
        <w:rPr>
          <w:rFonts w:ascii="Times New Roman" w:hAnsi="Times New Roman" w:cs="Times New Roman"/>
          <w:sz w:val="28"/>
          <w:szCs w:val="28"/>
        </w:rPr>
        <w:t>самоуправления</w:t>
      </w:r>
    </w:p>
    <w:p w:rsidR="00C91C74" w:rsidRPr="00FD4C4D" w:rsidRDefault="00C91C74" w:rsidP="00C91C74">
      <w:pPr>
        <w:suppressAutoHyphens/>
        <w:spacing w:after="0" w:line="240" w:lineRule="auto"/>
        <w:jc w:val="both"/>
        <w:rPr>
          <w:rFonts w:ascii="Times New Roman" w:hAnsi="Times New Roman" w:cs="Times New Roman"/>
          <w:sz w:val="28"/>
          <w:szCs w:val="28"/>
        </w:rPr>
      </w:pPr>
      <w:r w:rsidRPr="00FD4C4D">
        <w:rPr>
          <w:rFonts w:ascii="Times New Roman" w:hAnsi="Times New Roman" w:cs="Times New Roman"/>
          <w:sz w:val="28"/>
          <w:szCs w:val="28"/>
        </w:rPr>
        <w:t>сельского поселения «</w:t>
      </w:r>
      <w:proofErr w:type="spellStart"/>
      <w:r w:rsidRPr="00FD4C4D">
        <w:rPr>
          <w:rFonts w:ascii="Times New Roman" w:hAnsi="Times New Roman" w:cs="Times New Roman"/>
          <w:sz w:val="28"/>
          <w:szCs w:val="28"/>
        </w:rPr>
        <w:t>Хараузское</w:t>
      </w:r>
      <w:proofErr w:type="spellEnd"/>
      <w:r w:rsidRPr="00FD4C4D">
        <w:rPr>
          <w:rFonts w:ascii="Times New Roman" w:hAnsi="Times New Roman" w:cs="Times New Roman"/>
          <w:sz w:val="28"/>
          <w:szCs w:val="28"/>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C91C74" w:rsidRPr="007B6659" w:rsidRDefault="00AE677A" w:rsidP="00C91C7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C23B8" w:rsidRPr="00C91C74" w:rsidRDefault="00FC23B8" w:rsidP="00C91C74">
      <w:pPr>
        <w:rPr>
          <w:rFonts w:ascii="Times New Roman" w:hAnsi="Times New Roman" w:cs="Times New Roman"/>
          <w:sz w:val="28"/>
          <w:szCs w:val="28"/>
        </w:rPr>
      </w:pPr>
    </w:p>
    <w:sectPr w:rsidR="00FC23B8" w:rsidRPr="00C91C74" w:rsidSect="00145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F1459"/>
    <w:multiLevelType w:val="hybridMultilevel"/>
    <w:tmpl w:val="ECC003BA"/>
    <w:lvl w:ilvl="0" w:tplc="59384EEA">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91C74"/>
    <w:rsid w:val="00145E4D"/>
    <w:rsid w:val="00AE677A"/>
    <w:rsid w:val="00C77DE1"/>
    <w:rsid w:val="00C91C74"/>
    <w:rsid w:val="00FC23B8"/>
    <w:rsid w:val="00FC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5072"/>
  <w15:docId w15:val="{3640BE63-69B1-44C8-BE84-E42DC66D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ПК</cp:lastModifiedBy>
  <cp:revision>5</cp:revision>
  <dcterms:created xsi:type="dcterms:W3CDTF">2017-02-09T07:49:00Z</dcterms:created>
  <dcterms:modified xsi:type="dcterms:W3CDTF">2018-10-22T06:06:00Z</dcterms:modified>
</cp:coreProperties>
</file>