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6F" w:rsidRPr="00BE5BA6" w:rsidRDefault="008A0349" w:rsidP="00F07730">
      <w:pPr>
        <w:jc w:val="center"/>
        <w:rPr>
          <w:b/>
        </w:rPr>
      </w:pPr>
      <w:r>
        <w:rPr>
          <w:sz w:val="32"/>
          <w:szCs w:val="32"/>
        </w:rPr>
        <w:t>Доклад об осуществлении государственного контроля (надзора), муниципального контроля за</w:t>
      </w:r>
      <w:r w:rsidRPr="008A0349">
        <w:rPr>
          <w:sz w:val="32"/>
          <w:szCs w:val="32"/>
        </w:rPr>
        <w:t xml:space="preserve"> 2018</w:t>
      </w:r>
      <w:r w:rsidRPr="006961EB">
        <w:rPr>
          <w:b/>
          <w:sz w:val="32"/>
          <w:szCs w:val="32"/>
        </w:rPr>
        <w:t xml:space="preserve"> </w:t>
      </w:r>
      <w:r>
        <w:rPr>
          <w:sz w:val="32"/>
          <w:szCs w:val="32"/>
        </w:rPr>
        <w:t>год</w:t>
      </w:r>
    </w:p>
    <w:p w:rsidR="00F07730" w:rsidRDefault="00F07730"/>
    <w:p w:rsidR="008A0349" w:rsidRPr="00755FAF" w:rsidRDefault="008A0349"/>
    <w:p w:rsidR="00886888" w:rsidRDefault="00F97A32" w:rsidP="004F37BA">
      <w:pPr>
        <w:ind w:firstLine="708"/>
        <w:jc w:val="both"/>
        <w:rPr>
          <w:sz w:val="28"/>
          <w:szCs w:val="28"/>
        </w:rPr>
      </w:pPr>
      <w:proofErr w:type="gramStart"/>
      <w:r w:rsidRPr="00F97A32">
        <w:rPr>
          <w:sz w:val="28"/>
          <w:szCs w:val="28"/>
        </w:rPr>
        <w:t>Доклад об осуществлении государственного контроля (надзора)</w:t>
      </w:r>
      <w:r w:rsidR="00295768" w:rsidRPr="00295768">
        <w:t xml:space="preserve"> </w:t>
      </w:r>
      <w:r w:rsidR="00295768" w:rsidRPr="00295768">
        <w:rPr>
          <w:sz w:val="28"/>
          <w:szCs w:val="28"/>
        </w:rPr>
        <w:t>Региональной службой по тарифам и ценообразованию Забайкальского края</w:t>
      </w:r>
      <w:r w:rsidR="00295768">
        <w:rPr>
          <w:sz w:val="28"/>
          <w:szCs w:val="28"/>
        </w:rPr>
        <w:t xml:space="preserve"> (далее – РСТ Забайкальского края, Служба)</w:t>
      </w:r>
      <w:r w:rsidRPr="00F97A32">
        <w:rPr>
          <w:sz w:val="28"/>
          <w:szCs w:val="28"/>
        </w:rPr>
        <w:t xml:space="preserve"> в соответствующих сферах деятельности и об эффективности такого контроля (надзора)</w:t>
      </w:r>
      <w:r>
        <w:rPr>
          <w:sz w:val="28"/>
          <w:szCs w:val="28"/>
        </w:rPr>
        <w:t xml:space="preserve"> </w:t>
      </w:r>
      <w:r w:rsidR="00864B79">
        <w:rPr>
          <w:sz w:val="28"/>
          <w:szCs w:val="28"/>
        </w:rPr>
        <w:t>за</w:t>
      </w:r>
      <w:r w:rsidRPr="00F97A32">
        <w:rPr>
          <w:sz w:val="28"/>
          <w:szCs w:val="28"/>
        </w:rPr>
        <w:t xml:space="preserve"> 201</w:t>
      </w:r>
      <w:r>
        <w:rPr>
          <w:sz w:val="28"/>
          <w:szCs w:val="28"/>
        </w:rPr>
        <w:t>8</w:t>
      </w:r>
      <w:r w:rsidRPr="00F97A32">
        <w:rPr>
          <w:sz w:val="28"/>
          <w:szCs w:val="28"/>
        </w:rPr>
        <w:t xml:space="preserve"> год</w:t>
      </w:r>
      <w:r>
        <w:rPr>
          <w:sz w:val="28"/>
          <w:szCs w:val="28"/>
        </w:rPr>
        <w:t xml:space="preserve"> (далее – Доклад), </w:t>
      </w:r>
      <w:r w:rsidR="00710D60" w:rsidRPr="00162852">
        <w:rPr>
          <w:sz w:val="28"/>
          <w:szCs w:val="28"/>
        </w:rPr>
        <w:t xml:space="preserve">подготовлен </w:t>
      </w:r>
      <w:r w:rsidR="00710D60">
        <w:rPr>
          <w:sz w:val="28"/>
          <w:szCs w:val="28"/>
        </w:rPr>
        <w:t xml:space="preserve">в соответствии </w:t>
      </w:r>
      <w:r w:rsidR="00710D60" w:rsidRPr="00162852">
        <w:rPr>
          <w:sz w:val="28"/>
          <w:szCs w:val="28"/>
        </w:rPr>
        <w:t>постановлени</w:t>
      </w:r>
      <w:r w:rsidR="00710D60">
        <w:rPr>
          <w:sz w:val="28"/>
          <w:szCs w:val="28"/>
        </w:rPr>
        <w:t>ем</w:t>
      </w:r>
      <w:r w:rsidR="00710D60" w:rsidRPr="00162852">
        <w:rPr>
          <w:sz w:val="28"/>
          <w:szCs w:val="28"/>
        </w:rPr>
        <w:t xml:space="preserve"> Правительства Российской Федерац</w:t>
      </w:r>
      <w:r w:rsidR="00710D60">
        <w:rPr>
          <w:sz w:val="28"/>
          <w:szCs w:val="28"/>
        </w:rPr>
        <w:t xml:space="preserve">ии от 05 апреля 2010 года № 215 </w:t>
      </w:r>
      <w:r w:rsidR="00710D60" w:rsidRPr="00162852">
        <w:rPr>
          <w:sz w:val="28"/>
          <w:szCs w:val="28"/>
        </w:rPr>
        <w:t xml:space="preserve">«Об утверждении </w:t>
      </w:r>
      <w:r w:rsidR="00710D60">
        <w:rPr>
          <w:sz w:val="28"/>
          <w:szCs w:val="28"/>
        </w:rPr>
        <w:t>П</w:t>
      </w:r>
      <w:r w:rsidR="00710D60" w:rsidRPr="00162852">
        <w:rPr>
          <w:sz w:val="28"/>
          <w:szCs w:val="28"/>
        </w:rPr>
        <w:t>равил подготовки докладов об осуществлении государственного контроля (надзора), муниципального контроля в</w:t>
      </w:r>
      <w:proofErr w:type="gramEnd"/>
      <w:r w:rsidR="00710D60" w:rsidRPr="00162852">
        <w:rPr>
          <w:sz w:val="28"/>
          <w:szCs w:val="28"/>
        </w:rPr>
        <w:t xml:space="preserve"> </w:t>
      </w:r>
      <w:proofErr w:type="gramStart"/>
      <w:r w:rsidR="00710D60" w:rsidRPr="00162852">
        <w:rPr>
          <w:sz w:val="28"/>
          <w:szCs w:val="28"/>
        </w:rPr>
        <w:t xml:space="preserve">соответствующих сферах деятельности и об эффективности такого контроля (надзора)» </w:t>
      </w:r>
      <w:r w:rsidR="00710D60" w:rsidRPr="00B24B9A">
        <w:rPr>
          <w:sz w:val="28"/>
          <w:szCs w:val="28"/>
        </w:rPr>
        <w:t xml:space="preserve">в целях реализации положений Федерального закона от 26 декабря 2008 года </w:t>
      </w:r>
      <w:r w:rsidR="00BE5BA6">
        <w:rPr>
          <w:sz w:val="28"/>
          <w:szCs w:val="28"/>
        </w:rPr>
        <w:t xml:space="preserve">            </w:t>
      </w:r>
      <w:r w:rsidR="00710D60" w:rsidRPr="00B24B9A">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97A32" w:rsidRDefault="00F97A32" w:rsidP="00F97A32">
      <w:pPr>
        <w:pStyle w:val="formattext"/>
        <w:shd w:val="clear" w:color="auto" w:fill="FFFFFF"/>
        <w:spacing w:before="0" w:beforeAutospacing="0" w:after="0" w:afterAutospacing="0" w:line="280" w:lineRule="atLeast"/>
        <w:ind w:firstLine="709"/>
        <w:jc w:val="both"/>
        <w:textAlignment w:val="baseline"/>
        <w:rPr>
          <w:sz w:val="28"/>
          <w:szCs w:val="28"/>
          <w:lang w:eastAsia="en-US"/>
        </w:rPr>
      </w:pPr>
      <w:proofErr w:type="gramStart"/>
      <w:r>
        <w:rPr>
          <w:sz w:val="28"/>
          <w:szCs w:val="28"/>
          <w:lang w:eastAsia="en-US"/>
        </w:rPr>
        <w:t xml:space="preserve">Доклад </w:t>
      </w:r>
      <w:r w:rsidRPr="00074C1F">
        <w:rPr>
          <w:sz w:val="28"/>
          <w:szCs w:val="28"/>
        </w:rPr>
        <w:t xml:space="preserve">подготовлен в соответствии </w:t>
      </w:r>
      <w:r>
        <w:rPr>
          <w:sz w:val="28"/>
          <w:szCs w:val="28"/>
        </w:rPr>
        <w:t xml:space="preserve">с </w:t>
      </w:r>
      <w:r w:rsidRPr="00AD084F">
        <w:rPr>
          <w:sz w:val="28"/>
          <w:szCs w:val="28"/>
          <w:lang w:eastAsia="en-US"/>
        </w:rPr>
        <w:t xml:space="preserve">Положением о Региональной службе по тарифам и ценообразованию Забайкальского края, утвержденным постановлением Правительства Забайкальского края от </w:t>
      </w:r>
      <w:r>
        <w:rPr>
          <w:sz w:val="28"/>
          <w:szCs w:val="28"/>
          <w:lang w:eastAsia="en-US"/>
        </w:rPr>
        <w:t>16 мая</w:t>
      </w:r>
      <w:r w:rsidRPr="00AD084F">
        <w:rPr>
          <w:sz w:val="28"/>
          <w:szCs w:val="28"/>
          <w:lang w:eastAsia="en-US"/>
        </w:rPr>
        <w:t xml:space="preserve"> 201</w:t>
      </w:r>
      <w:r>
        <w:rPr>
          <w:sz w:val="28"/>
          <w:szCs w:val="28"/>
          <w:lang w:eastAsia="en-US"/>
        </w:rPr>
        <w:t>7</w:t>
      </w:r>
      <w:r w:rsidRPr="00AD084F">
        <w:rPr>
          <w:sz w:val="28"/>
          <w:szCs w:val="28"/>
          <w:lang w:eastAsia="en-US"/>
        </w:rPr>
        <w:t xml:space="preserve"> года</w:t>
      </w:r>
      <w:r>
        <w:rPr>
          <w:sz w:val="28"/>
          <w:szCs w:val="28"/>
          <w:lang w:eastAsia="en-US"/>
        </w:rPr>
        <w:t xml:space="preserve"> </w:t>
      </w:r>
      <w:r>
        <w:rPr>
          <w:sz w:val="28"/>
          <w:szCs w:val="28"/>
          <w:lang w:eastAsia="en-US"/>
        </w:rPr>
        <w:br/>
      </w:r>
      <w:r w:rsidRPr="00AD084F">
        <w:rPr>
          <w:sz w:val="28"/>
          <w:szCs w:val="28"/>
          <w:lang w:eastAsia="en-US"/>
        </w:rPr>
        <w:t xml:space="preserve">№ </w:t>
      </w:r>
      <w:r>
        <w:rPr>
          <w:sz w:val="28"/>
          <w:szCs w:val="28"/>
          <w:lang w:eastAsia="en-US"/>
        </w:rPr>
        <w:t>196</w:t>
      </w:r>
      <w:r w:rsidR="00303F95">
        <w:rPr>
          <w:sz w:val="28"/>
          <w:szCs w:val="28"/>
          <w:lang w:eastAsia="en-US"/>
        </w:rPr>
        <w:t xml:space="preserve"> (далее – Положение о</w:t>
      </w:r>
      <w:r w:rsidR="00C64563">
        <w:rPr>
          <w:sz w:val="28"/>
          <w:szCs w:val="28"/>
          <w:lang w:eastAsia="en-US"/>
        </w:rPr>
        <w:t xml:space="preserve"> РСТ Забайкальского края)</w:t>
      </w:r>
      <w:r>
        <w:rPr>
          <w:sz w:val="28"/>
          <w:szCs w:val="28"/>
          <w:lang w:eastAsia="en-US"/>
        </w:rPr>
        <w:t xml:space="preserve">, согласно которому РСТ Забайкальского края является </w:t>
      </w:r>
      <w:r w:rsidRPr="00F97A32">
        <w:rPr>
          <w:sz w:val="28"/>
          <w:szCs w:val="28"/>
          <w:lang w:eastAsia="en-US"/>
        </w:rPr>
        <w:t>исполнительным органом государственной власти Забайкальского края</w:t>
      </w:r>
      <w:r>
        <w:rPr>
          <w:sz w:val="28"/>
          <w:szCs w:val="28"/>
          <w:lang w:eastAsia="en-US"/>
        </w:rPr>
        <w:t xml:space="preserve">, осуществляющим, в том числе, </w:t>
      </w:r>
      <w:r w:rsidRPr="00F97A32">
        <w:rPr>
          <w:sz w:val="28"/>
          <w:szCs w:val="28"/>
          <w:lang w:eastAsia="en-US"/>
        </w:rPr>
        <w:t>функции по принятию нормативных правовых актов в пре</w:t>
      </w:r>
      <w:r>
        <w:rPr>
          <w:sz w:val="28"/>
          <w:szCs w:val="28"/>
          <w:lang w:eastAsia="en-US"/>
        </w:rPr>
        <w:t>делах</w:t>
      </w:r>
      <w:proofErr w:type="gramEnd"/>
      <w:r>
        <w:rPr>
          <w:sz w:val="28"/>
          <w:szCs w:val="28"/>
          <w:lang w:eastAsia="en-US"/>
        </w:rPr>
        <w:t xml:space="preserve"> установленных полномочий; </w:t>
      </w:r>
      <w:r w:rsidRPr="00F97A32">
        <w:rPr>
          <w:sz w:val="28"/>
          <w:szCs w:val="28"/>
          <w:lang w:eastAsia="en-US"/>
        </w:rPr>
        <w:t xml:space="preserve">региональный государственный надзор и </w:t>
      </w:r>
      <w:proofErr w:type="gramStart"/>
      <w:r w:rsidRPr="00F97A32">
        <w:rPr>
          <w:sz w:val="28"/>
          <w:szCs w:val="28"/>
          <w:lang w:eastAsia="en-US"/>
        </w:rPr>
        <w:t>контроль за</w:t>
      </w:r>
      <w:proofErr w:type="gramEnd"/>
      <w:r w:rsidRPr="00F97A32">
        <w:rPr>
          <w:sz w:val="28"/>
          <w:szCs w:val="28"/>
          <w:lang w:eastAsia="en-US"/>
        </w:rPr>
        <w:t xml:space="preserve"> применением подлежащих государственному регулированию цен (тарифов) на товары (услуги) в соответствии с законодательством Российской Федерации; государственное регулирование и контроль деятельности субъектов естественных монополий в сферах железнодорожных перевозок пассажиров в пригородном сообщении, услуг в транспортных терминалах, портах и аэропортах, услуг по передаче электрической и тепловой энергии, транспортировке газа по газораспределительным сетям, за исключением регулирования и контроля, относящегося к полномочиям федеральных органов исполнительной власти; </w:t>
      </w:r>
      <w:proofErr w:type="gramStart"/>
      <w:r w:rsidRPr="00F97A32">
        <w:rPr>
          <w:sz w:val="28"/>
          <w:szCs w:val="28"/>
          <w:lang w:eastAsia="en-US"/>
        </w:rPr>
        <w:t>государственное управление и регулирование цен (тарифов) в рамках установленных федеральным органом исполнительной власти в области государственного регулирования тарифов предельных (минимального и максимального) уровней таких цен (тарифов), за исключением регулирования цен (тарифов), относящегося к полномочиям федеральных органов исполнительной власти</w:t>
      </w:r>
      <w:r>
        <w:rPr>
          <w:sz w:val="28"/>
          <w:szCs w:val="28"/>
          <w:lang w:eastAsia="en-US"/>
        </w:rPr>
        <w:t>, в сферах:</w:t>
      </w:r>
      <w:proofErr w:type="gramEnd"/>
    </w:p>
    <w:p w:rsidR="00F97A32" w:rsidRDefault="00F97A32" w:rsidP="00F97A32">
      <w:pPr>
        <w:pStyle w:val="formattext"/>
        <w:numPr>
          <w:ilvl w:val="0"/>
          <w:numId w:val="2"/>
        </w:numPr>
        <w:shd w:val="clear" w:color="auto" w:fill="FFFFFF"/>
        <w:spacing w:before="0" w:beforeAutospacing="0" w:after="0" w:afterAutospacing="0"/>
        <w:jc w:val="both"/>
        <w:textAlignment w:val="baseline"/>
        <w:rPr>
          <w:sz w:val="28"/>
          <w:szCs w:val="28"/>
          <w:lang w:eastAsia="en-US"/>
        </w:rPr>
      </w:pPr>
      <w:r w:rsidRPr="00F97A32">
        <w:rPr>
          <w:sz w:val="28"/>
          <w:szCs w:val="28"/>
          <w:lang w:eastAsia="en-US"/>
        </w:rPr>
        <w:t>электроэнергетики;</w:t>
      </w:r>
    </w:p>
    <w:p w:rsidR="00F97A32" w:rsidRPr="00F97A32" w:rsidRDefault="00F97A32" w:rsidP="00F97A32">
      <w:pPr>
        <w:pStyle w:val="formattext"/>
        <w:numPr>
          <w:ilvl w:val="0"/>
          <w:numId w:val="2"/>
        </w:numPr>
        <w:shd w:val="clear" w:color="auto" w:fill="FFFFFF"/>
        <w:spacing w:before="0" w:beforeAutospacing="0" w:after="0" w:afterAutospacing="0"/>
        <w:jc w:val="both"/>
        <w:textAlignment w:val="baseline"/>
        <w:rPr>
          <w:sz w:val="28"/>
          <w:szCs w:val="28"/>
          <w:lang w:eastAsia="en-US"/>
        </w:rPr>
      </w:pPr>
      <w:r w:rsidRPr="00F97A32">
        <w:rPr>
          <w:sz w:val="28"/>
          <w:szCs w:val="28"/>
          <w:lang w:eastAsia="en-US"/>
        </w:rPr>
        <w:t>теплоснабжения;</w:t>
      </w:r>
    </w:p>
    <w:p w:rsidR="00F97A32" w:rsidRDefault="00F97A32" w:rsidP="00F97A32">
      <w:pPr>
        <w:pStyle w:val="formattext"/>
        <w:numPr>
          <w:ilvl w:val="0"/>
          <w:numId w:val="2"/>
        </w:numPr>
        <w:shd w:val="clear" w:color="auto" w:fill="FFFFFF"/>
        <w:spacing w:before="0" w:beforeAutospacing="0" w:after="0" w:afterAutospacing="0"/>
        <w:jc w:val="both"/>
        <w:textAlignment w:val="baseline"/>
        <w:rPr>
          <w:sz w:val="28"/>
          <w:szCs w:val="28"/>
          <w:lang w:eastAsia="en-US"/>
        </w:rPr>
      </w:pPr>
      <w:r w:rsidRPr="00F97A32">
        <w:rPr>
          <w:sz w:val="28"/>
          <w:szCs w:val="28"/>
          <w:lang w:eastAsia="en-US"/>
        </w:rPr>
        <w:t>водоснабжения и водоотведения;</w:t>
      </w:r>
    </w:p>
    <w:p w:rsidR="00F97A32" w:rsidRDefault="00F97A32" w:rsidP="00F97A32">
      <w:pPr>
        <w:pStyle w:val="formattext"/>
        <w:numPr>
          <w:ilvl w:val="0"/>
          <w:numId w:val="2"/>
        </w:numPr>
        <w:shd w:val="clear" w:color="auto" w:fill="FFFFFF"/>
        <w:spacing w:before="0" w:beforeAutospacing="0" w:after="0" w:afterAutospacing="0"/>
        <w:jc w:val="both"/>
        <w:textAlignment w:val="baseline"/>
        <w:rPr>
          <w:sz w:val="28"/>
          <w:szCs w:val="28"/>
          <w:lang w:eastAsia="en-US"/>
        </w:rPr>
      </w:pPr>
      <w:r w:rsidRPr="00F97A32">
        <w:rPr>
          <w:sz w:val="28"/>
          <w:szCs w:val="28"/>
          <w:lang w:eastAsia="en-US"/>
        </w:rPr>
        <w:t>регулирования тарифов и надбавок в коммунальном комплексе.</w:t>
      </w:r>
    </w:p>
    <w:p w:rsidR="00F97A32" w:rsidRDefault="002C4370" w:rsidP="002C4370">
      <w:pPr>
        <w:pStyle w:val="formattext"/>
        <w:shd w:val="clear" w:color="auto" w:fill="FFFFFF"/>
        <w:spacing w:before="0" w:beforeAutospacing="0" w:after="0" w:afterAutospacing="0"/>
        <w:ind w:firstLine="708"/>
        <w:jc w:val="both"/>
        <w:textAlignment w:val="baseline"/>
        <w:rPr>
          <w:sz w:val="28"/>
          <w:szCs w:val="28"/>
          <w:lang w:eastAsia="en-US"/>
        </w:rPr>
      </w:pPr>
      <w:r w:rsidRPr="002C4370">
        <w:rPr>
          <w:sz w:val="28"/>
          <w:szCs w:val="28"/>
          <w:lang w:eastAsia="en-US"/>
        </w:rPr>
        <w:lastRenderedPageBreak/>
        <w:t>Необходимо отметить, что региональный государственный контроль (надзор) в сферах естественных монополий осуществляется в рамках регионального государственного контроля (надзора) в области регулируемых государством цен (тарифов) и отдельно</w:t>
      </w:r>
      <w:r>
        <w:rPr>
          <w:sz w:val="28"/>
          <w:szCs w:val="28"/>
          <w:lang w:eastAsia="en-US"/>
        </w:rPr>
        <w:t xml:space="preserve"> показатели по данному виду контроля (надзора)</w:t>
      </w:r>
      <w:r w:rsidRPr="002C4370">
        <w:rPr>
          <w:sz w:val="28"/>
          <w:szCs w:val="28"/>
          <w:lang w:eastAsia="en-US"/>
        </w:rPr>
        <w:t xml:space="preserve"> не выделя</w:t>
      </w:r>
      <w:r>
        <w:rPr>
          <w:sz w:val="28"/>
          <w:szCs w:val="28"/>
          <w:lang w:eastAsia="en-US"/>
        </w:rPr>
        <w:t>ю</w:t>
      </w:r>
      <w:r w:rsidRPr="002C4370">
        <w:rPr>
          <w:sz w:val="28"/>
          <w:szCs w:val="28"/>
          <w:lang w:eastAsia="en-US"/>
        </w:rPr>
        <w:t>тся</w:t>
      </w:r>
      <w:r>
        <w:rPr>
          <w:sz w:val="28"/>
          <w:szCs w:val="28"/>
          <w:lang w:eastAsia="en-US"/>
        </w:rPr>
        <w:t>.</w:t>
      </w:r>
    </w:p>
    <w:p w:rsidR="00F07730" w:rsidRPr="00755FAF" w:rsidRDefault="00F07730" w:rsidP="00F07730"/>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F07730" w:rsidRPr="00886888"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07730" w:rsidRDefault="00F07730" w:rsidP="00F07730">
      <w:pPr>
        <w:rPr>
          <w:sz w:val="32"/>
          <w:szCs w:val="32"/>
        </w:rPr>
      </w:pPr>
    </w:p>
    <w:p w:rsidR="00CD7252" w:rsidRDefault="00710D60" w:rsidP="004E54EA">
      <w:pPr>
        <w:ind w:firstLine="709"/>
        <w:jc w:val="both"/>
        <w:rPr>
          <w:b/>
          <w:i/>
          <w:sz w:val="28"/>
          <w:szCs w:val="28"/>
        </w:rPr>
      </w:pPr>
      <w:r w:rsidRPr="00AD084F">
        <w:rPr>
          <w:sz w:val="28"/>
          <w:szCs w:val="28"/>
          <w:lang w:eastAsia="en-US"/>
        </w:rPr>
        <w:t>В соответствии с полномочиями</w:t>
      </w:r>
      <w:r w:rsidR="00C64563">
        <w:rPr>
          <w:sz w:val="28"/>
          <w:szCs w:val="28"/>
          <w:lang w:eastAsia="en-US"/>
        </w:rPr>
        <w:t>, определенными в Положении о РСТ Забайкальского края</w:t>
      </w:r>
      <w:r w:rsidR="00703A37">
        <w:rPr>
          <w:sz w:val="28"/>
          <w:szCs w:val="28"/>
          <w:lang w:eastAsia="en-US"/>
        </w:rPr>
        <w:t>,</w:t>
      </w:r>
      <w:r w:rsidR="00C64563">
        <w:rPr>
          <w:sz w:val="28"/>
          <w:szCs w:val="28"/>
          <w:lang w:eastAsia="en-US"/>
        </w:rPr>
        <w:t xml:space="preserve"> </w:t>
      </w:r>
      <w:r w:rsidRPr="00AD084F">
        <w:rPr>
          <w:sz w:val="28"/>
          <w:szCs w:val="28"/>
          <w:lang w:eastAsia="en-US"/>
        </w:rPr>
        <w:t xml:space="preserve">должностными лицами </w:t>
      </w:r>
      <w:r w:rsidR="00C64563">
        <w:rPr>
          <w:sz w:val="28"/>
          <w:szCs w:val="28"/>
          <w:lang w:eastAsia="en-US"/>
        </w:rPr>
        <w:t>РСТ Забайкальского края</w:t>
      </w:r>
      <w:r w:rsidRPr="00952280">
        <w:rPr>
          <w:color w:val="000000"/>
          <w:sz w:val="28"/>
          <w:szCs w:val="28"/>
        </w:rPr>
        <w:t xml:space="preserve"> </w:t>
      </w:r>
      <w:r w:rsidRPr="00952280">
        <w:rPr>
          <w:sz w:val="28"/>
          <w:szCs w:val="28"/>
          <w:lang w:eastAsia="en-US"/>
        </w:rPr>
        <w:t>проводятся проверки соблюдения обязательных требований, установленных нормативными правовыми</w:t>
      </w:r>
      <w:r w:rsidRPr="0019102F">
        <w:rPr>
          <w:sz w:val="28"/>
          <w:szCs w:val="28"/>
          <w:lang w:eastAsia="en-US"/>
        </w:rPr>
        <w:t xml:space="preserve"> актами</w:t>
      </w:r>
      <w:r w:rsidR="00C64563">
        <w:rPr>
          <w:sz w:val="28"/>
          <w:szCs w:val="28"/>
          <w:lang w:eastAsia="en-US"/>
        </w:rPr>
        <w:t>, в том числе, по следующим видам контроля:</w:t>
      </w:r>
    </w:p>
    <w:p w:rsidR="00710D60" w:rsidRPr="0035074A" w:rsidRDefault="00303F95" w:rsidP="00303F95">
      <w:pPr>
        <w:pStyle w:val="a9"/>
        <w:numPr>
          <w:ilvl w:val="0"/>
          <w:numId w:val="3"/>
        </w:numPr>
        <w:tabs>
          <w:tab w:val="left" w:pos="993"/>
        </w:tabs>
        <w:autoSpaceDE w:val="0"/>
        <w:autoSpaceDN w:val="0"/>
        <w:adjustRightInd w:val="0"/>
        <w:spacing w:after="200"/>
        <w:ind w:left="0" w:firstLine="709"/>
        <w:jc w:val="both"/>
        <w:rPr>
          <w:b/>
          <w:i/>
          <w:sz w:val="28"/>
          <w:szCs w:val="28"/>
        </w:rPr>
      </w:pPr>
      <w:r>
        <w:rPr>
          <w:b/>
          <w:i/>
          <w:sz w:val="28"/>
          <w:szCs w:val="28"/>
        </w:rPr>
        <w:t>р</w:t>
      </w:r>
      <w:r w:rsidR="004F37BA" w:rsidRPr="00CD7252">
        <w:rPr>
          <w:b/>
          <w:i/>
          <w:sz w:val="28"/>
          <w:szCs w:val="28"/>
        </w:rPr>
        <w:t xml:space="preserve">егиональный государственный контроль (надзор) в области </w:t>
      </w:r>
      <w:r w:rsidR="004F37BA" w:rsidRPr="0035074A">
        <w:rPr>
          <w:b/>
          <w:i/>
          <w:sz w:val="28"/>
          <w:szCs w:val="28"/>
        </w:rPr>
        <w:t xml:space="preserve">регулируемых государством цен (тарифов) </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Федеральный закон от 07 декабря 2011 года № 416-ФЗ                     «О водоснабжении и водоотведении».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17 августа 1995 года № 147-ФЗ                      «О естественных монополиях». </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27 июля 2010 года № 190-ФЗ </w:t>
      </w:r>
      <w:r w:rsidRPr="0035074A">
        <w:rPr>
          <w:sz w:val="28"/>
          <w:szCs w:val="28"/>
        </w:rPr>
        <w:br/>
        <w:t>«О теплоснабжении».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Федеральный закон от 24 июня 1998 года № 89-ФЗ «Об отходах производства и потребления».</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12 апреля 2010 года № 61-ФЗ </w:t>
      </w:r>
      <w:r w:rsidRPr="0035074A">
        <w:rPr>
          <w:sz w:val="28"/>
          <w:szCs w:val="28"/>
        </w:rPr>
        <w:br/>
        <w:t>«Об обращении лекарственных средств».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Федеральный закон от 1 июля 2011 г. № 170-ФЗ «О техническом осмотре транспортных средств и о внесении изменений в отдельные законодательные акты Российской Федерации».</w:t>
      </w:r>
    </w:p>
    <w:p w:rsidR="005C2E3C"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26 марта 2003 года № 35-ФЗ </w:t>
      </w:r>
      <w:r w:rsidRPr="0035074A">
        <w:rPr>
          <w:sz w:val="28"/>
          <w:szCs w:val="28"/>
        </w:rPr>
        <w:br/>
        <w:t>«Об электроэнергетике».</w:t>
      </w:r>
    </w:p>
    <w:p w:rsidR="00303F95" w:rsidRPr="00303F95" w:rsidRDefault="00303F95" w:rsidP="00303F95">
      <w:pPr>
        <w:pStyle w:val="a9"/>
        <w:numPr>
          <w:ilvl w:val="0"/>
          <w:numId w:val="14"/>
        </w:numPr>
        <w:tabs>
          <w:tab w:val="left" w:pos="1134"/>
        </w:tabs>
        <w:autoSpaceDE w:val="0"/>
        <w:autoSpaceDN w:val="0"/>
        <w:adjustRightInd w:val="0"/>
        <w:spacing w:after="200"/>
        <w:ind w:left="0" w:firstLine="709"/>
        <w:jc w:val="both"/>
        <w:rPr>
          <w:sz w:val="28"/>
          <w:szCs w:val="28"/>
        </w:rPr>
      </w:pPr>
      <w:r w:rsidRPr="00303F95">
        <w:rPr>
          <w:sz w:val="28"/>
          <w:szCs w:val="28"/>
        </w:rPr>
        <w:t>Федеральный закон от 26 марта 2003 г</w:t>
      </w:r>
      <w:r w:rsidR="00450773">
        <w:rPr>
          <w:sz w:val="28"/>
          <w:szCs w:val="28"/>
        </w:rPr>
        <w:t xml:space="preserve">ода № 36-ФЗ </w:t>
      </w:r>
      <w:r w:rsidR="00450773">
        <w:rPr>
          <w:sz w:val="28"/>
          <w:szCs w:val="28"/>
        </w:rPr>
        <w:br/>
        <w:t>«</w:t>
      </w:r>
      <w:r w:rsidRPr="00303F95">
        <w:rPr>
          <w:sz w:val="28"/>
          <w:szCs w:val="28"/>
        </w:rPr>
        <w:t xml:space="preserve">Об особенностях функционирования электроэнергетики и о внесении изменений в некоторые законодательные акты Российской Федерации и признании </w:t>
      </w:r>
      <w:proofErr w:type="gramStart"/>
      <w:r w:rsidRPr="00303F95">
        <w:rPr>
          <w:sz w:val="28"/>
          <w:szCs w:val="28"/>
        </w:rPr>
        <w:t>утратившими</w:t>
      </w:r>
      <w:proofErr w:type="gramEnd"/>
      <w:r w:rsidRPr="00303F95">
        <w:rPr>
          <w:sz w:val="28"/>
          <w:szCs w:val="28"/>
        </w:rPr>
        <w:t xml:space="preserve"> силу некоторых законодательных актов Российской Федерации в связи с принятием Федерального з</w:t>
      </w:r>
      <w:r w:rsidR="00450773">
        <w:rPr>
          <w:sz w:val="28"/>
          <w:szCs w:val="28"/>
        </w:rPr>
        <w:t>акона «Об электроэнергетике».</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23 ноября 2009 года № 261-ФЗ «Об энергосбережении и о повышении энергетической эффективности и о </w:t>
      </w:r>
      <w:r w:rsidRPr="0035074A">
        <w:rPr>
          <w:sz w:val="28"/>
          <w:szCs w:val="28"/>
        </w:rPr>
        <w:lastRenderedPageBreak/>
        <w:t>внесении изменений в отдельные законодательные акты Российской Федерации».</w:t>
      </w:r>
    </w:p>
    <w:p w:rsidR="00BD0216" w:rsidRDefault="00BD0216" w:rsidP="00BD0216">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Федеральный зако</w:t>
      </w:r>
      <w:r>
        <w:rPr>
          <w:sz w:val="28"/>
          <w:szCs w:val="28"/>
        </w:rPr>
        <w:t>н от 29 декабря 2004 года  № 188</w:t>
      </w:r>
      <w:r w:rsidRPr="0035074A">
        <w:rPr>
          <w:sz w:val="28"/>
          <w:szCs w:val="28"/>
        </w:rPr>
        <w:t>-ФЗ</w:t>
      </w:r>
      <w:r w:rsidRPr="0035074A">
        <w:rPr>
          <w:sz w:val="28"/>
          <w:szCs w:val="28"/>
        </w:rPr>
        <w:br/>
        <w:t xml:space="preserve"> «</w:t>
      </w:r>
      <w:r w:rsidRPr="00303F95">
        <w:rPr>
          <w:sz w:val="28"/>
          <w:szCs w:val="28"/>
        </w:rPr>
        <w:t>Жилищный кодекс Российской Федерации</w:t>
      </w:r>
      <w:r w:rsidRPr="0035074A">
        <w:rPr>
          <w:sz w:val="28"/>
          <w:szCs w:val="28"/>
        </w:rPr>
        <w:t>».</w:t>
      </w:r>
    </w:p>
    <w:p w:rsidR="005C2E3C"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Федеральный закон от 29 декабря 2004 года  № 189-ФЗ</w:t>
      </w:r>
      <w:r w:rsidRPr="0035074A">
        <w:rPr>
          <w:sz w:val="28"/>
          <w:szCs w:val="28"/>
        </w:rPr>
        <w:br/>
        <w:t xml:space="preserve"> «О введении в действие Жилищного кодекса Российской Федерации».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20 декабря 2004 года № 210-ФЗ </w:t>
      </w:r>
      <w:r w:rsidRPr="0035074A">
        <w:rPr>
          <w:sz w:val="28"/>
          <w:szCs w:val="28"/>
        </w:rPr>
        <w:br/>
        <w:t>«Об основах регулирования тарифов в коммунальном комплексе».</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Указ Президента Российской Федерации от 28 февраля 1995 года</w:t>
      </w:r>
      <w:r w:rsidRPr="0035074A">
        <w:rPr>
          <w:sz w:val="28"/>
          <w:szCs w:val="28"/>
        </w:rPr>
        <w:br/>
        <w:t>№ 221 «О мерах по упорядочению государственного регулирования цен (тарифов)».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27 июня 2013 года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13 мая</w:t>
      </w:r>
      <w:r w:rsidRPr="0035074A">
        <w:rPr>
          <w:sz w:val="28"/>
          <w:szCs w:val="28"/>
        </w:rPr>
        <w:br/>
        <w:t xml:space="preserve">2013 года № 406 «О государственном регулировании тарифов в сфере водоснабжения и водоотведения». </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Российской Федерации от 06 мая </w:t>
      </w:r>
      <w:r w:rsidRPr="0035074A">
        <w:rPr>
          <w:sz w:val="28"/>
          <w:szCs w:val="28"/>
        </w:rPr>
        <w:br/>
        <w:t>2011 года № 354 «О предоставлении коммунальных услуг собственникам и пользователям помещений в многоквартирных домах и жилых домов».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Российской Федерации от </w:t>
      </w:r>
      <w:r w:rsidRPr="0035074A">
        <w:rPr>
          <w:sz w:val="28"/>
          <w:szCs w:val="28"/>
        </w:rPr>
        <w:br/>
        <w:t>21 января 2004 года № 24 «Об утверждении стандартов раскрытия информации субъектами оптового и розничных рынков электрической энергии».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Российской Федерации от </w:t>
      </w:r>
      <w:r w:rsidRPr="0035074A">
        <w:rPr>
          <w:sz w:val="28"/>
          <w:szCs w:val="28"/>
        </w:rPr>
        <w:br/>
        <w:t>22 октября 2012 года № 1075 «О ценообразовании в сфере теплоснабжения».</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Российской Федерации от </w:t>
      </w:r>
      <w:r w:rsidRPr="0035074A">
        <w:rPr>
          <w:sz w:val="28"/>
          <w:szCs w:val="28"/>
        </w:rPr>
        <w:br/>
        <w:t>28 сентября 2010 года № 764 «Об утверждении Правил осуществления контроля за соблюдением субъектами естественных монополий стандартов раскрытия информации».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Российской Федерации от </w:t>
      </w:r>
      <w:r w:rsidRPr="0035074A">
        <w:rPr>
          <w:sz w:val="28"/>
          <w:szCs w:val="28"/>
        </w:rPr>
        <w:br/>
        <w:t>17 января 2013 года № 6 «О стандартах раскрытия информации в сфере водоснабжения и водоотведения».</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30 мая 2016 года № 484 «О ценообразовании в области обращения с твердыми коммунальными отходами».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7 марта 1995 года № 239 «О мерах по упорядочению государственного регулирования цен (тарифов)».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29 октября 2010 года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01 декабря 2009 года № 977 «Об инвестиционных программах субъектов электроэнергетики».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29 декабря 2011 года № 1178 «О ценообразовании в области регулируемых цен (тарифов) в электроэнергетике».</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29 декабря 2011 года № 1179 «Об определении и применении гарантирующими поставщиками нерегулируемых цен на электрическую энергию (мощность)».</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Российской Федерации от 04 мая 2012 года № 442 </w:t>
      </w:r>
      <w:r w:rsidR="00450773">
        <w:rPr>
          <w:sz w:val="28"/>
          <w:szCs w:val="28"/>
        </w:rPr>
        <w:t>«</w:t>
      </w:r>
      <w:r w:rsidR="00450773" w:rsidRPr="00450773">
        <w:rPr>
          <w:sz w:val="28"/>
          <w:szCs w:val="28"/>
        </w:rPr>
        <w:t>О функционировании розничных рынков электрической энергии, полном и (или) частичном ограничении режима потребления электрической э</w:t>
      </w:r>
      <w:r w:rsidR="00450773">
        <w:rPr>
          <w:sz w:val="28"/>
          <w:szCs w:val="28"/>
        </w:rPr>
        <w:t>нергии».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22 июля 2013 года №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Российской Федерации от </w:t>
      </w:r>
      <w:r w:rsidRPr="0035074A">
        <w:rPr>
          <w:sz w:val="28"/>
          <w:szCs w:val="28"/>
        </w:rPr>
        <w:br/>
        <w:t>28 февраля 2015 года № 184 «Об отнесении владельцев объектов электросетевого хозяйства к территориальным сетевым организациям».</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06 мая  2015 года №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05 декабря 2011 года № 1008 «О проведении технического осмотра транспортных средств».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Российской Федерации от 15 мая 2010 года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5C2E3C"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w:t>
      </w:r>
      <w:r w:rsidR="00450773" w:rsidRPr="00450773">
        <w:rPr>
          <w:sz w:val="28"/>
          <w:szCs w:val="28"/>
        </w:rPr>
        <w:t>Министерства энергетики Российской Федерации</w:t>
      </w:r>
      <w:r w:rsidRPr="0035074A">
        <w:rPr>
          <w:sz w:val="28"/>
          <w:szCs w:val="28"/>
        </w:rPr>
        <w:t xml:space="preserve"> от </w:t>
      </w:r>
      <w:r w:rsidR="00450773">
        <w:rPr>
          <w:sz w:val="28"/>
          <w:szCs w:val="28"/>
        </w:rPr>
        <w:br/>
      </w:r>
      <w:r w:rsidRPr="0035074A">
        <w:rPr>
          <w:sz w:val="28"/>
          <w:szCs w:val="28"/>
        </w:rPr>
        <w:t>29 ноября 2016 года № 125</w:t>
      </w:r>
      <w:r w:rsidRPr="00450773">
        <w:rPr>
          <w:sz w:val="28"/>
          <w:szCs w:val="28"/>
        </w:rPr>
        <w:t xml:space="preserve">6 </w:t>
      </w:r>
      <w:r w:rsidRPr="0035074A">
        <w:rPr>
          <w:sz w:val="28"/>
          <w:szCs w:val="28"/>
        </w:rPr>
        <w:t>«Методические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p w:rsidR="008807EE" w:rsidRPr="008807EE" w:rsidRDefault="00450773" w:rsidP="008807EE">
      <w:pPr>
        <w:pStyle w:val="a9"/>
        <w:numPr>
          <w:ilvl w:val="0"/>
          <w:numId w:val="14"/>
        </w:numPr>
        <w:tabs>
          <w:tab w:val="left" w:pos="1134"/>
        </w:tabs>
        <w:autoSpaceDE w:val="0"/>
        <w:autoSpaceDN w:val="0"/>
        <w:adjustRightInd w:val="0"/>
        <w:spacing w:after="200"/>
        <w:ind w:left="0" w:firstLine="709"/>
        <w:jc w:val="both"/>
        <w:rPr>
          <w:sz w:val="28"/>
          <w:szCs w:val="28"/>
        </w:rPr>
      </w:pPr>
      <w:proofErr w:type="gramStart"/>
      <w:r w:rsidRPr="00450773">
        <w:rPr>
          <w:sz w:val="28"/>
          <w:szCs w:val="28"/>
        </w:rPr>
        <w:t xml:space="preserve">Приказ Министерства энергетики Российской Федерации от </w:t>
      </w:r>
      <w:r>
        <w:rPr>
          <w:sz w:val="28"/>
          <w:szCs w:val="28"/>
        </w:rPr>
        <w:br/>
      </w:r>
      <w:r w:rsidRPr="00450773">
        <w:rPr>
          <w:sz w:val="28"/>
          <w:szCs w:val="28"/>
        </w:rPr>
        <w:t>14 и</w:t>
      </w:r>
      <w:r>
        <w:rPr>
          <w:sz w:val="28"/>
          <w:szCs w:val="28"/>
        </w:rPr>
        <w:t>юня 2016 года</w:t>
      </w:r>
      <w:r w:rsidRPr="00450773">
        <w:rPr>
          <w:sz w:val="28"/>
          <w:szCs w:val="28"/>
        </w:rPr>
        <w:t xml:space="preserve"> </w:t>
      </w:r>
      <w:r>
        <w:rPr>
          <w:sz w:val="28"/>
          <w:szCs w:val="28"/>
        </w:rPr>
        <w:t>№ 533 «</w:t>
      </w:r>
      <w:r w:rsidRPr="00450773">
        <w:rPr>
          <w:sz w:val="28"/>
          <w:szCs w:val="28"/>
        </w:rPr>
        <w:t>Об утверждении форм раскрытия производителями электрической энергии, отнесенными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w:t>
      </w:r>
      <w:proofErr w:type="gramEnd"/>
      <w:r w:rsidRPr="00450773">
        <w:rPr>
          <w:sz w:val="28"/>
          <w:szCs w:val="28"/>
        </w:rPr>
        <w:t xml:space="preserve"> тре</w:t>
      </w:r>
      <w:r>
        <w:rPr>
          <w:sz w:val="28"/>
          <w:szCs w:val="28"/>
        </w:rPr>
        <w:t>бований к их форматам раскрытия».</w:t>
      </w:r>
    </w:p>
    <w:p w:rsidR="005C2E3C" w:rsidRPr="0035074A" w:rsidRDefault="005C2E3C" w:rsidP="00450773">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Приказ Федеральной службы по тарифам от 15 мая 2013 года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Приказ Федеральной службы по тарифам от 18 октября 2011 года</w:t>
      </w:r>
      <w:r w:rsidRPr="0035074A">
        <w:rPr>
          <w:sz w:val="28"/>
          <w:szCs w:val="28"/>
        </w:rPr>
        <w:br/>
        <w:t xml:space="preserve"> № 642-а «Об утверждении Методики расчета предельного размера платы за проведение технического осмотра».</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службы по тарифам от 06 августа 2004 года </w:t>
      </w:r>
      <w:r w:rsidRPr="0035074A">
        <w:rPr>
          <w:sz w:val="28"/>
          <w:szCs w:val="28"/>
        </w:rPr>
        <w:br/>
        <w:t>№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5C2E3C" w:rsidRPr="0035074A" w:rsidRDefault="005C2E3C" w:rsidP="008807EE">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службы по тарифам от 17 февраля 2012 года № 98-э </w:t>
      </w:r>
      <w:r w:rsidR="008807EE">
        <w:rPr>
          <w:sz w:val="28"/>
          <w:szCs w:val="28"/>
        </w:rPr>
        <w:t>«</w:t>
      </w:r>
      <w:r w:rsidR="008807EE" w:rsidRPr="008807EE">
        <w:rPr>
          <w:sz w:val="28"/>
          <w:szCs w:val="28"/>
        </w:rPr>
        <w:t>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sidR="008807EE">
        <w:rPr>
          <w:sz w:val="28"/>
          <w:szCs w:val="28"/>
        </w:rPr>
        <w:t>».</w:t>
      </w:r>
    </w:p>
    <w:p w:rsidR="005C2E3C"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службы по тарифам от 30 марта 2012 года </w:t>
      </w:r>
      <w:r w:rsidRPr="0035074A">
        <w:rPr>
          <w:sz w:val="28"/>
          <w:szCs w:val="28"/>
        </w:rPr>
        <w:br/>
        <w:t xml:space="preserve">№ 228-э </w:t>
      </w:r>
      <w:r w:rsidR="008807EE">
        <w:rPr>
          <w:sz w:val="28"/>
          <w:szCs w:val="28"/>
        </w:rPr>
        <w:t>«</w:t>
      </w:r>
      <w:r w:rsidR="008807EE" w:rsidRPr="008807EE">
        <w:rPr>
          <w:sz w:val="28"/>
          <w:szCs w:val="28"/>
        </w:rPr>
        <w:t>Об утверждении Методических указаний по регулированию тарифов с применением метода доходности инвестированного капитала</w:t>
      </w:r>
      <w:r w:rsidR="008807EE">
        <w:rPr>
          <w:sz w:val="28"/>
          <w:szCs w:val="28"/>
        </w:rPr>
        <w:t>»</w:t>
      </w:r>
      <w:r w:rsidRPr="0035074A">
        <w:rPr>
          <w:sz w:val="28"/>
          <w:szCs w:val="28"/>
        </w:rPr>
        <w:t>.</w:t>
      </w:r>
    </w:p>
    <w:p w:rsidR="008807EE" w:rsidRPr="0035074A" w:rsidRDefault="008807EE" w:rsidP="008807EE">
      <w:pPr>
        <w:pStyle w:val="a9"/>
        <w:numPr>
          <w:ilvl w:val="0"/>
          <w:numId w:val="14"/>
        </w:numPr>
        <w:tabs>
          <w:tab w:val="left" w:pos="1134"/>
        </w:tabs>
        <w:autoSpaceDE w:val="0"/>
        <w:autoSpaceDN w:val="0"/>
        <w:adjustRightInd w:val="0"/>
        <w:spacing w:after="200"/>
        <w:ind w:left="0" w:firstLine="709"/>
        <w:jc w:val="both"/>
        <w:rPr>
          <w:sz w:val="28"/>
          <w:szCs w:val="28"/>
        </w:rPr>
      </w:pPr>
      <w:r w:rsidRPr="008807EE">
        <w:rPr>
          <w:sz w:val="28"/>
          <w:szCs w:val="28"/>
        </w:rPr>
        <w:t>Приказ Федеральной антимонопол</w:t>
      </w:r>
      <w:r>
        <w:rPr>
          <w:sz w:val="28"/>
          <w:szCs w:val="28"/>
        </w:rPr>
        <w:t>ьной службы от 8 октября 2014 года</w:t>
      </w:r>
      <w:r w:rsidRPr="008807EE">
        <w:rPr>
          <w:sz w:val="28"/>
          <w:szCs w:val="28"/>
        </w:rPr>
        <w:t xml:space="preserve"> </w:t>
      </w:r>
      <w:r>
        <w:rPr>
          <w:sz w:val="28"/>
          <w:szCs w:val="28"/>
        </w:rPr>
        <w:t>№</w:t>
      </w:r>
      <w:r w:rsidRPr="008807EE">
        <w:rPr>
          <w:sz w:val="28"/>
          <w:szCs w:val="28"/>
        </w:rPr>
        <w:t xml:space="preserve"> 631/14 </w:t>
      </w:r>
      <w:r>
        <w:rPr>
          <w:sz w:val="28"/>
          <w:szCs w:val="28"/>
        </w:rPr>
        <w:t>«</w:t>
      </w:r>
      <w:r w:rsidRPr="008807EE">
        <w:rPr>
          <w:sz w:val="28"/>
          <w:szCs w:val="28"/>
        </w:rPr>
        <w:t>Об утверждении форм раскрытия информации субъектами оптового и розничных рынков электрической энергии, не являющимися субъектами естественных монополий</w:t>
      </w:r>
      <w:r>
        <w:rPr>
          <w:sz w:val="28"/>
          <w:szCs w:val="28"/>
        </w:rPr>
        <w:t>».</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антимонопольной службы от 29 августа </w:t>
      </w:r>
      <w:r w:rsidRPr="0035074A">
        <w:rPr>
          <w:sz w:val="28"/>
          <w:szCs w:val="28"/>
        </w:rPr>
        <w:br/>
        <w:t xml:space="preserve">2017 года № 1135/17 </w:t>
      </w:r>
      <w:r w:rsidR="008807EE">
        <w:rPr>
          <w:sz w:val="28"/>
          <w:szCs w:val="28"/>
        </w:rPr>
        <w:t>«</w:t>
      </w:r>
      <w:r w:rsidR="008807EE" w:rsidRPr="008807EE">
        <w:rPr>
          <w:sz w:val="28"/>
          <w:szCs w:val="28"/>
        </w:rPr>
        <w:t>Об утверждении методических указаний по определению размера платы за технологическое присоединение к электрическим сетям</w:t>
      </w:r>
      <w:r w:rsidR="008807EE">
        <w:rPr>
          <w:sz w:val="28"/>
          <w:szCs w:val="28"/>
        </w:rPr>
        <w:t>»</w:t>
      </w:r>
      <w:r w:rsidRPr="0035074A">
        <w:rPr>
          <w:sz w:val="28"/>
          <w:szCs w:val="28"/>
        </w:rPr>
        <w:t>.</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антимонопольной службы  от 21 ноября </w:t>
      </w:r>
      <w:r w:rsidRPr="0035074A">
        <w:rPr>
          <w:sz w:val="28"/>
          <w:szCs w:val="28"/>
        </w:rPr>
        <w:br/>
        <w:t xml:space="preserve">2017 года № 1554/17 </w:t>
      </w:r>
      <w:r w:rsidR="008807EE">
        <w:rPr>
          <w:sz w:val="28"/>
          <w:szCs w:val="28"/>
        </w:rPr>
        <w:t>«</w:t>
      </w:r>
      <w:r w:rsidR="008807EE" w:rsidRPr="008807EE">
        <w:rPr>
          <w:sz w:val="28"/>
          <w:szCs w:val="28"/>
        </w:rPr>
        <w:t>Об утверждении методических указаний по расчету сбытовых надбавок гарантирующих поставщиков с использованием метода сравнения аналогов</w:t>
      </w:r>
      <w:r w:rsidR="008807EE">
        <w:rPr>
          <w:sz w:val="28"/>
          <w:szCs w:val="28"/>
        </w:rPr>
        <w:t>»</w:t>
      </w:r>
      <w:r w:rsidRPr="0035074A">
        <w:rPr>
          <w:sz w:val="28"/>
          <w:szCs w:val="28"/>
        </w:rPr>
        <w:t>.</w:t>
      </w:r>
    </w:p>
    <w:p w:rsidR="008807EE" w:rsidRPr="008807EE" w:rsidRDefault="005C2E3C" w:rsidP="008807EE">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Приказ Федеральной службы по тарифам от 16 сентября 2014 года № 1442-</w:t>
      </w:r>
      <w:r w:rsidR="008807EE">
        <w:rPr>
          <w:sz w:val="28"/>
          <w:szCs w:val="28"/>
        </w:rPr>
        <w:t>э</w:t>
      </w:r>
      <w:r w:rsidRPr="0035074A">
        <w:rPr>
          <w:sz w:val="28"/>
          <w:szCs w:val="28"/>
        </w:rPr>
        <w:t xml:space="preserve"> </w:t>
      </w:r>
      <w:r w:rsidR="008807EE">
        <w:rPr>
          <w:sz w:val="28"/>
          <w:szCs w:val="28"/>
        </w:rPr>
        <w:t>«</w:t>
      </w:r>
      <w:r w:rsidR="008807EE" w:rsidRPr="008807EE">
        <w:rPr>
          <w:sz w:val="28"/>
          <w:szCs w:val="28"/>
        </w:rPr>
        <w:t>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r w:rsidR="008807EE">
        <w:rPr>
          <w:sz w:val="28"/>
          <w:szCs w:val="28"/>
        </w:rPr>
        <w:t>».</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службы по тарифам от 13 июня 2013 года </w:t>
      </w:r>
      <w:r w:rsidRPr="0035074A">
        <w:rPr>
          <w:sz w:val="28"/>
          <w:szCs w:val="28"/>
        </w:rPr>
        <w:br/>
        <w:t>№ 760-</w:t>
      </w:r>
      <w:r w:rsidRPr="008807EE">
        <w:rPr>
          <w:sz w:val="28"/>
          <w:szCs w:val="28"/>
        </w:rPr>
        <w:t xml:space="preserve">э </w:t>
      </w:r>
      <w:r w:rsidR="008807EE" w:rsidRPr="008807EE">
        <w:rPr>
          <w:sz w:val="28"/>
          <w:szCs w:val="28"/>
        </w:rPr>
        <w:t>«Об утверждении Методических указаний по расчету регулируемых цен (тарифов) в сфере теплоснабжения»</w:t>
      </w:r>
      <w:r w:rsidRPr="008807EE">
        <w:rPr>
          <w:sz w:val="28"/>
          <w:szCs w:val="28"/>
        </w:rPr>
        <w:t>.</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службы по тарифам от 20 февраля 2014 года № 202-э «Об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 </w:t>
      </w:r>
    </w:p>
    <w:p w:rsidR="004A314F" w:rsidRPr="004A314F" w:rsidRDefault="005C2E3C" w:rsidP="004A314F">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Федеральной службы по тарифам от 27 декабря 2013 года </w:t>
      </w:r>
      <w:r w:rsidRPr="0035074A">
        <w:rPr>
          <w:sz w:val="28"/>
          <w:szCs w:val="28"/>
        </w:rPr>
        <w:br/>
        <w:t xml:space="preserve">№ 1746-э </w:t>
      </w:r>
      <w:r w:rsidR="004A314F">
        <w:rPr>
          <w:sz w:val="28"/>
          <w:szCs w:val="28"/>
        </w:rPr>
        <w:t>«</w:t>
      </w:r>
      <w:r w:rsidR="004A314F" w:rsidRPr="004A314F">
        <w:rPr>
          <w:sz w:val="28"/>
          <w:szCs w:val="28"/>
        </w:rPr>
        <w:t>Об утверждении Методических указаний по расчету регулируемых тарифов в сфер</w:t>
      </w:r>
      <w:r w:rsidR="004A314F">
        <w:rPr>
          <w:sz w:val="28"/>
          <w:szCs w:val="28"/>
        </w:rPr>
        <w:t>е водоснабжения и водоотведения».</w:t>
      </w:r>
    </w:p>
    <w:p w:rsidR="005C2E3C" w:rsidRPr="004A314F"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4A314F">
        <w:rPr>
          <w:sz w:val="28"/>
          <w:szCs w:val="28"/>
        </w:rPr>
        <w:t xml:space="preserve">Приказ Федеральной антимонопольной службы от 21 ноября </w:t>
      </w:r>
      <w:r w:rsidRPr="004A314F">
        <w:rPr>
          <w:sz w:val="28"/>
          <w:szCs w:val="28"/>
        </w:rPr>
        <w:br/>
        <w:t xml:space="preserve">2016 года № 1638/16 </w:t>
      </w:r>
      <w:r w:rsidR="004A314F" w:rsidRPr="004A314F">
        <w:rPr>
          <w:sz w:val="28"/>
          <w:szCs w:val="28"/>
        </w:rPr>
        <w:t>«Об утверждении Методических указаний по расчету регулируемых тарифов в области обращения с твердыми коммунальными отходами»</w:t>
      </w:r>
      <w:r w:rsidRPr="004A314F">
        <w:rPr>
          <w:sz w:val="28"/>
          <w:szCs w:val="28"/>
        </w:rPr>
        <w:t>.</w:t>
      </w:r>
    </w:p>
    <w:p w:rsidR="005C2E3C" w:rsidRPr="004A314F" w:rsidRDefault="005C2E3C" w:rsidP="004A314F">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w:t>
      </w:r>
      <w:r w:rsidR="004A314F" w:rsidRPr="004A314F">
        <w:rPr>
          <w:sz w:val="28"/>
          <w:szCs w:val="28"/>
        </w:rPr>
        <w:t>Министерств</w:t>
      </w:r>
      <w:r w:rsidR="004A314F">
        <w:rPr>
          <w:sz w:val="28"/>
          <w:szCs w:val="28"/>
        </w:rPr>
        <w:t>а</w:t>
      </w:r>
      <w:r w:rsidR="004A314F" w:rsidRPr="004A314F">
        <w:rPr>
          <w:sz w:val="28"/>
          <w:szCs w:val="28"/>
        </w:rPr>
        <w:t xml:space="preserve"> регионального развития Российской Федерации</w:t>
      </w:r>
      <w:r w:rsidRPr="0035074A">
        <w:rPr>
          <w:sz w:val="28"/>
          <w:szCs w:val="28"/>
        </w:rPr>
        <w:t xml:space="preserve"> от 14 апреля 2008 года № 48 </w:t>
      </w:r>
      <w:r w:rsidR="004A314F">
        <w:rPr>
          <w:sz w:val="28"/>
          <w:szCs w:val="28"/>
        </w:rPr>
        <w:t>«</w:t>
      </w:r>
      <w:r w:rsidR="004A314F" w:rsidRPr="004A314F">
        <w:rPr>
          <w:sz w:val="28"/>
          <w:szCs w:val="28"/>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4A314F">
        <w:rPr>
          <w:sz w:val="28"/>
          <w:szCs w:val="28"/>
        </w:rPr>
        <w:t>»</w:t>
      </w:r>
      <w:r w:rsidRPr="004A314F">
        <w:rPr>
          <w:sz w:val="28"/>
          <w:szCs w:val="28"/>
        </w:rPr>
        <w:t>.</w:t>
      </w:r>
    </w:p>
    <w:p w:rsidR="004A314F" w:rsidRPr="004A314F" w:rsidRDefault="005C2E3C" w:rsidP="004A314F">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w:t>
      </w:r>
      <w:r w:rsidR="004A314F" w:rsidRPr="004A314F">
        <w:rPr>
          <w:sz w:val="28"/>
          <w:szCs w:val="28"/>
        </w:rPr>
        <w:t>Министерств</w:t>
      </w:r>
      <w:r w:rsidR="004A314F">
        <w:rPr>
          <w:sz w:val="28"/>
          <w:szCs w:val="28"/>
        </w:rPr>
        <w:t>а</w:t>
      </w:r>
      <w:r w:rsidR="004A314F" w:rsidRPr="004A314F">
        <w:rPr>
          <w:sz w:val="28"/>
          <w:szCs w:val="28"/>
        </w:rPr>
        <w:t xml:space="preserve"> регионального развития Российской Федерации</w:t>
      </w:r>
      <w:r w:rsidRPr="0035074A">
        <w:rPr>
          <w:sz w:val="28"/>
          <w:szCs w:val="28"/>
        </w:rPr>
        <w:t xml:space="preserve"> от 15 февраля 2011 года № 47 </w:t>
      </w:r>
      <w:r w:rsidR="004A314F">
        <w:rPr>
          <w:sz w:val="28"/>
          <w:szCs w:val="28"/>
        </w:rPr>
        <w:t>«</w:t>
      </w:r>
      <w:r w:rsidR="004A314F" w:rsidRPr="004A314F">
        <w:rPr>
          <w:sz w:val="28"/>
          <w:szCs w:val="28"/>
        </w:rPr>
        <w:t>Об утверждении Методических указаний по расчету тарифов и надбавок в сфере деятельности орга</w:t>
      </w:r>
      <w:r w:rsidR="004A314F">
        <w:rPr>
          <w:sz w:val="28"/>
          <w:szCs w:val="28"/>
        </w:rPr>
        <w:t>низаций коммунального комплекса».</w:t>
      </w:r>
    </w:p>
    <w:p w:rsidR="005C2E3C" w:rsidRPr="0035074A" w:rsidRDefault="005C2E3C" w:rsidP="005C2E3C">
      <w:pPr>
        <w:pStyle w:val="a9"/>
        <w:numPr>
          <w:ilvl w:val="0"/>
          <w:numId w:val="14"/>
        </w:numPr>
        <w:tabs>
          <w:tab w:val="left" w:pos="1134"/>
        </w:tabs>
        <w:autoSpaceDE w:val="0"/>
        <w:autoSpaceDN w:val="0"/>
        <w:adjustRightInd w:val="0"/>
        <w:ind w:left="0" w:firstLine="709"/>
        <w:jc w:val="both"/>
        <w:rPr>
          <w:sz w:val="28"/>
          <w:szCs w:val="28"/>
        </w:rPr>
      </w:pPr>
      <w:r w:rsidRPr="0035074A">
        <w:rPr>
          <w:sz w:val="28"/>
          <w:szCs w:val="28"/>
        </w:rPr>
        <w:t xml:space="preserve">Постановление Правительства Забайкальского края от 22 августа 2017 года № 358 «О </w:t>
      </w:r>
      <w:proofErr w:type="gramStart"/>
      <w:r w:rsidRPr="0035074A">
        <w:rPr>
          <w:sz w:val="28"/>
          <w:szCs w:val="28"/>
        </w:rPr>
        <w:t>контроле за</w:t>
      </w:r>
      <w:proofErr w:type="gramEnd"/>
      <w:r w:rsidRPr="0035074A">
        <w:rPr>
          <w:sz w:val="28"/>
          <w:szCs w:val="28"/>
        </w:rPr>
        <w:t xml:space="preserve"> соблюдением установленных предельного размера платы за проведение технического осмотра транспортных средств, размера платы за выдачу дубликата диагностической карты».</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Забайкальского края от 21 июня </w:t>
      </w:r>
      <w:r w:rsidRPr="0035074A">
        <w:rPr>
          <w:sz w:val="28"/>
          <w:szCs w:val="28"/>
        </w:rPr>
        <w:br/>
        <w:t>2016 года № 564 «Об утверждении стандартов раскрытия информации в области обращения с твердыми коммунальными отходами».</w:t>
      </w:r>
    </w:p>
    <w:p w:rsidR="005C2E3C" w:rsidRPr="0035074A" w:rsidRDefault="005C2E3C" w:rsidP="005C2E3C">
      <w:pPr>
        <w:pStyle w:val="a9"/>
        <w:numPr>
          <w:ilvl w:val="0"/>
          <w:numId w:val="14"/>
        </w:numPr>
        <w:tabs>
          <w:tab w:val="left" w:pos="1134"/>
        </w:tabs>
        <w:autoSpaceDE w:val="0"/>
        <w:autoSpaceDN w:val="0"/>
        <w:adjustRightInd w:val="0"/>
        <w:ind w:left="0" w:firstLine="709"/>
        <w:jc w:val="both"/>
        <w:rPr>
          <w:sz w:val="28"/>
          <w:szCs w:val="28"/>
        </w:rPr>
      </w:pPr>
      <w:r w:rsidRPr="0035074A">
        <w:rPr>
          <w:sz w:val="28"/>
          <w:szCs w:val="28"/>
        </w:rPr>
        <w:t xml:space="preserve">Постановление Правительства Забайкальского края от 30 июля </w:t>
      </w:r>
      <w:r w:rsidRPr="0035074A">
        <w:rPr>
          <w:sz w:val="28"/>
          <w:szCs w:val="28"/>
        </w:rPr>
        <w:br/>
        <w:t>2013 года № 315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Забайкальского края».</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Забайкальского края от 05 июля </w:t>
      </w:r>
      <w:r w:rsidRPr="0035074A">
        <w:rPr>
          <w:sz w:val="28"/>
          <w:szCs w:val="28"/>
        </w:rPr>
        <w:br/>
        <w:t xml:space="preserve">2013 года № 570 «О стандартах раскрытия информации теплоснабжающими организациями, </w:t>
      </w:r>
      <w:proofErr w:type="spellStart"/>
      <w:r w:rsidRPr="0035074A">
        <w:rPr>
          <w:sz w:val="28"/>
          <w:szCs w:val="28"/>
        </w:rPr>
        <w:t>теплосетевыми</w:t>
      </w:r>
      <w:proofErr w:type="spellEnd"/>
      <w:r w:rsidRPr="0035074A">
        <w:rPr>
          <w:sz w:val="28"/>
          <w:szCs w:val="28"/>
        </w:rPr>
        <w:t xml:space="preserve"> организациями и органами регулирования</w:t>
      </w:r>
      <w:r w:rsidR="004A314F">
        <w:rPr>
          <w:sz w:val="28"/>
          <w:szCs w:val="28"/>
        </w:rPr>
        <w:t>»</w:t>
      </w:r>
      <w:r w:rsidRPr="0035074A">
        <w:rPr>
          <w:sz w:val="28"/>
          <w:szCs w:val="28"/>
        </w:rPr>
        <w:t xml:space="preserve">. </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Забайкальского края от 19 июня 2012 года № 260 «Об уполномоченных органах в области теплоснабжения, в области водоснабжения и водоотведения».</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Забайкальского края от 16 мая </w:t>
      </w:r>
      <w:r w:rsidRPr="0035074A">
        <w:rPr>
          <w:sz w:val="28"/>
          <w:szCs w:val="28"/>
        </w:rPr>
        <w:br/>
        <w:t>2017 года № 196 «Об утверждении Положения о Региональной службе по тарифам и ценообразованию Забайкальского края».</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Постановление Правительства Забайкальского края от 21 декабря 2011 года № 495 «Об установлении предельного размера платы за проведение технического осмотра транспортных средств, предельного размера расходов на оформление дубликата талона технического осмотра транспортного средства».</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Приказ РСТ Забайкальского края от 05 июня 2012 года № 144 «Об установлении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w:t>
      </w:r>
    </w:p>
    <w:p w:rsidR="005C2E3C" w:rsidRPr="0035074A" w:rsidRDefault="005C2E3C" w:rsidP="005C2E3C">
      <w:pPr>
        <w:pStyle w:val="a9"/>
        <w:numPr>
          <w:ilvl w:val="0"/>
          <w:numId w:val="14"/>
        </w:numPr>
        <w:tabs>
          <w:tab w:val="left" w:pos="1134"/>
        </w:tabs>
        <w:autoSpaceDE w:val="0"/>
        <w:autoSpaceDN w:val="0"/>
        <w:adjustRightInd w:val="0"/>
        <w:spacing w:after="200"/>
        <w:ind w:left="0" w:firstLine="709"/>
        <w:jc w:val="both"/>
        <w:rPr>
          <w:sz w:val="28"/>
          <w:szCs w:val="28"/>
        </w:rPr>
      </w:pPr>
      <w:r w:rsidRPr="0035074A">
        <w:rPr>
          <w:sz w:val="28"/>
          <w:szCs w:val="28"/>
        </w:rPr>
        <w:t xml:space="preserve">Приказ РСТ Забайкальского края от 25 мая 2018 года № 304 «Об установлении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w:t>
      </w:r>
    </w:p>
    <w:p w:rsidR="00703A37" w:rsidRPr="0035074A" w:rsidRDefault="00C64563" w:rsidP="004A314F">
      <w:pPr>
        <w:pStyle w:val="a9"/>
        <w:numPr>
          <w:ilvl w:val="0"/>
          <w:numId w:val="4"/>
        </w:numPr>
        <w:tabs>
          <w:tab w:val="left" w:pos="1134"/>
        </w:tabs>
        <w:autoSpaceDE w:val="0"/>
        <w:autoSpaceDN w:val="0"/>
        <w:adjustRightInd w:val="0"/>
        <w:spacing w:after="200"/>
        <w:ind w:left="0" w:firstLine="709"/>
        <w:jc w:val="both"/>
        <w:rPr>
          <w:b/>
          <w:i/>
          <w:sz w:val="28"/>
          <w:szCs w:val="28"/>
        </w:rPr>
      </w:pPr>
      <w:r w:rsidRPr="0035074A">
        <w:rPr>
          <w:b/>
          <w:i/>
          <w:sz w:val="28"/>
          <w:szCs w:val="28"/>
        </w:rPr>
        <w:t xml:space="preserve">Региональный государственный контроль (надзор) в сферах естественных монополий </w:t>
      </w:r>
    </w:p>
    <w:p w:rsidR="00703A37" w:rsidRPr="0035074A" w:rsidRDefault="00703A37" w:rsidP="00B64EFC">
      <w:pPr>
        <w:pStyle w:val="a9"/>
        <w:numPr>
          <w:ilvl w:val="0"/>
          <w:numId w:val="5"/>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17 августа 1995 года № 147-ФЗ </w:t>
      </w:r>
      <w:r w:rsidR="00CD7252" w:rsidRPr="0035074A">
        <w:rPr>
          <w:sz w:val="28"/>
          <w:szCs w:val="28"/>
        </w:rPr>
        <w:br/>
      </w:r>
      <w:r w:rsidRPr="0035074A">
        <w:rPr>
          <w:sz w:val="28"/>
          <w:szCs w:val="28"/>
        </w:rPr>
        <w:t>«О естественных монополиях».</w:t>
      </w:r>
    </w:p>
    <w:p w:rsidR="00703A37" w:rsidRPr="0035074A" w:rsidRDefault="00703A37" w:rsidP="00B64EFC">
      <w:pPr>
        <w:pStyle w:val="a9"/>
        <w:numPr>
          <w:ilvl w:val="0"/>
          <w:numId w:val="5"/>
        </w:numPr>
        <w:tabs>
          <w:tab w:val="left" w:pos="1134"/>
        </w:tabs>
        <w:autoSpaceDE w:val="0"/>
        <w:autoSpaceDN w:val="0"/>
        <w:adjustRightInd w:val="0"/>
        <w:spacing w:after="200"/>
        <w:ind w:left="0" w:firstLine="709"/>
        <w:jc w:val="both"/>
        <w:rPr>
          <w:sz w:val="28"/>
          <w:szCs w:val="28"/>
        </w:rPr>
      </w:pPr>
      <w:r w:rsidRPr="0035074A">
        <w:rPr>
          <w:sz w:val="28"/>
          <w:szCs w:val="28"/>
        </w:rPr>
        <w:t xml:space="preserve">Федеральный закон от 10 января 2003 года № 18-ФЗ </w:t>
      </w:r>
      <w:r w:rsidR="00CD7252" w:rsidRPr="0035074A">
        <w:rPr>
          <w:sz w:val="28"/>
          <w:szCs w:val="28"/>
        </w:rPr>
        <w:br/>
      </w:r>
      <w:r w:rsidRPr="0035074A">
        <w:rPr>
          <w:sz w:val="28"/>
          <w:szCs w:val="28"/>
        </w:rPr>
        <w:t>«Устав железнодорожного транспорта».</w:t>
      </w:r>
    </w:p>
    <w:p w:rsidR="00703A37" w:rsidRPr="0035074A" w:rsidRDefault="00703A37" w:rsidP="00B64EFC">
      <w:pPr>
        <w:pStyle w:val="a9"/>
        <w:numPr>
          <w:ilvl w:val="0"/>
          <w:numId w:val="5"/>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w:t>
      </w:r>
      <w:r w:rsidR="004A314F" w:rsidRPr="0035074A">
        <w:rPr>
          <w:sz w:val="28"/>
          <w:szCs w:val="28"/>
        </w:rPr>
        <w:t>Российской Федерации</w:t>
      </w:r>
      <w:r w:rsidRPr="0035074A">
        <w:rPr>
          <w:sz w:val="28"/>
          <w:szCs w:val="28"/>
        </w:rPr>
        <w:t xml:space="preserve"> от 10 декабря 2008 года № 950</w:t>
      </w:r>
      <w:r w:rsidR="001A53F5" w:rsidRPr="0035074A">
        <w:rPr>
          <w:sz w:val="28"/>
          <w:szCs w:val="28"/>
        </w:rPr>
        <w:t xml:space="preserve"> «</w:t>
      </w:r>
      <w:r w:rsidR="004A314F">
        <w:rPr>
          <w:sz w:val="28"/>
          <w:szCs w:val="28"/>
        </w:rPr>
        <w:t>О</w:t>
      </w:r>
      <w:r w:rsidR="006F0F6C">
        <w:rPr>
          <w:sz w:val="28"/>
          <w:szCs w:val="28"/>
        </w:rPr>
        <w:t>б</w:t>
      </w:r>
      <w:r w:rsidR="001A53F5" w:rsidRPr="0035074A">
        <w:rPr>
          <w:sz w:val="28"/>
          <w:szCs w:val="28"/>
        </w:rPr>
        <w:t xml:space="preserve">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w:t>
      </w:r>
    </w:p>
    <w:p w:rsidR="001A53F5" w:rsidRPr="0035074A" w:rsidRDefault="001A53F5" w:rsidP="00B64EFC">
      <w:pPr>
        <w:pStyle w:val="a9"/>
        <w:numPr>
          <w:ilvl w:val="0"/>
          <w:numId w:val="5"/>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w:t>
      </w:r>
      <w:r w:rsidR="004A314F" w:rsidRPr="0035074A">
        <w:rPr>
          <w:sz w:val="28"/>
          <w:szCs w:val="28"/>
        </w:rPr>
        <w:t>Российской Федерации</w:t>
      </w:r>
      <w:r w:rsidRPr="0035074A">
        <w:rPr>
          <w:sz w:val="28"/>
          <w:szCs w:val="28"/>
        </w:rPr>
        <w:t xml:space="preserve"> от 05 августа 2009 года № 643 «</w:t>
      </w:r>
      <w:r w:rsidR="004A314F">
        <w:rPr>
          <w:sz w:val="28"/>
          <w:szCs w:val="28"/>
        </w:rPr>
        <w:t>О</w:t>
      </w:r>
      <w:r w:rsidRPr="0035074A">
        <w:rPr>
          <w:sz w:val="28"/>
          <w:szCs w:val="28"/>
        </w:rPr>
        <w:t xml:space="preserve"> государственном регулировании тарифов, сборов и платы в отношении работ (услуг) субъектов естественных монополий в сфере железнодорожных перевозок».</w:t>
      </w:r>
    </w:p>
    <w:p w:rsidR="001A53F5" w:rsidRDefault="001A53F5" w:rsidP="00B64EFC">
      <w:pPr>
        <w:pStyle w:val="a9"/>
        <w:numPr>
          <w:ilvl w:val="0"/>
          <w:numId w:val="5"/>
        </w:numPr>
        <w:tabs>
          <w:tab w:val="left" w:pos="1134"/>
        </w:tabs>
        <w:autoSpaceDE w:val="0"/>
        <w:autoSpaceDN w:val="0"/>
        <w:adjustRightInd w:val="0"/>
        <w:spacing w:after="200"/>
        <w:ind w:left="0" w:firstLine="709"/>
        <w:jc w:val="both"/>
        <w:rPr>
          <w:sz w:val="28"/>
          <w:szCs w:val="28"/>
        </w:rPr>
      </w:pPr>
      <w:r w:rsidRPr="0035074A">
        <w:rPr>
          <w:sz w:val="28"/>
          <w:szCs w:val="28"/>
        </w:rPr>
        <w:t xml:space="preserve">Постановление Правительства </w:t>
      </w:r>
      <w:r w:rsidR="004A314F" w:rsidRPr="0035074A">
        <w:rPr>
          <w:sz w:val="28"/>
          <w:szCs w:val="28"/>
        </w:rPr>
        <w:t>Российской Федерации</w:t>
      </w:r>
      <w:r w:rsidRPr="0035074A">
        <w:rPr>
          <w:sz w:val="28"/>
          <w:szCs w:val="28"/>
        </w:rPr>
        <w:t xml:space="preserve"> от 27 июня 2013 года № 543 «</w:t>
      </w:r>
      <w:r w:rsidR="004A314F">
        <w:rPr>
          <w:sz w:val="28"/>
          <w:szCs w:val="28"/>
        </w:rPr>
        <w:t>О</w:t>
      </w:r>
      <w:r w:rsidRPr="0035074A">
        <w:rPr>
          <w:sz w:val="28"/>
          <w:szCs w:val="28"/>
        </w:rPr>
        <w:t xml:space="preserve"> государственном контроле (надзоре) в области регулируемых государством цен (тарифов)».</w:t>
      </w:r>
    </w:p>
    <w:p w:rsidR="008807EE" w:rsidRPr="008807EE" w:rsidRDefault="008807EE" w:rsidP="008807EE">
      <w:pPr>
        <w:pStyle w:val="a9"/>
        <w:numPr>
          <w:ilvl w:val="0"/>
          <w:numId w:val="5"/>
        </w:numPr>
        <w:tabs>
          <w:tab w:val="left" w:pos="1134"/>
        </w:tabs>
        <w:autoSpaceDE w:val="0"/>
        <w:autoSpaceDN w:val="0"/>
        <w:adjustRightInd w:val="0"/>
        <w:spacing w:after="200"/>
        <w:ind w:left="0" w:firstLine="709"/>
        <w:jc w:val="both"/>
        <w:rPr>
          <w:sz w:val="28"/>
          <w:szCs w:val="28"/>
        </w:rPr>
      </w:pPr>
      <w:r w:rsidRPr="008807EE">
        <w:rPr>
          <w:sz w:val="28"/>
          <w:szCs w:val="28"/>
        </w:rPr>
        <w:t xml:space="preserve">Приказ Федеральной службы по тарифам </w:t>
      </w:r>
      <w:r>
        <w:rPr>
          <w:sz w:val="28"/>
          <w:szCs w:val="28"/>
        </w:rPr>
        <w:t xml:space="preserve">от 24 октября 2014 года </w:t>
      </w:r>
      <w:r>
        <w:rPr>
          <w:sz w:val="28"/>
          <w:szCs w:val="28"/>
        </w:rPr>
        <w:br/>
        <w:t>№ 1831-э «</w:t>
      </w:r>
      <w:r w:rsidRPr="008807EE">
        <w:rPr>
          <w:sz w:val="28"/>
          <w:szCs w:val="28"/>
        </w:rPr>
        <w:t>Об утверждении форм раскрытия информации субъектами рынков электрической энергии и мощности, являющимися су</w:t>
      </w:r>
      <w:r>
        <w:rPr>
          <w:sz w:val="28"/>
          <w:szCs w:val="28"/>
        </w:rPr>
        <w:t>бъектами естественных монополий».</w:t>
      </w:r>
    </w:p>
    <w:p w:rsidR="001A53F5" w:rsidRPr="00BC4F37" w:rsidRDefault="00755430" w:rsidP="00B64EFC">
      <w:pPr>
        <w:pStyle w:val="a9"/>
        <w:numPr>
          <w:ilvl w:val="0"/>
          <w:numId w:val="5"/>
        </w:numPr>
        <w:tabs>
          <w:tab w:val="left" w:pos="1134"/>
        </w:tabs>
        <w:ind w:left="0" w:firstLine="567"/>
        <w:jc w:val="both"/>
        <w:rPr>
          <w:sz w:val="28"/>
          <w:szCs w:val="28"/>
        </w:rPr>
      </w:pPr>
      <w:r w:rsidRPr="0035074A">
        <w:rPr>
          <w:sz w:val="28"/>
          <w:szCs w:val="28"/>
        </w:rPr>
        <w:t xml:space="preserve">Приказ Федеральной антимонопольной службы от 5 декабря </w:t>
      </w:r>
      <w:r w:rsidR="005C2E3C" w:rsidRPr="0035074A">
        <w:rPr>
          <w:sz w:val="28"/>
          <w:szCs w:val="28"/>
        </w:rPr>
        <w:br/>
      </w:r>
      <w:r w:rsidRPr="0035074A">
        <w:rPr>
          <w:sz w:val="28"/>
          <w:szCs w:val="28"/>
        </w:rPr>
        <w:t>2017 года № 1649/17 «Об утверждении Методики расчета экономически обоснованного уровня затрат,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w:t>
      </w:r>
      <w:r w:rsidRPr="00BC4F37">
        <w:rPr>
          <w:sz w:val="28"/>
          <w:szCs w:val="28"/>
        </w:rPr>
        <w:t xml:space="preserve"> сообщении»</w:t>
      </w:r>
      <w:r w:rsidR="001A53F5" w:rsidRPr="00BC4F37">
        <w:rPr>
          <w:sz w:val="28"/>
          <w:szCs w:val="28"/>
        </w:rPr>
        <w:t>.</w:t>
      </w:r>
    </w:p>
    <w:p w:rsidR="001A53F5" w:rsidRDefault="001A53F5" w:rsidP="00B64EFC">
      <w:pPr>
        <w:pStyle w:val="a9"/>
        <w:numPr>
          <w:ilvl w:val="0"/>
          <w:numId w:val="5"/>
        </w:numPr>
        <w:tabs>
          <w:tab w:val="left" w:pos="1134"/>
        </w:tabs>
        <w:autoSpaceDE w:val="0"/>
        <w:autoSpaceDN w:val="0"/>
        <w:adjustRightInd w:val="0"/>
        <w:spacing w:after="200"/>
        <w:ind w:left="0" w:firstLine="709"/>
        <w:jc w:val="both"/>
        <w:rPr>
          <w:sz w:val="28"/>
          <w:szCs w:val="28"/>
        </w:rPr>
      </w:pPr>
      <w:r w:rsidRPr="00BC4F37">
        <w:rPr>
          <w:sz w:val="28"/>
          <w:szCs w:val="28"/>
        </w:rPr>
        <w:t>Постановление Правительства Забайкальского края  от 30</w:t>
      </w:r>
      <w:r w:rsidRPr="001A53F5">
        <w:rPr>
          <w:sz w:val="28"/>
          <w:szCs w:val="28"/>
        </w:rPr>
        <w:t xml:space="preserve"> июля 2013 года № 315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Забайкальского края»</w:t>
      </w:r>
      <w:r>
        <w:rPr>
          <w:sz w:val="28"/>
          <w:szCs w:val="28"/>
        </w:rPr>
        <w:t>.</w:t>
      </w:r>
    </w:p>
    <w:p w:rsidR="001A53F5" w:rsidRDefault="001A53F5" w:rsidP="00B64EFC">
      <w:pPr>
        <w:pStyle w:val="a9"/>
        <w:numPr>
          <w:ilvl w:val="0"/>
          <w:numId w:val="5"/>
        </w:numPr>
        <w:tabs>
          <w:tab w:val="left" w:pos="1134"/>
        </w:tabs>
        <w:autoSpaceDE w:val="0"/>
        <w:autoSpaceDN w:val="0"/>
        <w:adjustRightInd w:val="0"/>
        <w:spacing w:after="200"/>
        <w:ind w:left="0" w:firstLine="709"/>
        <w:jc w:val="both"/>
        <w:rPr>
          <w:sz w:val="28"/>
          <w:szCs w:val="28"/>
        </w:rPr>
      </w:pPr>
      <w:r w:rsidRPr="001A53F5">
        <w:rPr>
          <w:sz w:val="28"/>
          <w:szCs w:val="28"/>
        </w:rPr>
        <w:t>Постановление Правительства Забайкальского края от 16 мая 2017</w:t>
      </w:r>
      <w:r w:rsidR="00BC4F37">
        <w:rPr>
          <w:sz w:val="28"/>
          <w:szCs w:val="28"/>
        </w:rPr>
        <w:t xml:space="preserve"> года</w:t>
      </w:r>
      <w:r w:rsidRPr="001A53F5">
        <w:rPr>
          <w:sz w:val="28"/>
          <w:szCs w:val="28"/>
        </w:rPr>
        <w:t xml:space="preserve"> № 196 «Об утверждении положения о Региональной службе по тарифам и ценообразованию Забайкальского края»</w:t>
      </w:r>
      <w:r>
        <w:rPr>
          <w:sz w:val="28"/>
          <w:szCs w:val="28"/>
        </w:rPr>
        <w:t>.</w:t>
      </w:r>
    </w:p>
    <w:p w:rsidR="004A314F" w:rsidRDefault="004A314F" w:rsidP="004A314F">
      <w:pPr>
        <w:pStyle w:val="a9"/>
        <w:tabs>
          <w:tab w:val="left" w:pos="1134"/>
        </w:tabs>
        <w:autoSpaceDE w:val="0"/>
        <w:autoSpaceDN w:val="0"/>
        <w:adjustRightInd w:val="0"/>
        <w:spacing w:after="200"/>
        <w:ind w:left="0" w:firstLine="709"/>
        <w:jc w:val="both"/>
        <w:rPr>
          <w:sz w:val="28"/>
          <w:szCs w:val="28"/>
        </w:rPr>
      </w:pPr>
      <w:r w:rsidRPr="00457016">
        <w:rPr>
          <w:sz w:val="28"/>
          <w:szCs w:val="28"/>
          <w:lang w:eastAsia="en-US"/>
        </w:rPr>
        <w:t>Нормативные правовые акты</w:t>
      </w:r>
      <w:r>
        <w:rPr>
          <w:sz w:val="28"/>
          <w:szCs w:val="28"/>
          <w:lang w:eastAsia="en-US"/>
        </w:rPr>
        <w:t xml:space="preserve"> </w:t>
      </w:r>
      <w:r>
        <w:rPr>
          <w:sz w:val="28"/>
          <w:szCs w:val="28"/>
        </w:rPr>
        <w:t>Правительства</w:t>
      </w:r>
      <w:r w:rsidRPr="004A314F">
        <w:rPr>
          <w:sz w:val="28"/>
          <w:szCs w:val="28"/>
        </w:rPr>
        <w:t xml:space="preserve"> </w:t>
      </w:r>
      <w:r w:rsidRPr="0035074A">
        <w:rPr>
          <w:sz w:val="28"/>
          <w:szCs w:val="28"/>
        </w:rPr>
        <w:t>Российской Федерации</w:t>
      </w:r>
      <w:r>
        <w:rPr>
          <w:sz w:val="28"/>
          <w:szCs w:val="28"/>
        </w:rPr>
        <w:t>, федеральных</w:t>
      </w:r>
      <w:r w:rsidRPr="004A314F">
        <w:rPr>
          <w:sz w:val="28"/>
          <w:szCs w:val="28"/>
        </w:rPr>
        <w:t xml:space="preserve"> орган</w:t>
      </w:r>
      <w:r>
        <w:rPr>
          <w:sz w:val="28"/>
          <w:szCs w:val="28"/>
        </w:rPr>
        <w:t>ов</w:t>
      </w:r>
      <w:r w:rsidRPr="004A314F">
        <w:rPr>
          <w:sz w:val="28"/>
          <w:szCs w:val="28"/>
        </w:rPr>
        <w:t xml:space="preserve"> исполнительной власти </w:t>
      </w:r>
      <w:r w:rsidRPr="0035074A">
        <w:rPr>
          <w:sz w:val="28"/>
          <w:szCs w:val="28"/>
        </w:rPr>
        <w:t>Российской Федерации</w:t>
      </w:r>
      <w:r>
        <w:rPr>
          <w:sz w:val="28"/>
          <w:szCs w:val="28"/>
        </w:rPr>
        <w:t xml:space="preserve"> размещаются на </w:t>
      </w:r>
      <w:proofErr w:type="gramStart"/>
      <w:r>
        <w:rPr>
          <w:sz w:val="28"/>
          <w:szCs w:val="28"/>
        </w:rPr>
        <w:t>о</w:t>
      </w:r>
      <w:r w:rsidRPr="004A314F">
        <w:rPr>
          <w:sz w:val="28"/>
          <w:szCs w:val="28"/>
        </w:rPr>
        <w:t>фициальн</w:t>
      </w:r>
      <w:r>
        <w:rPr>
          <w:sz w:val="28"/>
          <w:szCs w:val="28"/>
        </w:rPr>
        <w:t>ом</w:t>
      </w:r>
      <w:proofErr w:type="gramEnd"/>
      <w:r w:rsidRPr="004A314F">
        <w:rPr>
          <w:sz w:val="28"/>
          <w:szCs w:val="28"/>
        </w:rPr>
        <w:t xml:space="preserve"> интернет-портал</w:t>
      </w:r>
      <w:r>
        <w:rPr>
          <w:sz w:val="28"/>
          <w:szCs w:val="28"/>
        </w:rPr>
        <w:t>е</w:t>
      </w:r>
      <w:r w:rsidRPr="004A314F">
        <w:rPr>
          <w:sz w:val="28"/>
          <w:szCs w:val="28"/>
        </w:rPr>
        <w:t xml:space="preserve"> правовой информации</w:t>
      </w:r>
      <w:r>
        <w:rPr>
          <w:sz w:val="28"/>
          <w:szCs w:val="28"/>
        </w:rPr>
        <w:t xml:space="preserve"> </w:t>
      </w:r>
      <w:r w:rsidRPr="00457016">
        <w:rPr>
          <w:sz w:val="28"/>
          <w:szCs w:val="28"/>
          <w:lang w:eastAsia="en-US"/>
        </w:rPr>
        <w:t>в информационно-телекоммуникационной сети Интернет</w:t>
      </w:r>
      <w:r w:rsidR="00BD0216">
        <w:rPr>
          <w:sz w:val="28"/>
          <w:szCs w:val="28"/>
          <w:lang w:eastAsia="en-US"/>
        </w:rPr>
        <w:t xml:space="preserve"> по адресу</w:t>
      </w:r>
      <w:r w:rsidRPr="00457016">
        <w:rPr>
          <w:sz w:val="28"/>
          <w:szCs w:val="28"/>
          <w:lang w:eastAsia="en-US"/>
        </w:rPr>
        <w:t xml:space="preserve">: </w:t>
      </w:r>
      <w:r w:rsidR="00BD0216" w:rsidRPr="00BD0216">
        <w:rPr>
          <w:sz w:val="28"/>
          <w:szCs w:val="28"/>
          <w:lang w:eastAsia="en-US"/>
        </w:rPr>
        <w:t>pravo.gov.ru</w:t>
      </w:r>
      <w:r w:rsidR="00BD0216">
        <w:rPr>
          <w:sz w:val="28"/>
          <w:szCs w:val="28"/>
          <w:lang w:eastAsia="en-US"/>
        </w:rPr>
        <w:t>. Также указанные н</w:t>
      </w:r>
      <w:r w:rsidR="00BD0216" w:rsidRPr="00457016">
        <w:rPr>
          <w:sz w:val="28"/>
          <w:szCs w:val="28"/>
          <w:lang w:eastAsia="en-US"/>
        </w:rPr>
        <w:t>ормативные правовые акты</w:t>
      </w:r>
      <w:r w:rsidR="00BD0216">
        <w:rPr>
          <w:sz w:val="28"/>
          <w:szCs w:val="28"/>
          <w:lang w:eastAsia="en-US"/>
        </w:rPr>
        <w:t xml:space="preserve">  публикуются в государственном издании </w:t>
      </w:r>
      <w:r w:rsidR="00BD0216" w:rsidRPr="00BD0216">
        <w:rPr>
          <w:sz w:val="28"/>
          <w:szCs w:val="28"/>
          <w:lang w:eastAsia="en-US"/>
        </w:rPr>
        <w:t>«Российская газета»</w:t>
      </w:r>
      <w:r w:rsidR="00BD0216">
        <w:rPr>
          <w:sz w:val="28"/>
          <w:szCs w:val="28"/>
          <w:lang w:eastAsia="en-US"/>
        </w:rPr>
        <w:t>.</w:t>
      </w:r>
    </w:p>
    <w:p w:rsidR="00710D60" w:rsidRPr="00457016" w:rsidRDefault="00710D60" w:rsidP="00710D60">
      <w:pPr>
        <w:pStyle w:val="a9"/>
        <w:autoSpaceDE w:val="0"/>
        <w:autoSpaceDN w:val="0"/>
        <w:adjustRightInd w:val="0"/>
        <w:spacing w:after="200"/>
        <w:ind w:left="0" w:firstLine="708"/>
        <w:jc w:val="both"/>
        <w:rPr>
          <w:sz w:val="28"/>
          <w:szCs w:val="28"/>
          <w:lang w:eastAsia="en-US"/>
        </w:rPr>
      </w:pPr>
      <w:r w:rsidRPr="00457016">
        <w:rPr>
          <w:sz w:val="28"/>
          <w:szCs w:val="28"/>
          <w:lang w:eastAsia="en-US"/>
        </w:rPr>
        <w:t xml:space="preserve">Нормативные правовые акты РСТ Забайкальского края размещены на официальном сайте РСТ Забайкальского края в информационно-телекоммуникационной сети Интернет: </w:t>
      </w:r>
      <w:proofErr w:type="spellStart"/>
      <w:r w:rsidRPr="00457016">
        <w:rPr>
          <w:sz w:val="28"/>
          <w:szCs w:val="28"/>
          <w:lang w:eastAsia="en-US"/>
        </w:rPr>
        <w:t>рст</w:t>
      </w:r>
      <w:proofErr w:type="gramStart"/>
      <w:r w:rsidRPr="00457016">
        <w:rPr>
          <w:sz w:val="28"/>
          <w:szCs w:val="28"/>
          <w:lang w:eastAsia="en-US"/>
        </w:rPr>
        <w:t>.з</w:t>
      </w:r>
      <w:proofErr w:type="gramEnd"/>
      <w:r w:rsidRPr="00457016">
        <w:rPr>
          <w:sz w:val="28"/>
          <w:szCs w:val="28"/>
          <w:lang w:eastAsia="en-US"/>
        </w:rPr>
        <w:t>абайкальскийкрай.рф</w:t>
      </w:r>
      <w:proofErr w:type="spellEnd"/>
      <w:r w:rsidRPr="00457016">
        <w:rPr>
          <w:sz w:val="28"/>
          <w:szCs w:val="28"/>
          <w:lang w:eastAsia="en-US"/>
        </w:rPr>
        <w:t xml:space="preserve"> (в разделе «</w:t>
      </w:r>
      <w:r w:rsidR="00073E35" w:rsidRPr="00457016">
        <w:rPr>
          <w:sz w:val="28"/>
          <w:szCs w:val="28"/>
          <w:lang w:eastAsia="en-US"/>
        </w:rPr>
        <w:t>П</w:t>
      </w:r>
      <w:r w:rsidRPr="00457016">
        <w:rPr>
          <w:sz w:val="28"/>
          <w:szCs w:val="28"/>
          <w:lang w:eastAsia="en-US"/>
        </w:rPr>
        <w:t>риказы и решения»)</w:t>
      </w:r>
      <w:r w:rsidR="0060062D" w:rsidRPr="00457016">
        <w:rPr>
          <w:sz w:val="28"/>
          <w:szCs w:val="28"/>
          <w:lang w:eastAsia="en-US"/>
        </w:rPr>
        <w:t>,</w:t>
      </w:r>
      <w:r w:rsidRPr="00457016">
        <w:rPr>
          <w:sz w:val="28"/>
          <w:szCs w:val="28"/>
          <w:lang w:eastAsia="en-US"/>
        </w:rPr>
        <w:t xml:space="preserve"> </w:t>
      </w:r>
      <w:r w:rsidR="0060062D" w:rsidRPr="00457016">
        <w:rPr>
          <w:sz w:val="28"/>
          <w:szCs w:val="28"/>
          <w:lang w:eastAsia="en-US"/>
        </w:rPr>
        <w:t>а также на официальном</w:t>
      </w:r>
      <w:r w:rsidRPr="00457016">
        <w:rPr>
          <w:sz w:val="28"/>
          <w:szCs w:val="28"/>
          <w:lang w:eastAsia="en-US"/>
        </w:rPr>
        <w:t xml:space="preserve">  </w:t>
      </w:r>
      <w:proofErr w:type="spellStart"/>
      <w:r w:rsidRPr="00457016">
        <w:rPr>
          <w:sz w:val="28"/>
          <w:szCs w:val="28"/>
          <w:lang w:eastAsia="en-US"/>
        </w:rPr>
        <w:t>интернет-портал</w:t>
      </w:r>
      <w:r w:rsidR="0060062D" w:rsidRPr="00457016">
        <w:rPr>
          <w:sz w:val="28"/>
          <w:szCs w:val="28"/>
          <w:lang w:eastAsia="en-US"/>
        </w:rPr>
        <w:t>е</w:t>
      </w:r>
      <w:proofErr w:type="spellEnd"/>
      <w:r w:rsidRPr="00457016">
        <w:rPr>
          <w:sz w:val="28"/>
          <w:szCs w:val="28"/>
          <w:lang w:eastAsia="en-US"/>
        </w:rPr>
        <w:t xml:space="preserve"> правовой информации исполнительных органов государстве</w:t>
      </w:r>
      <w:r w:rsidR="0060062D" w:rsidRPr="00457016">
        <w:rPr>
          <w:sz w:val="28"/>
          <w:szCs w:val="28"/>
          <w:lang w:eastAsia="en-US"/>
        </w:rPr>
        <w:t xml:space="preserve">нной власти Забайкальского края: </w:t>
      </w:r>
      <w:hyperlink r:id="rId8" w:history="1">
        <w:r w:rsidRPr="00457016">
          <w:rPr>
            <w:rStyle w:val="aa"/>
            <w:color w:val="000000" w:themeColor="text1"/>
            <w:sz w:val="28"/>
            <w:szCs w:val="28"/>
            <w:u w:val="none"/>
            <w:lang w:val="en-US" w:eastAsia="en-US"/>
          </w:rPr>
          <w:t>http</w:t>
        </w:r>
        <w:r w:rsidRPr="00457016">
          <w:rPr>
            <w:rStyle w:val="aa"/>
            <w:color w:val="000000" w:themeColor="text1"/>
            <w:sz w:val="28"/>
            <w:szCs w:val="28"/>
            <w:u w:val="none"/>
            <w:lang w:eastAsia="en-US"/>
          </w:rPr>
          <w:t>://</w:t>
        </w:r>
        <w:proofErr w:type="spellStart"/>
        <w:r w:rsidRPr="00457016">
          <w:rPr>
            <w:rStyle w:val="aa"/>
            <w:color w:val="000000" w:themeColor="text1"/>
            <w:sz w:val="28"/>
            <w:szCs w:val="28"/>
            <w:u w:val="none"/>
            <w:lang w:eastAsia="en-US"/>
          </w:rPr>
          <w:t>право.забайкальскийкрай.рф</w:t>
        </w:r>
        <w:proofErr w:type="spellEnd"/>
      </w:hyperlink>
      <w:r w:rsidRPr="00457016">
        <w:rPr>
          <w:color w:val="000000" w:themeColor="text1"/>
          <w:sz w:val="28"/>
          <w:szCs w:val="28"/>
          <w:lang w:eastAsia="en-US"/>
        </w:rPr>
        <w:t>.</w:t>
      </w:r>
      <w:r w:rsidRPr="00457016">
        <w:rPr>
          <w:sz w:val="28"/>
          <w:szCs w:val="28"/>
          <w:lang w:eastAsia="en-US"/>
        </w:rPr>
        <w:t xml:space="preserve"> </w:t>
      </w:r>
    </w:p>
    <w:p w:rsidR="0060062D" w:rsidRPr="00457016" w:rsidRDefault="0060062D" w:rsidP="00710D60">
      <w:pPr>
        <w:pStyle w:val="a9"/>
        <w:autoSpaceDE w:val="0"/>
        <w:autoSpaceDN w:val="0"/>
        <w:adjustRightInd w:val="0"/>
        <w:spacing w:after="200"/>
        <w:ind w:left="0" w:firstLine="708"/>
        <w:jc w:val="both"/>
        <w:rPr>
          <w:sz w:val="28"/>
          <w:szCs w:val="28"/>
          <w:lang w:eastAsia="en-US"/>
        </w:rPr>
      </w:pPr>
      <w:proofErr w:type="gramStart"/>
      <w:r w:rsidRPr="00457016">
        <w:rPr>
          <w:sz w:val="28"/>
          <w:szCs w:val="28"/>
          <w:lang w:eastAsia="en-US"/>
        </w:rPr>
        <w:t>Кроме того</w:t>
      </w:r>
      <w:r w:rsidR="00755430">
        <w:rPr>
          <w:sz w:val="28"/>
          <w:szCs w:val="28"/>
          <w:lang w:eastAsia="en-US"/>
        </w:rPr>
        <w:t>,</w:t>
      </w:r>
      <w:r w:rsidRPr="00457016">
        <w:rPr>
          <w:sz w:val="28"/>
          <w:szCs w:val="28"/>
          <w:lang w:eastAsia="en-US"/>
        </w:rPr>
        <w:t xml:space="preserve"> на вышеуказанном сайте РСТ Забайкальского края в разделе </w:t>
      </w:r>
      <w:r w:rsidR="00BD0216">
        <w:rPr>
          <w:sz w:val="28"/>
          <w:szCs w:val="28"/>
          <w:lang w:eastAsia="en-US"/>
        </w:rPr>
        <w:t>«</w:t>
      </w:r>
      <w:r w:rsidRPr="00457016">
        <w:rPr>
          <w:sz w:val="28"/>
          <w:szCs w:val="28"/>
          <w:lang w:eastAsia="en-US"/>
        </w:rPr>
        <w:t xml:space="preserve">Деятельность/Государственный контроль (надзор)/Виды </w:t>
      </w:r>
      <w:r w:rsidR="00457016">
        <w:rPr>
          <w:sz w:val="28"/>
          <w:szCs w:val="28"/>
          <w:lang w:eastAsia="en-US"/>
        </w:rPr>
        <w:t>контроля</w:t>
      </w:r>
      <w:r w:rsidR="00BD0216">
        <w:rPr>
          <w:sz w:val="28"/>
          <w:szCs w:val="28"/>
          <w:lang w:eastAsia="en-US"/>
        </w:rPr>
        <w:t>»</w:t>
      </w:r>
      <w:r w:rsidR="00457016">
        <w:rPr>
          <w:sz w:val="28"/>
          <w:szCs w:val="28"/>
          <w:lang w:eastAsia="en-US"/>
        </w:rPr>
        <w:t xml:space="preserve"> размещены переч</w:t>
      </w:r>
      <w:r w:rsidRPr="00457016">
        <w:rPr>
          <w:sz w:val="28"/>
          <w:szCs w:val="28"/>
          <w:lang w:eastAsia="en-US"/>
        </w:rPr>
        <w:t>ни нормативных правовых актов или их отдельных частей, содержащи</w:t>
      </w:r>
      <w:r w:rsidR="00BD0216">
        <w:rPr>
          <w:sz w:val="28"/>
          <w:szCs w:val="28"/>
          <w:lang w:eastAsia="en-US"/>
        </w:rPr>
        <w:t>е</w:t>
      </w:r>
      <w:r w:rsidRPr="00457016">
        <w:rPr>
          <w:sz w:val="28"/>
          <w:szCs w:val="28"/>
          <w:lang w:eastAsia="en-US"/>
        </w:rPr>
        <w:t xml:space="preserve"> обязательные требования, оценка соблюдения которых является предметом регионального государственного контроля</w:t>
      </w:r>
      <w:r w:rsidR="00AC5D33" w:rsidRPr="00457016">
        <w:rPr>
          <w:sz w:val="28"/>
          <w:szCs w:val="28"/>
          <w:lang w:eastAsia="en-US"/>
        </w:rPr>
        <w:t>, утвержденные приказом РСТ Забайкальского края от 30 ноября 2017 года № 394 (с учетом внесенных изменений)</w:t>
      </w:r>
      <w:r w:rsidRPr="00457016">
        <w:rPr>
          <w:sz w:val="28"/>
          <w:szCs w:val="28"/>
          <w:lang w:eastAsia="en-US"/>
        </w:rPr>
        <w:t>.</w:t>
      </w:r>
      <w:proofErr w:type="gramEnd"/>
    </w:p>
    <w:p w:rsidR="00710D60" w:rsidRDefault="001A53F5" w:rsidP="0002455A">
      <w:pPr>
        <w:pStyle w:val="a9"/>
        <w:autoSpaceDE w:val="0"/>
        <w:autoSpaceDN w:val="0"/>
        <w:adjustRightInd w:val="0"/>
        <w:ind w:left="0" w:firstLine="708"/>
        <w:jc w:val="both"/>
        <w:rPr>
          <w:sz w:val="28"/>
          <w:szCs w:val="28"/>
          <w:lang w:eastAsia="en-US"/>
        </w:rPr>
      </w:pPr>
      <w:r w:rsidRPr="00457016">
        <w:rPr>
          <w:sz w:val="28"/>
          <w:szCs w:val="28"/>
          <w:lang w:eastAsia="en-US"/>
        </w:rPr>
        <w:t xml:space="preserve">Анализ </w:t>
      </w:r>
      <w:r w:rsidR="00710D60" w:rsidRPr="00457016">
        <w:rPr>
          <w:sz w:val="28"/>
          <w:szCs w:val="28"/>
          <w:lang w:eastAsia="en-US"/>
        </w:rPr>
        <w:t>нормативных правовых актов</w:t>
      </w:r>
      <w:r w:rsidR="006A5829" w:rsidRPr="00457016">
        <w:rPr>
          <w:sz w:val="28"/>
          <w:szCs w:val="28"/>
          <w:lang w:eastAsia="en-US"/>
        </w:rPr>
        <w:t>,</w:t>
      </w:r>
      <w:r w:rsidR="00710D60" w:rsidRPr="00457016">
        <w:rPr>
          <w:sz w:val="28"/>
          <w:szCs w:val="28"/>
          <w:lang w:eastAsia="en-US"/>
        </w:rPr>
        <w:t xml:space="preserve"> </w:t>
      </w:r>
      <w:r w:rsidR="006A5829" w:rsidRPr="00457016">
        <w:rPr>
          <w:sz w:val="28"/>
          <w:szCs w:val="28"/>
          <w:lang w:eastAsia="en-US"/>
        </w:rPr>
        <w:t>осуществляемый</w:t>
      </w:r>
      <w:r w:rsidRPr="00457016">
        <w:rPr>
          <w:sz w:val="28"/>
          <w:szCs w:val="28"/>
          <w:lang w:eastAsia="en-US"/>
        </w:rPr>
        <w:t xml:space="preserve">, в частности, </w:t>
      </w:r>
      <w:r w:rsidR="006A5829" w:rsidRPr="00457016">
        <w:rPr>
          <w:sz w:val="28"/>
          <w:szCs w:val="28"/>
          <w:lang w:eastAsia="en-US"/>
        </w:rPr>
        <w:t xml:space="preserve">в ходе выполнения контрольных функций, </w:t>
      </w:r>
      <w:r w:rsidR="00710D60" w:rsidRPr="00457016">
        <w:rPr>
          <w:sz w:val="28"/>
          <w:szCs w:val="28"/>
          <w:lang w:eastAsia="en-US"/>
        </w:rPr>
        <w:t xml:space="preserve">показывает отсутствие в них признаков </w:t>
      </w:r>
      <w:proofErr w:type="spellStart"/>
      <w:r w:rsidR="00710D60" w:rsidRPr="00457016">
        <w:rPr>
          <w:sz w:val="28"/>
          <w:szCs w:val="28"/>
          <w:lang w:eastAsia="en-US"/>
        </w:rPr>
        <w:t>коррупциогенности</w:t>
      </w:r>
      <w:proofErr w:type="spellEnd"/>
      <w:r w:rsidR="00710D60" w:rsidRPr="00457016">
        <w:rPr>
          <w:sz w:val="28"/>
          <w:szCs w:val="28"/>
          <w:lang w:eastAsia="en-US"/>
        </w:rPr>
        <w:t xml:space="preserve">, достаточность и полноту информации для </w:t>
      </w:r>
      <w:r w:rsidR="00BD0216">
        <w:rPr>
          <w:sz w:val="28"/>
          <w:szCs w:val="28"/>
          <w:lang w:eastAsia="en-US"/>
        </w:rPr>
        <w:t xml:space="preserve">возможности </w:t>
      </w:r>
      <w:r w:rsidR="00710D60" w:rsidRPr="00457016">
        <w:rPr>
          <w:sz w:val="28"/>
          <w:szCs w:val="28"/>
          <w:lang w:eastAsia="en-US"/>
        </w:rPr>
        <w:t>осуществления юридическими лицами и индивидуальными предп</w:t>
      </w:r>
      <w:r w:rsidR="00D55EC5" w:rsidRPr="00457016">
        <w:rPr>
          <w:sz w:val="28"/>
          <w:szCs w:val="28"/>
          <w:lang w:eastAsia="en-US"/>
        </w:rPr>
        <w:t xml:space="preserve">ринимателями своей деятельности и обеспечения контроля </w:t>
      </w:r>
      <w:r w:rsidR="00BD0216">
        <w:rPr>
          <w:sz w:val="28"/>
          <w:szCs w:val="28"/>
          <w:lang w:eastAsia="en-US"/>
        </w:rPr>
        <w:t xml:space="preserve">уполномоченными </w:t>
      </w:r>
      <w:r w:rsidR="00D55EC5" w:rsidRPr="00457016">
        <w:rPr>
          <w:sz w:val="28"/>
          <w:szCs w:val="28"/>
          <w:lang w:eastAsia="en-US"/>
        </w:rPr>
        <w:t>регулиру</w:t>
      </w:r>
      <w:r w:rsidR="00BD0216">
        <w:rPr>
          <w:sz w:val="28"/>
          <w:szCs w:val="28"/>
          <w:lang w:eastAsia="en-US"/>
        </w:rPr>
        <w:t>ющими</w:t>
      </w:r>
      <w:r w:rsidR="00D55EC5" w:rsidRPr="00457016">
        <w:rPr>
          <w:sz w:val="28"/>
          <w:szCs w:val="28"/>
          <w:lang w:eastAsia="en-US"/>
        </w:rPr>
        <w:t xml:space="preserve"> органами</w:t>
      </w:r>
      <w:r w:rsidR="00BD0216">
        <w:rPr>
          <w:sz w:val="28"/>
          <w:szCs w:val="28"/>
          <w:lang w:eastAsia="en-US"/>
        </w:rPr>
        <w:t xml:space="preserve"> за их деятельностью</w:t>
      </w:r>
      <w:r w:rsidR="00D55EC5" w:rsidRPr="00457016">
        <w:rPr>
          <w:sz w:val="28"/>
          <w:szCs w:val="28"/>
          <w:lang w:eastAsia="en-US"/>
        </w:rPr>
        <w:t>.</w:t>
      </w:r>
    </w:p>
    <w:p w:rsidR="008A0349" w:rsidRDefault="008A0349" w:rsidP="0002455A">
      <w:pPr>
        <w:pStyle w:val="a9"/>
        <w:autoSpaceDE w:val="0"/>
        <w:autoSpaceDN w:val="0"/>
        <w:adjustRightInd w:val="0"/>
        <w:ind w:left="0" w:firstLine="708"/>
        <w:jc w:val="both"/>
        <w:rPr>
          <w:sz w:val="28"/>
          <w:szCs w:val="28"/>
          <w:lang w:eastAsia="en-US"/>
        </w:rPr>
      </w:pPr>
    </w:p>
    <w:p w:rsidR="00F07730" w:rsidRPr="00755FAF" w:rsidRDefault="00F07730" w:rsidP="00F07730">
      <w:pPr>
        <w:rPr>
          <w:sz w:val="32"/>
          <w:szCs w:val="32"/>
        </w:rPr>
      </w:pP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07730" w:rsidRPr="00886888"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07730" w:rsidRDefault="00F07730" w:rsidP="008A0349">
      <w:pPr>
        <w:contextualSpacing/>
        <w:jc w:val="center"/>
        <w:rPr>
          <w:b/>
          <w:sz w:val="28"/>
          <w:szCs w:val="28"/>
        </w:rPr>
      </w:pPr>
    </w:p>
    <w:p w:rsidR="00710D60" w:rsidRDefault="00710D60" w:rsidP="008A0349">
      <w:pPr>
        <w:contextualSpacing/>
        <w:jc w:val="center"/>
        <w:rPr>
          <w:b/>
          <w:sz w:val="28"/>
          <w:szCs w:val="28"/>
        </w:rPr>
      </w:pPr>
      <w:r w:rsidRPr="00AD084F">
        <w:rPr>
          <w:b/>
          <w:sz w:val="28"/>
          <w:szCs w:val="28"/>
        </w:rPr>
        <w:t>а) сведения об организационной структуре и системе управления органов государственного контроля (надзора)</w:t>
      </w:r>
    </w:p>
    <w:p w:rsidR="00710D60" w:rsidRDefault="00710D60" w:rsidP="008A0349">
      <w:pPr>
        <w:ind w:firstLine="708"/>
        <w:contextualSpacing/>
        <w:jc w:val="both"/>
        <w:rPr>
          <w:sz w:val="28"/>
          <w:szCs w:val="28"/>
        </w:rPr>
      </w:pPr>
      <w:r w:rsidRPr="00AD084F">
        <w:rPr>
          <w:sz w:val="28"/>
          <w:szCs w:val="28"/>
        </w:rPr>
        <w:t>В соответствии с Законом Забайкальского края от 05 октября 2009 года</w:t>
      </w:r>
      <w:r>
        <w:rPr>
          <w:sz w:val="28"/>
          <w:szCs w:val="28"/>
        </w:rPr>
        <w:t xml:space="preserve"> </w:t>
      </w:r>
      <w:r w:rsidRPr="00AD084F">
        <w:rPr>
          <w:sz w:val="28"/>
          <w:szCs w:val="28"/>
        </w:rPr>
        <w:t xml:space="preserve">№ 228-ЗЗК «О системе исполнительных органов государственной власти Забайкальского края», </w:t>
      </w:r>
      <w:r>
        <w:rPr>
          <w:sz w:val="28"/>
          <w:szCs w:val="28"/>
        </w:rPr>
        <w:t>п</w:t>
      </w:r>
      <w:r w:rsidRPr="000162CA">
        <w:rPr>
          <w:sz w:val="28"/>
          <w:szCs w:val="28"/>
        </w:rPr>
        <w:t>остановление</w:t>
      </w:r>
      <w:r>
        <w:rPr>
          <w:sz w:val="28"/>
          <w:szCs w:val="28"/>
        </w:rPr>
        <w:t>м</w:t>
      </w:r>
      <w:r w:rsidRPr="000162CA">
        <w:rPr>
          <w:sz w:val="28"/>
          <w:szCs w:val="28"/>
        </w:rPr>
        <w:t xml:space="preserve"> Губернатора Забайкальского края</w:t>
      </w:r>
      <w:r>
        <w:rPr>
          <w:sz w:val="28"/>
          <w:szCs w:val="28"/>
        </w:rPr>
        <w:t xml:space="preserve"> </w:t>
      </w:r>
      <w:r w:rsidRPr="000162CA">
        <w:rPr>
          <w:sz w:val="28"/>
          <w:szCs w:val="28"/>
        </w:rPr>
        <w:t>от 30 сентября 2016 г</w:t>
      </w:r>
      <w:r>
        <w:rPr>
          <w:sz w:val="28"/>
          <w:szCs w:val="28"/>
        </w:rPr>
        <w:t>ода</w:t>
      </w:r>
      <w:r w:rsidRPr="000162CA">
        <w:rPr>
          <w:sz w:val="28"/>
          <w:szCs w:val="28"/>
        </w:rPr>
        <w:t xml:space="preserve"> </w:t>
      </w:r>
      <w:r>
        <w:rPr>
          <w:sz w:val="28"/>
          <w:szCs w:val="28"/>
        </w:rPr>
        <w:t>№</w:t>
      </w:r>
      <w:r w:rsidRPr="000162CA">
        <w:rPr>
          <w:sz w:val="28"/>
          <w:szCs w:val="28"/>
        </w:rPr>
        <w:t> 80</w:t>
      </w:r>
      <w:r>
        <w:rPr>
          <w:sz w:val="28"/>
          <w:szCs w:val="28"/>
        </w:rPr>
        <w:t xml:space="preserve"> «</w:t>
      </w:r>
      <w:r w:rsidRPr="000162CA">
        <w:rPr>
          <w:sz w:val="28"/>
          <w:szCs w:val="28"/>
        </w:rPr>
        <w:t>О структуре исполнительных органов государственной власти</w:t>
      </w:r>
      <w:r>
        <w:rPr>
          <w:sz w:val="28"/>
          <w:szCs w:val="28"/>
        </w:rPr>
        <w:t xml:space="preserve"> </w:t>
      </w:r>
      <w:r w:rsidRPr="000162CA">
        <w:rPr>
          <w:sz w:val="28"/>
          <w:szCs w:val="28"/>
        </w:rPr>
        <w:t>Забайкальского края</w:t>
      </w:r>
      <w:r>
        <w:rPr>
          <w:sz w:val="28"/>
          <w:szCs w:val="28"/>
        </w:rPr>
        <w:t>»</w:t>
      </w:r>
      <w:r w:rsidR="00BB4C2B">
        <w:rPr>
          <w:sz w:val="28"/>
          <w:szCs w:val="28"/>
        </w:rPr>
        <w:t xml:space="preserve">, </w:t>
      </w:r>
      <w:r w:rsidRPr="00AD084F">
        <w:rPr>
          <w:sz w:val="28"/>
          <w:szCs w:val="28"/>
        </w:rPr>
        <w:t>РСТ Забайкальского края входит в перечень исполнительных органов государственной власти Забайкальского края.</w:t>
      </w:r>
    </w:p>
    <w:p w:rsidR="00710D60" w:rsidRDefault="00710D60" w:rsidP="00710D60">
      <w:pPr>
        <w:pStyle w:val="a9"/>
        <w:autoSpaceDE w:val="0"/>
        <w:autoSpaceDN w:val="0"/>
        <w:adjustRightInd w:val="0"/>
        <w:spacing w:after="200"/>
        <w:ind w:left="0" w:firstLine="708"/>
        <w:jc w:val="both"/>
        <w:rPr>
          <w:sz w:val="28"/>
          <w:szCs w:val="28"/>
        </w:rPr>
      </w:pPr>
      <w:r w:rsidRPr="00952280">
        <w:rPr>
          <w:sz w:val="28"/>
          <w:szCs w:val="28"/>
        </w:rPr>
        <w:t>Руководство деятельностью РСТ Забайкальского края осуществляет руков</w:t>
      </w:r>
      <w:r w:rsidR="00D74152">
        <w:rPr>
          <w:sz w:val="28"/>
          <w:szCs w:val="28"/>
        </w:rPr>
        <w:t xml:space="preserve">одитель РСТ Забайкальского края, </w:t>
      </w:r>
      <w:r w:rsidR="00BD0216">
        <w:rPr>
          <w:sz w:val="28"/>
          <w:szCs w:val="28"/>
        </w:rPr>
        <w:t>имеющего в подчинении 3 заместителей</w:t>
      </w:r>
      <w:r w:rsidR="00D74152">
        <w:rPr>
          <w:sz w:val="28"/>
          <w:szCs w:val="28"/>
        </w:rPr>
        <w:t>.</w:t>
      </w:r>
      <w:r w:rsidR="00295768">
        <w:rPr>
          <w:sz w:val="28"/>
          <w:szCs w:val="28"/>
        </w:rPr>
        <w:t xml:space="preserve"> Служба имеет в своем составе 6 отделов. </w:t>
      </w:r>
      <w:r w:rsidR="00271A20">
        <w:rPr>
          <w:sz w:val="28"/>
          <w:szCs w:val="28"/>
        </w:rPr>
        <w:t>При РСТ Забайкальского края осуществляет свою деятельность</w:t>
      </w:r>
      <w:r w:rsidR="00295768">
        <w:rPr>
          <w:sz w:val="28"/>
          <w:szCs w:val="28"/>
        </w:rPr>
        <w:t xml:space="preserve"> подведомственное учреждение – г</w:t>
      </w:r>
      <w:r w:rsidR="00295768" w:rsidRPr="00295768">
        <w:rPr>
          <w:sz w:val="28"/>
          <w:szCs w:val="28"/>
        </w:rPr>
        <w:t>осударственное казенное учреждение «Центр экспертиз»</w:t>
      </w:r>
      <w:r w:rsidR="00295768">
        <w:rPr>
          <w:sz w:val="28"/>
          <w:szCs w:val="28"/>
        </w:rPr>
        <w:t>.</w:t>
      </w:r>
    </w:p>
    <w:p w:rsidR="00DD5BE8" w:rsidRDefault="00DD5BE8" w:rsidP="00710D60">
      <w:pPr>
        <w:pStyle w:val="a9"/>
        <w:autoSpaceDE w:val="0"/>
        <w:autoSpaceDN w:val="0"/>
        <w:adjustRightInd w:val="0"/>
        <w:spacing w:after="200"/>
        <w:ind w:left="0" w:firstLine="708"/>
        <w:jc w:val="both"/>
        <w:rPr>
          <w:sz w:val="28"/>
          <w:szCs w:val="28"/>
        </w:rPr>
      </w:pPr>
      <w:r>
        <w:rPr>
          <w:sz w:val="28"/>
          <w:szCs w:val="28"/>
        </w:rPr>
        <w:t xml:space="preserve">В Таблице 1 </w:t>
      </w:r>
      <w:r w:rsidR="00457016">
        <w:rPr>
          <w:sz w:val="28"/>
          <w:szCs w:val="28"/>
        </w:rPr>
        <w:t>представлен перечень отделов РСТ Забайкальского края</w:t>
      </w:r>
      <w:r w:rsidR="00ED42FD">
        <w:rPr>
          <w:sz w:val="28"/>
          <w:szCs w:val="28"/>
        </w:rPr>
        <w:t>,</w:t>
      </w:r>
      <w:r w:rsidR="00457016" w:rsidRPr="00457016">
        <w:rPr>
          <w:sz w:val="28"/>
          <w:szCs w:val="28"/>
        </w:rPr>
        <w:t xml:space="preserve"> на которы</w:t>
      </w:r>
      <w:r w:rsidR="00457016">
        <w:rPr>
          <w:sz w:val="28"/>
          <w:szCs w:val="28"/>
        </w:rPr>
        <w:t>е</w:t>
      </w:r>
      <w:r w:rsidR="00457016" w:rsidRPr="00457016">
        <w:rPr>
          <w:sz w:val="28"/>
          <w:szCs w:val="28"/>
        </w:rPr>
        <w:t xml:space="preserve"> возложены контрольные функции</w:t>
      </w:r>
      <w:r w:rsidR="00BD0216">
        <w:rPr>
          <w:sz w:val="28"/>
          <w:szCs w:val="28"/>
        </w:rPr>
        <w:t xml:space="preserve"> в </w:t>
      </w:r>
      <w:r w:rsidR="00BD0216" w:rsidRPr="00BD0216">
        <w:rPr>
          <w:sz w:val="28"/>
          <w:szCs w:val="28"/>
        </w:rPr>
        <w:t>области регулируемых государством цен (тарифов)</w:t>
      </w:r>
      <w:r w:rsidR="00BD0216">
        <w:rPr>
          <w:sz w:val="28"/>
          <w:szCs w:val="28"/>
        </w:rPr>
        <w:t xml:space="preserve"> и  </w:t>
      </w:r>
      <w:r w:rsidR="00BD0216" w:rsidRPr="00BD0216">
        <w:rPr>
          <w:sz w:val="28"/>
          <w:szCs w:val="28"/>
        </w:rPr>
        <w:t>в сферах естественных монополий.</w:t>
      </w:r>
    </w:p>
    <w:p w:rsidR="00DD5BE8" w:rsidRPr="00DD5BE8" w:rsidRDefault="00DD5BE8" w:rsidP="00DD5BE8">
      <w:pPr>
        <w:pStyle w:val="a9"/>
        <w:autoSpaceDE w:val="0"/>
        <w:autoSpaceDN w:val="0"/>
        <w:adjustRightInd w:val="0"/>
        <w:ind w:left="0" w:firstLine="709"/>
        <w:jc w:val="right"/>
        <w:rPr>
          <w:b/>
          <w:color w:val="000000"/>
          <w:sz w:val="24"/>
          <w:szCs w:val="24"/>
        </w:rPr>
      </w:pPr>
      <w:r w:rsidRPr="00DD5BE8">
        <w:rPr>
          <w:sz w:val="24"/>
          <w:szCs w:val="24"/>
        </w:rPr>
        <w:t>Таблица</w:t>
      </w:r>
      <w:r w:rsidRPr="00DD5BE8">
        <w:rPr>
          <w:color w:val="000000"/>
          <w:sz w:val="24"/>
          <w:szCs w:val="24"/>
        </w:rPr>
        <w:t xml:space="preserve"> 1</w:t>
      </w:r>
      <w:r w:rsidRPr="00DD5BE8">
        <w:rPr>
          <w:b/>
          <w:color w:val="000000"/>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tblPr>
      <w:tblGrid>
        <w:gridCol w:w="3402"/>
        <w:gridCol w:w="5954"/>
      </w:tblGrid>
      <w:tr w:rsidR="00710D60" w:rsidRPr="00AD084F" w:rsidTr="00271A20">
        <w:trPr>
          <w:trHeight w:val="699"/>
          <w:tblHead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0D60" w:rsidRPr="00AD084F" w:rsidRDefault="00271A20" w:rsidP="00271A20">
            <w:pPr>
              <w:jc w:val="center"/>
              <w:rPr>
                <w:b/>
                <w:bCs/>
              </w:rPr>
            </w:pPr>
            <w:r>
              <w:rPr>
                <w:b/>
                <w:color w:val="000000"/>
              </w:rPr>
              <w:t>Н</w:t>
            </w:r>
            <w:r w:rsidR="00710D60" w:rsidRPr="00AD084F">
              <w:rPr>
                <w:b/>
                <w:color w:val="000000"/>
              </w:rPr>
              <w:t>аименование отдела</w:t>
            </w:r>
            <w:r>
              <w:rPr>
                <w:b/>
                <w:color w:val="000000"/>
              </w:rPr>
              <w:t>, на который</w:t>
            </w:r>
            <w:r w:rsidRPr="00AD084F">
              <w:rPr>
                <w:b/>
                <w:color w:val="000000"/>
              </w:rPr>
              <w:t xml:space="preserve"> возложены </w:t>
            </w:r>
            <w:r>
              <w:rPr>
                <w:b/>
                <w:color w:val="000000"/>
              </w:rPr>
              <w:t>к</w:t>
            </w:r>
            <w:r w:rsidRPr="00AD084F">
              <w:rPr>
                <w:b/>
                <w:color w:val="000000"/>
              </w:rPr>
              <w:t>онтрольные функции</w:t>
            </w:r>
          </w:p>
        </w:tc>
        <w:tc>
          <w:tcPr>
            <w:tcW w:w="5954" w:type="dxa"/>
            <w:tcBorders>
              <w:top w:val="single" w:sz="4" w:space="0" w:color="auto"/>
              <w:left w:val="single" w:sz="4" w:space="0" w:color="auto"/>
              <w:bottom w:val="single" w:sz="4" w:space="0" w:color="auto"/>
              <w:right w:val="single" w:sz="4" w:space="0" w:color="auto"/>
            </w:tcBorders>
            <w:vAlign w:val="center"/>
          </w:tcPr>
          <w:p w:rsidR="00710D60" w:rsidRPr="00AD084F" w:rsidRDefault="00710D60" w:rsidP="00271A20">
            <w:pPr>
              <w:jc w:val="center"/>
              <w:rPr>
                <w:b/>
                <w:color w:val="000000"/>
              </w:rPr>
            </w:pPr>
            <w:r w:rsidRPr="00AD084F">
              <w:rPr>
                <w:b/>
              </w:rPr>
              <w:t>Наименование вида регионального государственного контроля (надзора)</w:t>
            </w:r>
          </w:p>
        </w:tc>
      </w:tr>
      <w:tr w:rsidR="00271A20" w:rsidRPr="00AD084F" w:rsidTr="00271A20">
        <w:trPr>
          <w:trHeight w:val="315"/>
        </w:trPr>
        <w:tc>
          <w:tcPr>
            <w:tcW w:w="3402" w:type="dxa"/>
            <w:tcBorders>
              <w:top w:val="single" w:sz="4" w:space="0" w:color="auto"/>
              <w:bottom w:val="single" w:sz="4" w:space="0" w:color="auto"/>
              <w:right w:val="single" w:sz="4" w:space="0" w:color="auto"/>
            </w:tcBorders>
            <w:shd w:val="clear" w:color="auto" w:fill="auto"/>
          </w:tcPr>
          <w:p w:rsidR="00271A20" w:rsidRPr="00AD084F" w:rsidRDefault="00271A20" w:rsidP="0073568B">
            <w:pPr>
              <w:rPr>
                <w:color w:val="000000"/>
              </w:rPr>
            </w:pPr>
            <w:r>
              <w:rPr>
                <w:color w:val="000000"/>
              </w:rPr>
              <w:t>1</w:t>
            </w:r>
            <w:r w:rsidRPr="00AD084F">
              <w:rPr>
                <w:color w:val="000000"/>
              </w:rPr>
              <w:t>) отдел прогнозирования, анализа и тарифов ТЭК</w:t>
            </w:r>
          </w:p>
        </w:tc>
        <w:tc>
          <w:tcPr>
            <w:tcW w:w="5954" w:type="dxa"/>
            <w:vMerge w:val="restart"/>
            <w:tcBorders>
              <w:top w:val="single" w:sz="4" w:space="0" w:color="auto"/>
            </w:tcBorders>
            <w:vAlign w:val="center"/>
          </w:tcPr>
          <w:p w:rsidR="00271A20" w:rsidRDefault="00271A20" w:rsidP="00271A20">
            <w:pPr>
              <w:rPr>
                <w:color w:val="000000"/>
              </w:rPr>
            </w:pPr>
            <w:r>
              <w:rPr>
                <w:color w:val="000000"/>
              </w:rPr>
              <w:t>1)р</w:t>
            </w:r>
            <w:r w:rsidRPr="00073E35">
              <w:rPr>
                <w:color w:val="000000"/>
              </w:rPr>
              <w:t>егиональный государственный контроль (надзор) в области регулируемых государством цен (тарифов)</w:t>
            </w:r>
            <w:r>
              <w:rPr>
                <w:color w:val="000000"/>
              </w:rPr>
              <w:t>.</w:t>
            </w:r>
          </w:p>
          <w:p w:rsidR="00271A20" w:rsidRDefault="00271A20" w:rsidP="00271A20">
            <w:pPr>
              <w:rPr>
                <w:color w:val="000000"/>
              </w:rPr>
            </w:pPr>
          </w:p>
          <w:p w:rsidR="00271A20" w:rsidRPr="00AD084F" w:rsidRDefault="00271A20" w:rsidP="00271A20">
            <w:pPr>
              <w:rPr>
                <w:color w:val="000000"/>
              </w:rPr>
            </w:pPr>
            <w:r>
              <w:rPr>
                <w:color w:val="000000"/>
              </w:rPr>
              <w:t>2) Р</w:t>
            </w:r>
            <w:r w:rsidRPr="00073E35">
              <w:rPr>
                <w:color w:val="000000"/>
              </w:rPr>
              <w:t>егиональный государственный контроль (надзор) в сферах естественных монополий</w:t>
            </w:r>
            <w:r>
              <w:rPr>
                <w:color w:val="000000"/>
              </w:rPr>
              <w:t>.</w:t>
            </w:r>
          </w:p>
        </w:tc>
      </w:tr>
      <w:tr w:rsidR="00271A20" w:rsidRPr="00AD084F" w:rsidTr="00271A20">
        <w:trPr>
          <w:trHeight w:val="315"/>
        </w:trPr>
        <w:tc>
          <w:tcPr>
            <w:tcW w:w="3402" w:type="dxa"/>
            <w:tcBorders>
              <w:top w:val="single" w:sz="4" w:space="0" w:color="auto"/>
              <w:left w:val="single" w:sz="4" w:space="0" w:color="auto"/>
              <w:bottom w:val="single" w:sz="4" w:space="0" w:color="auto"/>
            </w:tcBorders>
            <w:shd w:val="clear" w:color="auto" w:fill="auto"/>
          </w:tcPr>
          <w:p w:rsidR="00271A20" w:rsidRPr="00AD084F" w:rsidRDefault="00271A20" w:rsidP="00271A20">
            <w:pPr>
              <w:rPr>
                <w:color w:val="000000"/>
              </w:rPr>
            </w:pPr>
            <w:r>
              <w:rPr>
                <w:color w:val="000000"/>
              </w:rPr>
              <w:t>2</w:t>
            </w:r>
            <w:r w:rsidRPr="00AD084F">
              <w:rPr>
                <w:color w:val="000000"/>
              </w:rPr>
              <w:t>) отдел тарифов на услуги ЖКХ</w:t>
            </w:r>
          </w:p>
        </w:tc>
        <w:tc>
          <w:tcPr>
            <w:tcW w:w="5954" w:type="dxa"/>
            <w:vMerge/>
          </w:tcPr>
          <w:p w:rsidR="00271A20" w:rsidRPr="00AD084F" w:rsidRDefault="00271A20" w:rsidP="0073568B">
            <w:pPr>
              <w:jc w:val="both"/>
              <w:rPr>
                <w:color w:val="000000"/>
              </w:rPr>
            </w:pPr>
          </w:p>
        </w:tc>
      </w:tr>
      <w:tr w:rsidR="00271A20" w:rsidRPr="00AD084F" w:rsidTr="00271A20">
        <w:trPr>
          <w:trHeight w:val="315"/>
        </w:trPr>
        <w:tc>
          <w:tcPr>
            <w:tcW w:w="3402" w:type="dxa"/>
            <w:tcBorders>
              <w:top w:val="single" w:sz="4" w:space="0" w:color="auto"/>
              <w:left w:val="single" w:sz="4" w:space="0" w:color="auto"/>
              <w:bottom w:val="single" w:sz="4" w:space="0" w:color="auto"/>
            </w:tcBorders>
            <w:shd w:val="clear" w:color="auto" w:fill="auto"/>
          </w:tcPr>
          <w:p w:rsidR="00271A20" w:rsidRPr="00AD084F" w:rsidRDefault="00271A20" w:rsidP="0073568B">
            <w:pPr>
              <w:rPr>
                <w:color w:val="000000"/>
              </w:rPr>
            </w:pPr>
            <w:r>
              <w:rPr>
                <w:color w:val="000000"/>
              </w:rPr>
              <w:t>3</w:t>
            </w:r>
            <w:r w:rsidRPr="00AD084F">
              <w:rPr>
                <w:color w:val="000000"/>
              </w:rPr>
              <w:t>) отдел регулирования цен на потребительские товары и услуги</w:t>
            </w:r>
          </w:p>
        </w:tc>
        <w:tc>
          <w:tcPr>
            <w:tcW w:w="5954" w:type="dxa"/>
            <w:vMerge/>
            <w:tcBorders>
              <w:bottom w:val="single" w:sz="4" w:space="0" w:color="auto"/>
            </w:tcBorders>
          </w:tcPr>
          <w:p w:rsidR="00271A20" w:rsidRPr="00AD084F" w:rsidRDefault="00271A20" w:rsidP="0073568B">
            <w:pPr>
              <w:jc w:val="both"/>
              <w:rPr>
                <w:color w:val="000000"/>
              </w:rPr>
            </w:pPr>
          </w:p>
        </w:tc>
      </w:tr>
    </w:tbl>
    <w:p w:rsidR="00DD5BE8" w:rsidRDefault="00DD5BE8" w:rsidP="00710D60">
      <w:pPr>
        <w:ind w:firstLine="708"/>
        <w:jc w:val="center"/>
        <w:rPr>
          <w:b/>
          <w:sz w:val="28"/>
          <w:szCs w:val="28"/>
          <w:highlight w:val="green"/>
        </w:rPr>
      </w:pPr>
    </w:p>
    <w:p w:rsidR="00710D60" w:rsidRDefault="00710D60" w:rsidP="00710D60">
      <w:pPr>
        <w:ind w:firstLine="708"/>
        <w:jc w:val="center"/>
        <w:rPr>
          <w:b/>
          <w:sz w:val="28"/>
          <w:szCs w:val="28"/>
        </w:rPr>
      </w:pPr>
      <w:r w:rsidRPr="00BB4C2B">
        <w:rPr>
          <w:b/>
          <w:sz w:val="28"/>
          <w:szCs w:val="28"/>
        </w:rPr>
        <w:t xml:space="preserve">б) перечень и описание </w:t>
      </w:r>
      <w:r w:rsidR="0007565E" w:rsidRPr="00BB4C2B">
        <w:rPr>
          <w:b/>
          <w:sz w:val="28"/>
          <w:szCs w:val="28"/>
        </w:rPr>
        <w:t>видов государственного контроля (надзора)</w:t>
      </w:r>
    </w:p>
    <w:p w:rsidR="00417966" w:rsidRDefault="00710D60" w:rsidP="00417966">
      <w:pPr>
        <w:ind w:firstLine="708"/>
        <w:jc w:val="both"/>
        <w:rPr>
          <w:sz w:val="28"/>
          <w:szCs w:val="28"/>
        </w:rPr>
      </w:pPr>
      <w:r w:rsidRPr="00AD084F">
        <w:rPr>
          <w:sz w:val="28"/>
          <w:szCs w:val="28"/>
        </w:rPr>
        <w:t xml:space="preserve">РСТ Забайкальского края </w:t>
      </w:r>
      <w:r w:rsidR="00417966" w:rsidRPr="00417966">
        <w:rPr>
          <w:sz w:val="28"/>
          <w:szCs w:val="28"/>
        </w:rPr>
        <w:t xml:space="preserve">в соответствии с установленными полномочиями </w:t>
      </w:r>
      <w:r w:rsidRPr="00AD084F">
        <w:rPr>
          <w:sz w:val="28"/>
          <w:szCs w:val="28"/>
        </w:rPr>
        <w:t>осуществл</w:t>
      </w:r>
      <w:r w:rsidR="00417966">
        <w:rPr>
          <w:sz w:val="28"/>
          <w:szCs w:val="28"/>
        </w:rPr>
        <w:t>яет</w:t>
      </w:r>
      <w:r w:rsidRPr="00AD084F">
        <w:rPr>
          <w:sz w:val="28"/>
          <w:szCs w:val="28"/>
        </w:rPr>
        <w:t xml:space="preserve"> </w:t>
      </w:r>
      <w:r w:rsidR="00417966">
        <w:rPr>
          <w:sz w:val="28"/>
          <w:szCs w:val="28"/>
        </w:rPr>
        <w:t xml:space="preserve">следующие </w:t>
      </w:r>
      <w:r w:rsidR="00417966" w:rsidRPr="00417966">
        <w:rPr>
          <w:sz w:val="28"/>
          <w:szCs w:val="28"/>
        </w:rPr>
        <w:t>вид</w:t>
      </w:r>
      <w:r w:rsidR="00417966">
        <w:rPr>
          <w:sz w:val="28"/>
          <w:szCs w:val="28"/>
        </w:rPr>
        <w:t>ы</w:t>
      </w:r>
      <w:r w:rsidR="00417966" w:rsidRPr="00417966">
        <w:rPr>
          <w:sz w:val="28"/>
          <w:szCs w:val="28"/>
        </w:rPr>
        <w:t xml:space="preserve"> государственного контроля (надзора)</w:t>
      </w:r>
      <w:r>
        <w:rPr>
          <w:sz w:val="28"/>
          <w:szCs w:val="28"/>
        </w:rPr>
        <w:t xml:space="preserve">: </w:t>
      </w:r>
      <w:r w:rsidRPr="00AD084F">
        <w:rPr>
          <w:sz w:val="28"/>
          <w:szCs w:val="28"/>
        </w:rPr>
        <w:t xml:space="preserve"> </w:t>
      </w:r>
    </w:p>
    <w:p w:rsidR="00417966" w:rsidRDefault="00417966" w:rsidP="00417966">
      <w:pPr>
        <w:ind w:firstLine="708"/>
        <w:jc w:val="both"/>
        <w:rPr>
          <w:b/>
          <w:sz w:val="28"/>
          <w:szCs w:val="28"/>
        </w:rPr>
      </w:pPr>
      <w:r w:rsidRPr="00417966">
        <w:rPr>
          <w:b/>
          <w:sz w:val="28"/>
          <w:szCs w:val="28"/>
        </w:rPr>
        <w:t>1. региональный государственный контроль (надзор) в области регулируемых государством цен (тарифов)</w:t>
      </w:r>
    </w:p>
    <w:p w:rsidR="00417966" w:rsidRPr="00087D58" w:rsidRDefault="00417966" w:rsidP="00417966">
      <w:pPr>
        <w:pStyle w:val="a9"/>
        <w:autoSpaceDE w:val="0"/>
        <w:autoSpaceDN w:val="0"/>
        <w:adjustRightInd w:val="0"/>
        <w:spacing w:after="200"/>
        <w:ind w:left="0" w:firstLine="708"/>
        <w:jc w:val="both"/>
        <w:rPr>
          <w:i/>
          <w:sz w:val="28"/>
          <w:szCs w:val="28"/>
        </w:rPr>
      </w:pPr>
      <w:r w:rsidRPr="00087D58">
        <w:rPr>
          <w:i/>
          <w:sz w:val="28"/>
          <w:szCs w:val="28"/>
        </w:rPr>
        <w:t>В число основных функций входит:</w:t>
      </w:r>
    </w:p>
    <w:p w:rsidR="00417966" w:rsidRDefault="00404B08" w:rsidP="00404B08">
      <w:pPr>
        <w:pStyle w:val="a9"/>
        <w:numPr>
          <w:ilvl w:val="0"/>
          <w:numId w:val="8"/>
        </w:numPr>
        <w:tabs>
          <w:tab w:val="left" w:pos="1134"/>
        </w:tabs>
        <w:autoSpaceDE w:val="0"/>
        <w:autoSpaceDN w:val="0"/>
        <w:adjustRightInd w:val="0"/>
        <w:spacing w:after="200"/>
        <w:ind w:left="0" w:firstLine="709"/>
        <w:jc w:val="both"/>
        <w:rPr>
          <w:sz w:val="28"/>
          <w:szCs w:val="28"/>
        </w:rPr>
      </w:pPr>
      <w:proofErr w:type="gramStart"/>
      <w:r w:rsidRPr="00404B08">
        <w:rPr>
          <w:sz w:val="28"/>
          <w:szCs w:val="28"/>
        </w:rPr>
        <w:t>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Службой, использования инвестиционных ресурсов, включаемых в регулируемые Службой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w:t>
      </w:r>
      <w:proofErr w:type="gramEnd"/>
      <w:r w:rsidRPr="00404B08">
        <w:rPr>
          <w:sz w:val="28"/>
          <w:szCs w:val="28"/>
        </w:rPr>
        <w:t xml:space="preserve"> рынков</w:t>
      </w:r>
      <w:r w:rsidR="00087D58">
        <w:rPr>
          <w:sz w:val="28"/>
          <w:szCs w:val="28"/>
        </w:rPr>
        <w:t>;</w:t>
      </w:r>
    </w:p>
    <w:p w:rsidR="00417966" w:rsidRDefault="00417966" w:rsidP="00087D58">
      <w:pPr>
        <w:pStyle w:val="a9"/>
        <w:numPr>
          <w:ilvl w:val="0"/>
          <w:numId w:val="8"/>
        </w:numPr>
        <w:tabs>
          <w:tab w:val="left" w:pos="1134"/>
        </w:tabs>
        <w:autoSpaceDE w:val="0"/>
        <w:autoSpaceDN w:val="0"/>
        <w:adjustRightInd w:val="0"/>
        <w:spacing w:after="200"/>
        <w:ind w:left="0" w:firstLine="709"/>
        <w:jc w:val="both"/>
        <w:rPr>
          <w:sz w:val="28"/>
          <w:szCs w:val="28"/>
        </w:rPr>
      </w:pPr>
      <w:r w:rsidRPr="00AD084F">
        <w:rPr>
          <w:sz w:val="28"/>
          <w:szCs w:val="28"/>
        </w:rPr>
        <w:t>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417966" w:rsidRDefault="00417966" w:rsidP="00087D58">
      <w:pPr>
        <w:pStyle w:val="a9"/>
        <w:numPr>
          <w:ilvl w:val="0"/>
          <w:numId w:val="8"/>
        </w:numPr>
        <w:tabs>
          <w:tab w:val="left" w:pos="1134"/>
        </w:tabs>
        <w:autoSpaceDE w:val="0"/>
        <w:autoSpaceDN w:val="0"/>
        <w:adjustRightInd w:val="0"/>
        <w:spacing w:after="200"/>
        <w:ind w:left="0" w:firstLine="709"/>
        <w:jc w:val="both"/>
        <w:rPr>
          <w:sz w:val="28"/>
          <w:szCs w:val="28"/>
        </w:rPr>
      </w:pPr>
      <w:r w:rsidRPr="00AD084F">
        <w:rPr>
          <w:sz w:val="28"/>
          <w:szCs w:val="28"/>
        </w:rPr>
        <w:t xml:space="preserve">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rsidRPr="00AD084F">
        <w:rPr>
          <w:sz w:val="28"/>
          <w:szCs w:val="28"/>
        </w:rPr>
        <w:t>теплосетевыми</w:t>
      </w:r>
      <w:proofErr w:type="spellEnd"/>
      <w:r w:rsidRPr="00AD084F">
        <w:rPr>
          <w:sz w:val="28"/>
          <w:szCs w:val="28"/>
        </w:rPr>
        <w:t xml:space="preserve"> организациями;</w:t>
      </w:r>
    </w:p>
    <w:p w:rsidR="00404B08" w:rsidRDefault="00404B08" w:rsidP="00087D58">
      <w:pPr>
        <w:pStyle w:val="a9"/>
        <w:numPr>
          <w:ilvl w:val="0"/>
          <w:numId w:val="8"/>
        </w:numPr>
        <w:tabs>
          <w:tab w:val="left" w:pos="1134"/>
        </w:tabs>
        <w:autoSpaceDE w:val="0"/>
        <w:autoSpaceDN w:val="0"/>
        <w:adjustRightInd w:val="0"/>
        <w:spacing w:after="200"/>
        <w:ind w:left="0" w:firstLine="709"/>
        <w:jc w:val="both"/>
        <w:rPr>
          <w:sz w:val="28"/>
          <w:szCs w:val="28"/>
        </w:rPr>
      </w:pPr>
      <w:r w:rsidRPr="00AD084F">
        <w:rPr>
          <w:sz w:val="28"/>
          <w:szCs w:val="28"/>
        </w:rPr>
        <w:t>государственный контроль (надзор) в области</w:t>
      </w:r>
      <w:r>
        <w:rPr>
          <w:sz w:val="28"/>
          <w:szCs w:val="28"/>
        </w:rPr>
        <w:t xml:space="preserve"> регулируемых Службой (цен) тарифов в сфере водоснабжения и водоотведения, в </w:t>
      </w:r>
      <w:r w:rsidRPr="00AD084F">
        <w:rPr>
          <w:sz w:val="28"/>
          <w:szCs w:val="28"/>
        </w:rPr>
        <w:t>части обоснованности установления, изменения и применения цен (тарифов);</w:t>
      </w:r>
    </w:p>
    <w:p w:rsidR="00404B08" w:rsidRDefault="00404B08" w:rsidP="00404B08">
      <w:pPr>
        <w:pStyle w:val="a9"/>
        <w:numPr>
          <w:ilvl w:val="0"/>
          <w:numId w:val="8"/>
        </w:numPr>
        <w:tabs>
          <w:tab w:val="left" w:pos="1134"/>
        </w:tabs>
        <w:autoSpaceDE w:val="0"/>
        <w:autoSpaceDN w:val="0"/>
        <w:adjustRightInd w:val="0"/>
        <w:spacing w:after="200"/>
        <w:ind w:left="0" w:firstLine="709"/>
        <w:jc w:val="both"/>
        <w:rPr>
          <w:sz w:val="28"/>
          <w:szCs w:val="28"/>
        </w:rPr>
      </w:pPr>
      <w:r w:rsidRPr="00AD084F">
        <w:rPr>
          <w:sz w:val="28"/>
          <w:szCs w:val="28"/>
        </w:rPr>
        <w:t>региональный государственный контроль (надзор)</w:t>
      </w:r>
      <w:r>
        <w:rPr>
          <w:sz w:val="28"/>
          <w:szCs w:val="28"/>
        </w:rPr>
        <w:t xml:space="preserve"> </w:t>
      </w:r>
      <w:r w:rsidRPr="00AD084F">
        <w:rPr>
          <w:sz w:val="28"/>
          <w:szCs w:val="28"/>
        </w:rPr>
        <w:t xml:space="preserve">в </w:t>
      </w:r>
      <w:r>
        <w:rPr>
          <w:sz w:val="28"/>
          <w:szCs w:val="28"/>
        </w:rPr>
        <w:t xml:space="preserve">области регулируемых Службой </w:t>
      </w:r>
      <w:r w:rsidR="0081674F">
        <w:rPr>
          <w:sz w:val="28"/>
          <w:szCs w:val="28"/>
        </w:rPr>
        <w:t>цен (</w:t>
      </w:r>
      <w:r>
        <w:rPr>
          <w:sz w:val="28"/>
          <w:szCs w:val="28"/>
        </w:rPr>
        <w:t>тарифов</w:t>
      </w:r>
      <w:r w:rsidR="0081674F">
        <w:rPr>
          <w:sz w:val="28"/>
          <w:szCs w:val="28"/>
        </w:rPr>
        <w:t>)</w:t>
      </w:r>
      <w:r>
        <w:rPr>
          <w:sz w:val="28"/>
          <w:szCs w:val="28"/>
        </w:rPr>
        <w:t xml:space="preserve"> в сфере обращения</w:t>
      </w:r>
      <w:r w:rsidRPr="00AD084F">
        <w:rPr>
          <w:sz w:val="28"/>
          <w:szCs w:val="28"/>
        </w:rPr>
        <w:t xml:space="preserve"> твердых коммунальных отходов</w:t>
      </w:r>
      <w:r>
        <w:rPr>
          <w:sz w:val="28"/>
          <w:szCs w:val="28"/>
        </w:rPr>
        <w:t>;</w:t>
      </w:r>
    </w:p>
    <w:p w:rsidR="00417966" w:rsidRDefault="00417966" w:rsidP="00087D58">
      <w:pPr>
        <w:pStyle w:val="a9"/>
        <w:numPr>
          <w:ilvl w:val="0"/>
          <w:numId w:val="8"/>
        </w:numPr>
        <w:tabs>
          <w:tab w:val="left" w:pos="1134"/>
        </w:tabs>
        <w:autoSpaceDE w:val="0"/>
        <w:autoSpaceDN w:val="0"/>
        <w:adjustRightInd w:val="0"/>
        <w:spacing w:after="200"/>
        <w:ind w:left="0" w:firstLine="709"/>
        <w:jc w:val="both"/>
        <w:rPr>
          <w:sz w:val="28"/>
          <w:szCs w:val="28"/>
        </w:rPr>
      </w:pPr>
      <w:r w:rsidRPr="00AD084F">
        <w:rPr>
          <w:sz w:val="28"/>
          <w:szCs w:val="28"/>
        </w:rPr>
        <w:t xml:space="preserve">региональный государственный контроль (надзор) в части соблюдения </w:t>
      </w:r>
      <w:r w:rsidRPr="00AE1EF9">
        <w:rPr>
          <w:sz w:val="28"/>
          <w:szCs w:val="28"/>
        </w:rPr>
        <w:t>организациями коммунального комплекса</w:t>
      </w:r>
      <w:r w:rsidRPr="00AD084F">
        <w:rPr>
          <w:sz w:val="28"/>
          <w:szCs w:val="28"/>
        </w:rPr>
        <w:t xml:space="preserve"> стандартов раскрытия информации о регулируемой деятельности, подлежащей свободному доступу;</w:t>
      </w:r>
    </w:p>
    <w:p w:rsidR="0081674F" w:rsidRDefault="0081674F" w:rsidP="00087D58">
      <w:pPr>
        <w:pStyle w:val="a9"/>
        <w:numPr>
          <w:ilvl w:val="0"/>
          <w:numId w:val="8"/>
        </w:numPr>
        <w:tabs>
          <w:tab w:val="left" w:pos="1134"/>
        </w:tabs>
        <w:autoSpaceDE w:val="0"/>
        <w:autoSpaceDN w:val="0"/>
        <w:adjustRightInd w:val="0"/>
        <w:spacing w:after="200"/>
        <w:ind w:left="0" w:firstLine="709"/>
        <w:jc w:val="both"/>
        <w:rPr>
          <w:sz w:val="28"/>
          <w:szCs w:val="28"/>
        </w:rPr>
      </w:pPr>
      <w:r w:rsidRPr="00AD084F">
        <w:rPr>
          <w:sz w:val="28"/>
          <w:szCs w:val="28"/>
        </w:rPr>
        <w:t>региональный государственный контроль (надзор)</w:t>
      </w:r>
      <w:r w:rsidRPr="0081674F">
        <w:rPr>
          <w:sz w:val="28"/>
          <w:szCs w:val="28"/>
        </w:rPr>
        <w:t xml:space="preserve"> за выполнением инвестиционных программ организаций, осуществляющих регулируемые виды деятельности в сфере теплоснабжения, водоснабжения и водоотведения, в том числе за достижением в результате </w:t>
      </w:r>
      <w:proofErr w:type="gramStart"/>
      <w:r w:rsidRPr="0081674F">
        <w:rPr>
          <w:sz w:val="28"/>
          <w:szCs w:val="28"/>
        </w:rPr>
        <w:t>реализации мероприятий инвестиционных программ плановых значений показателей</w:t>
      </w:r>
      <w:proofErr w:type="gramEnd"/>
      <w:r w:rsidRPr="0081674F">
        <w:rPr>
          <w:sz w:val="28"/>
          <w:szCs w:val="28"/>
        </w:rPr>
        <w:t xml:space="preserve"> надежности, качества, энергетической</w:t>
      </w:r>
      <w:r>
        <w:rPr>
          <w:sz w:val="28"/>
          <w:szCs w:val="28"/>
        </w:rPr>
        <w:t xml:space="preserve"> эффективности.</w:t>
      </w:r>
    </w:p>
    <w:p w:rsidR="00087D58" w:rsidRDefault="00087D58" w:rsidP="00087D58">
      <w:pPr>
        <w:pStyle w:val="a9"/>
        <w:numPr>
          <w:ilvl w:val="0"/>
          <w:numId w:val="8"/>
        </w:numPr>
        <w:tabs>
          <w:tab w:val="left" w:pos="1134"/>
        </w:tabs>
        <w:autoSpaceDE w:val="0"/>
        <w:autoSpaceDN w:val="0"/>
        <w:adjustRightInd w:val="0"/>
        <w:spacing w:after="200"/>
        <w:ind w:left="0" w:firstLine="709"/>
        <w:jc w:val="both"/>
        <w:rPr>
          <w:sz w:val="28"/>
          <w:szCs w:val="28"/>
        </w:rPr>
      </w:pPr>
      <w:r w:rsidRPr="00952280">
        <w:rPr>
          <w:sz w:val="28"/>
          <w:szCs w:val="28"/>
        </w:rPr>
        <w:t xml:space="preserve">государственный </w:t>
      </w:r>
      <w:proofErr w:type="gramStart"/>
      <w:r w:rsidRPr="00952280">
        <w:rPr>
          <w:sz w:val="28"/>
          <w:szCs w:val="28"/>
        </w:rPr>
        <w:t>контроль</w:t>
      </w:r>
      <w:r>
        <w:rPr>
          <w:sz w:val="28"/>
          <w:szCs w:val="28"/>
        </w:rPr>
        <w:t xml:space="preserve"> </w:t>
      </w:r>
      <w:r w:rsidRPr="00952280">
        <w:rPr>
          <w:sz w:val="28"/>
          <w:szCs w:val="28"/>
        </w:rPr>
        <w:t>за</w:t>
      </w:r>
      <w:proofErr w:type="gramEnd"/>
      <w:r w:rsidRPr="00AD084F">
        <w:rPr>
          <w:sz w:val="28"/>
          <w:szCs w:val="28"/>
        </w:rPr>
        <w:t xml:space="preserve"> соблюдением установленных предельного размера платы за проведение технического осмотра транспортных средств, предельных размеров расходов на оформление дубликата талона технического осмотра транспортного средства</w:t>
      </w:r>
      <w:r>
        <w:rPr>
          <w:sz w:val="28"/>
          <w:szCs w:val="28"/>
        </w:rPr>
        <w:t>;</w:t>
      </w:r>
    </w:p>
    <w:p w:rsidR="00087D58" w:rsidRDefault="00087D58" w:rsidP="00087D58">
      <w:pPr>
        <w:pStyle w:val="a9"/>
        <w:numPr>
          <w:ilvl w:val="0"/>
          <w:numId w:val="8"/>
        </w:numPr>
        <w:tabs>
          <w:tab w:val="left" w:pos="1134"/>
        </w:tabs>
        <w:autoSpaceDE w:val="0"/>
        <w:autoSpaceDN w:val="0"/>
        <w:adjustRightInd w:val="0"/>
        <w:spacing w:after="200"/>
        <w:ind w:left="0" w:firstLine="709"/>
        <w:jc w:val="both"/>
        <w:rPr>
          <w:sz w:val="28"/>
          <w:szCs w:val="28"/>
        </w:rPr>
      </w:pPr>
      <w:r w:rsidRPr="00C523F5">
        <w:rPr>
          <w:sz w:val="28"/>
          <w:szCs w:val="28"/>
        </w:rPr>
        <w:t>региональный государственный контроль (надзор) за применением</w:t>
      </w:r>
      <w:r w:rsidRPr="00AD084F">
        <w:rPr>
          <w:sz w:val="28"/>
          <w:szCs w:val="28"/>
        </w:rPr>
        <w:t xml:space="preserve">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цен на лекарственные препараты, включенные в перечень жизненно необходимых и важнейших лекарственных препаратов</w:t>
      </w:r>
      <w:r>
        <w:rPr>
          <w:sz w:val="28"/>
          <w:szCs w:val="28"/>
        </w:rPr>
        <w:t>.</w:t>
      </w:r>
    </w:p>
    <w:p w:rsidR="00417966" w:rsidRPr="00087D58" w:rsidRDefault="00417966" w:rsidP="00417966">
      <w:pPr>
        <w:pStyle w:val="a9"/>
        <w:autoSpaceDE w:val="0"/>
        <w:autoSpaceDN w:val="0"/>
        <w:adjustRightInd w:val="0"/>
        <w:spacing w:after="200"/>
        <w:ind w:left="0" w:firstLine="708"/>
        <w:jc w:val="both"/>
        <w:rPr>
          <w:i/>
          <w:sz w:val="28"/>
          <w:szCs w:val="28"/>
        </w:rPr>
      </w:pPr>
      <w:r w:rsidRPr="00087D58">
        <w:rPr>
          <w:i/>
          <w:sz w:val="28"/>
          <w:szCs w:val="28"/>
        </w:rPr>
        <w:t>В число вспомогательных (обеспечительных) функций входит:</w:t>
      </w:r>
    </w:p>
    <w:p w:rsidR="00417966" w:rsidRDefault="00417966" w:rsidP="00087D58">
      <w:pPr>
        <w:pStyle w:val="a9"/>
        <w:numPr>
          <w:ilvl w:val="0"/>
          <w:numId w:val="9"/>
        </w:numPr>
        <w:tabs>
          <w:tab w:val="left" w:pos="1134"/>
        </w:tabs>
        <w:autoSpaceDE w:val="0"/>
        <w:autoSpaceDN w:val="0"/>
        <w:adjustRightInd w:val="0"/>
        <w:spacing w:after="200"/>
        <w:ind w:left="0" w:firstLine="709"/>
        <w:jc w:val="both"/>
        <w:rPr>
          <w:sz w:val="28"/>
          <w:szCs w:val="28"/>
        </w:rPr>
      </w:pPr>
      <w:r w:rsidRPr="00AD084F">
        <w:rPr>
          <w:sz w:val="28"/>
          <w:szCs w:val="28"/>
        </w:rPr>
        <w:t>осуществление</w:t>
      </w:r>
      <w:r w:rsidR="0081674F">
        <w:rPr>
          <w:sz w:val="28"/>
          <w:szCs w:val="28"/>
        </w:rPr>
        <w:t xml:space="preserve"> мониторинга и</w:t>
      </w:r>
      <w:r w:rsidRPr="00AD084F">
        <w:rPr>
          <w:sz w:val="28"/>
          <w:szCs w:val="28"/>
        </w:rPr>
        <w:t xml:space="preserve"> сбора информации о ценах (тарифах), установленных и регулируемых в соответствии с федеральным законодательством, о нерегулируемых ценах и об их применении;</w:t>
      </w:r>
    </w:p>
    <w:p w:rsidR="00417966" w:rsidRDefault="00417966" w:rsidP="00087D58">
      <w:pPr>
        <w:pStyle w:val="a9"/>
        <w:numPr>
          <w:ilvl w:val="0"/>
          <w:numId w:val="9"/>
        </w:numPr>
        <w:tabs>
          <w:tab w:val="left" w:pos="1134"/>
        </w:tabs>
        <w:autoSpaceDE w:val="0"/>
        <w:autoSpaceDN w:val="0"/>
        <w:adjustRightInd w:val="0"/>
        <w:spacing w:after="200"/>
        <w:ind w:left="0" w:firstLine="709"/>
        <w:jc w:val="both"/>
        <w:rPr>
          <w:sz w:val="28"/>
          <w:szCs w:val="28"/>
        </w:rPr>
      </w:pPr>
      <w:r w:rsidRPr="00AD084F">
        <w:rPr>
          <w:sz w:val="28"/>
          <w:szCs w:val="28"/>
        </w:rPr>
        <w:t>запросы и получение у органов местного самоуправления, организаций, осуществляющих регулируемые виды деятельности, информации и необходимых материалов по вопросам установления, изменения и применения цен (тарифов);</w:t>
      </w:r>
    </w:p>
    <w:p w:rsidR="00417966" w:rsidRDefault="00417966" w:rsidP="00087D58">
      <w:pPr>
        <w:pStyle w:val="a9"/>
        <w:numPr>
          <w:ilvl w:val="0"/>
          <w:numId w:val="9"/>
        </w:numPr>
        <w:tabs>
          <w:tab w:val="left" w:pos="1134"/>
        </w:tabs>
        <w:autoSpaceDE w:val="0"/>
        <w:autoSpaceDN w:val="0"/>
        <w:adjustRightInd w:val="0"/>
        <w:spacing w:after="200"/>
        <w:ind w:left="0" w:firstLine="709"/>
        <w:jc w:val="both"/>
        <w:rPr>
          <w:sz w:val="28"/>
          <w:szCs w:val="28"/>
        </w:rPr>
      </w:pPr>
      <w:r w:rsidRPr="00AD084F">
        <w:rPr>
          <w:sz w:val="28"/>
          <w:szCs w:val="28"/>
        </w:rPr>
        <w:t>выдача предписаний об устранении нарушений законодательства;</w:t>
      </w:r>
    </w:p>
    <w:p w:rsidR="00417966" w:rsidRDefault="00417966" w:rsidP="00087D58">
      <w:pPr>
        <w:pStyle w:val="a9"/>
        <w:numPr>
          <w:ilvl w:val="0"/>
          <w:numId w:val="9"/>
        </w:numPr>
        <w:tabs>
          <w:tab w:val="left" w:pos="1134"/>
        </w:tabs>
        <w:autoSpaceDE w:val="0"/>
        <w:autoSpaceDN w:val="0"/>
        <w:adjustRightInd w:val="0"/>
        <w:ind w:left="0" w:firstLine="709"/>
        <w:jc w:val="both"/>
        <w:rPr>
          <w:sz w:val="28"/>
          <w:szCs w:val="28"/>
        </w:rPr>
      </w:pPr>
      <w:r w:rsidRPr="00AD084F">
        <w:rPr>
          <w:sz w:val="28"/>
          <w:szCs w:val="28"/>
        </w:rPr>
        <w:t>осуществление производства по делам об административных правонарушениях (возбуждение дел, рассмотрение в пределах своей компетенции дел об административных правонарушениях и привлечение к административной ответственности юридических и физических лиц за нарушение законодательства о ценообразовании и государственном регулировании цен)</w:t>
      </w:r>
      <w:r w:rsidR="00087D58">
        <w:rPr>
          <w:sz w:val="28"/>
          <w:szCs w:val="28"/>
        </w:rPr>
        <w:t>.</w:t>
      </w:r>
    </w:p>
    <w:p w:rsidR="00417966" w:rsidRPr="00417966" w:rsidRDefault="00417966" w:rsidP="00087D58">
      <w:pPr>
        <w:ind w:firstLine="709"/>
        <w:contextualSpacing/>
        <w:jc w:val="both"/>
        <w:rPr>
          <w:b/>
          <w:sz w:val="28"/>
          <w:szCs w:val="28"/>
        </w:rPr>
      </w:pPr>
      <w:r>
        <w:rPr>
          <w:b/>
          <w:sz w:val="28"/>
          <w:szCs w:val="28"/>
        </w:rPr>
        <w:t xml:space="preserve">2. </w:t>
      </w:r>
      <w:r w:rsidR="008B2A0B">
        <w:rPr>
          <w:b/>
          <w:sz w:val="28"/>
          <w:szCs w:val="28"/>
        </w:rPr>
        <w:t>р</w:t>
      </w:r>
      <w:r w:rsidRPr="00417966">
        <w:rPr>
          <w:b/>
          <w:sz w:val="28"/>
          <w:szCs w:val="28"/>
        </w:rPr>
        <w:t>егиональный государственный контроль (надзор) в сферах естественных монополий</w:t>
      </w:r>
    </w:p>
    <w:p w:rsidR="00710D60" w:rsidRPr="00457016" w:rsidRDefault="00710D60" w:rsidP="00710D60">
      <w:pPr>
        <w:ind w:firstLine="708"/>
        <w:jc w:val="both"/>
        <w:rPr>
          <w:i/>
          <w:sz w:val="28"/>
          <w:szCs w:val="28"/>
        </w:rPr>
      </w:pPr>
      <w:r w:rsidRPr="00457016">
        <w:rPr>
          <w:i/>
          <w:sz w:val="28"/>
          <w:szCs w:val="28"/>
        </w:rPr>
        <w:t>В число основных функций входит:</w:t>
      </w:r>
    </w:p>
    <w:p w:rsidR="00710D60" w:rsidRPr="00457016" w:rsidRDefault="00457016" w:rsidP="00417966">
      <w:pPr>
        <w:pStyle w:val="a9"/>
        <w:numPr>
          <w:ilvl w:val="0"/>
          <w:numId w:val="6"/>
        </w:numPr>
        <w:tabs>
          <w:tab w:val="left" w:pos="993"/>
        </w:tabs>
        <w:ind w:left="0" w:firstLine="709"/>
        <w:jc w:val="both"/>
        <w:rPr>
          <w:sz w:val="28"/>
          <w:szCs w:val="28"/>
        </w:rPr>
      </w:pPr>
      <w:r w:rsidRPr="00457016">
        <w:rPr>
          <w:sz w:val="28"/>
          <w:szCs w:val="28"/>
          <w:lang w:eastAsia="en-US"/>
        </w:rPr>
        <w:t>государственное регулирование и контроль деятельности субъектов естественных монополий в сферах железнодорожных перевозок пассажиров в пригородном сообщении, услуг в транспортных терминалах, портах и аэропортах, услуг по передаче электрической и тепловой энергии, транспортировке газа по газораспределительным сетям, за исключением регулирования и контроля, относящегося к полномочиям федеральных органов исполнительной власти</w:t>
      </w:r>
      <w:r w:rsidR="00710D60" w:rsidRPr="00457016">
        <w:rPr>
          <w:sz w:val="28"/>
          <w:szCs w:val="28"/>
        </w:rPr>
        <w:t>.</w:t>
      </w:r>
    </w:p>
    <w:p w:rsidR="00710D60" w:rsidRPr="008B2A0B" w:rsidRDefault="00710D60" w:rsidP="00710D60">
      <w:pPr>
        <w:ind w:firstLine="708"/>
        <w:jc w:val="both"/>
        <w:rPr>
          <w:i/>
          <w:sz w:val="28"/>
          <w:szCs w:val="28"/>
        </w:rPr>
      </w:pPr>
      <w:r w:rsidRPr="008B2A0B">
        <w:rPr>
          <w:i/>
          <w:sz w:val="28"/>
          <w:szCs w:val="28"/>
        </w:rPr>
        <w:t>В число вспомогательных (обеспечительных) функций входит:</w:t>
      </w:r>
    </w:p>
    <w:p w:rsidR="00710D60" w:rsidRPr="00417966" w:rsidRDefault="00710D60" w:rsidP="00417966">
      <w:pPr>
        <w:pStyle w:val="a9"/>
        <w:numPr>
          <w:ilvl w:val="0"/>
          <w:numId w:val="7"/>
        </w:numPr>
        <w:tabs>
          <w:tab w:val="left" w:pos="993"/>
        </w:tabs>
        <w:ind w:left="0" w:firstLine="709"/>
        <w:jc w:val="both"/>
        <w:rPr>
          <w:sz w:val="28"/>
          <w:szCs w:val="28"/>
        </w:rPr>
      </w:pPr>
      <w:r w:rsidRPr="00417966">
        <w:rPr>
          <w:sz w:val="28"/>
          <w:szCs w:val="28"/>
        </w:rPr>
        <w:t>выдача предписаний об устранении нарушений законодательства;</w:t>
      </w:r>
    </w:p>
    <w:p w:rsidR="008B2A0B" w:rsidRDefault="00710D60" w:rsidP="008B2A0B">
      <w:pPr>
        <w:pStyle w:val="a9"/>
        <w:numPr>
          <w:ilvl w:val="0"/>
          <w:numId w:val="7"/>
        </w:numPr>
        <w:tabs>
          <w:tab w:val="left" w:pos="993"/>
        </w:tabs>
        <w:ind w:left="0" w:firstLine="709"/>
        <w:jc w:val="both"/>
        <w:rPr>
          <w:sz w:val="28"/>
          <w:szCs w:val="28"/>
        </w:rPr>
      </w:pPr>
      <w:r w:rsidRPr="00417966">
        <w:rPr>
          <w:sz w:val="28"/>
          <w:szCs w:val="28"/>
        </w:rPr>
        <w:t>осуществление производства по делам об административных правонарушениях (возбуждение дел, рассмотрение в пределах своей компетенции дел об административных правонарушениях и привлечение к административной ответственности юридических и физических лиц).</w:t>
      </w:r>
    </w:p>
    <w:p w:rsidR="008B2A0B" w:rsidRPr="008B2A0B" w:rsidRDefault="008B2A0B" w:rsidP="008B2A0B">
      <w:pPr>
        <w:pStyle w:val="a9"/>
        <w:tabs>
          <w:tab w:val="left" w:pos="993"/>
        </w:tabs>
        <w:ind w:left="709"/>
        <w:jc w:val="both"/>
        <w:rPr>
          <w:sz w:val="28"/>
          <w:szCs w:val="28"/>
        </w:rPr>
      </w:pPr>
    </w:p>
    <w:p w:rsidR="0002455A" w:rsidRPr="00AD084F" w:rsidRDefault="00710D60" w:rsidP="00457016">
      <w:pPr>
        <w:jc w:val="center"/>
        <w:rPr>
          <w:b/>
          <w:sz w:val="28"/>
          <w:szCs w:val="28"/>
        </w:rPr>
      </w:pPr>
      <w:r w:rsidRPr="00BB4C2B">
        <w:rPr>
          <w:b/>
          <w:sz w:val="28"/>
          <w:szCs w:val="28"/>
        </w:rPr>
        <w:t xml:space="preserve">в) наименования и реквизиты нормативных правовых актов, регламентирующих </w:t>
      </w:r>
      <w:r w:rsidR="008B2A0B" w:rsidRPr="00BB4C2B">
        <w:rPr>
          <w:b/>
          <w:sz w:val="28"/>
          <w:szCs w:val="28"/>
        </w:rPr>
        <w:t>порядок организации и осуществления видов государственного контроля (надзора)</w:t>
      </w:r>
    </w:p>
    <w:p w:rsidR="00710D60" w:rsidRDefault="00710D60" w:rsidP="00710D60">
      <w:pPr>
        <w:ind w:firstLine="708"/>
        <w:jc w:val="both"/>
        <w:rPr>
          <w:sz w:val="28"/>
          <w:szCs w:val="28"/>
        </w:rPr>
      </w:pPr>
      <w:r w:rsidRPr="00AD084F">
        <w:rPr>
          <w:sz w:val="28"/>
          <w:szCs w:val="28"/>
        </w:rPr>
        <w:t>РСТ З</w:t>
      </w:r>
      <w:r w:rsidR="008B2A0B">
        <w:rPr>
          <w:sz w:val="28"/>
          <w:szCs w:val="28"/>
        </w:rPr>
        <w:t xml:space="preserve">абайкальского края осуществляет </w:t>
      </w:r>
      <w:r w:rsidR="008B2A0B" w:rsidRPr="008B2A0B">
        <w:rPr>
          <w:sz w:val="28"/>
          <w:szCs w:val="28"/>
        </w:rPr>
        <w:t xml:space="preserve">региональный государственный </w:t>
      </w:r>
      <w:r w:rsidR="008B2A0B">
        <w:rPr>
          <w:sz w:val="28"/>
          <w:szCs w:val="28"/>
        </w:rPr>
        <w:t xml:space="preserve">контроль </w:t>
      </w:r>
      <w:r w:rsidR="008B2A0B" w:rsidRPr="00AD084F">
        <w:rPr>
          <w:sz w:val="28"/>
          <w:szCs w:val="28"/>
        </w:rPr>
        <w:t>в установленной сфере деятельности</w:t>
      </w:r>
      <w:r w:rsidR="0081674F">
        <w:rPr>
          <w:sz w:val="28"/>
          <w:szCs w:val="28"/>
        </w:rPr>
        <w:t xml:space="preserve">, на основании положений </w:t>
      </w:r>
      <w:r w:rsidR="008B2A0B">
        <w:rPr>
          <w:sz w:val="28"/>
          <w:szCs w:val="28"/>
        </w:rPr>
        <w:t xml:space="preserve">следующих </w:t>
      </w:r>
      <w:r w:rsidR="008B2A0B" w:rsidRPr="008B2A0B">
        <w:rPr>
          <w:sz w:val="28"/>
          <w:szCs w:val="28"/>
        </w:rPr>
        <w:t>нормативных правовых актов</w:t>
      </w:r>
      <w:r w:rsidR="008B2A0B">
        <w:rPr>
          <w:sz w:val="28"/>
          <w:szCs w:val="28"/>
        </w:rPr>
        <w:t>:</w:t>
      </w:r>
    </w:p>
    <w:p w:rsidR="008B2A0B" w:rsidRPr="0081674F" w:rsidRDefault="008B2A0B" w:rsidP="008B2A0B">
      <w:pPr>
        <w:ind w:firstLine="708"/>
        <w:jc w:val="both"/>
        <w:rPr>
          <w:b/>
          <w:i/>
          <w:sz w:val="28"/>
          <w:szCs w:val="28"/>
        </w:rPr>
      </w:pPr>
      <w:r w:rsidRPr="0081674F">
        <w:rPr>
          <w:b/>
          <w:i/>
          <w:sz w:val="28"/>
          <w:szCs w:val="28"/>
        </w:rPr>
        <w:t>1. региональный государственный контроль (надзор) в области регулируемых государством цен (тарифов)</w:t>
      </w:r>
    </w:p>
    <w:p w:rsidR="0081674F" w:rsidRPr="0035074A" w:rsidRDefault="0081674F" w:rsidP="0081674F">
      <w:pPr>
        <w:pStyle w:val="a9"/>
        <w:numPr>
          <w:ilvl w:val="0"/>
          <w:numId w:val="10"/>
        </w:numPr>
        <w:tabs>
          <w:tab w:val="left" w:pos="993"/>
          <w:tab w:val="left" w:pos="1134"/>
        </w:tabs>
        <w:ind w:left="0" w:firstLine="709"/>
        <w:jc w:val="both"/>
        <w:rPr>
          <w:sz w:val="28"/>
          <w:szCs w:val="28"/>
        </w:rPr>
      </w:pPr>
      <w:r w:rsidRPr="0035074A">
        <w:rPr>
          <w:sz w:val="28"/>
          <w:szCs w:val="28"/>
        </w:rPr>
        <w:t>Федеральны</w:t>
      </w:r>
      <w:r>
        <w:rPr>
          <w:sz w:val="28"/>
          <w:szCs w:val="28"/>
        </w:rPr>
        <w:t>й закон</w:t>
      </w:r>
      <w:r w:rsidRPr="0035074A">
        <w:rPr>
          <w:sz w:val="28"/>
        </w:rPr>
        <w:t xml:space="preserve"> </w:t>
      </w:r>
      <w:r w:rsidRPr="0035074A">
        <w:rPr>
          <w:sz w:val="28"/>
          <w:szCs w:val="28"/>
        </w:rPr>
        <w:t xml:space="preserve">от 01 июля 2011 года № 170-ФЗ </w:t>
      </w:r>
      <w:r w:rsidRPr="0035074A">
        <w:rPr>
          <w:sz w:val="28"/>
          <w:szCs w:val="28"/>
        </w:rPr>
        <w:br/>
        <w:t>«О техническом осмотре транспортных средств и о внесении изменений в отдельные законодательные акты Российской Федерации»;</w:t>
      </w:r>
    </w:p>
    <w:p w:rsidR="0081674F" w:rsidRPr="0035074A" w:rsidRDefault="0081674F" w:rsidP="0081674F">
      <w:pPr>
        <w:pStyle w:val="a9"/>
        <w:numPr>
          <w:ilvl w:val="0"/>
          <w:numId w:val="10"/>
        </w:numPr>
        <w:tabs>
          <w:tab w:val="left" w:pos="993"/>
          <w:tab w:val="left" w:pos="1134"/>
        </w:tabs>
        <w:ind w:left="0" w:firstLine="709"/>
        <w:jc w:val="both"/>
        <w:rPr>
          <w:sz w:val="28"/>
        </w:rPr>
      </w:pPr>
      <w:r w:rsidRPr="0035074A">
        <w:rPr>
          <w:sz w:val="28"/>
          <w:szCs w:val="28"/>
        </w:rPr>
        <w:t>Федеральны</w:t>
      </w:r>
      <w:r>
        <w:rPr>
          <w:sz w:val="28"/>
          <w:szCs w:val="28"/>
        </w:rPr>
        <w:t>й закон</w:t>
      </w:r>
      <w:r w:rsidRPr="0035074A">
        <w:rPr>
          <w:sz w:val="28"/>
        </w:rPr>
        <w:t xml:space="preserve"> от 07 декабря 2011 года № 416-ФЗ </w:t>
      </w:r>
      <w:r w:rsidRPr="0035074A">
        <w:rPr>
          <w:sz w:val="28"/>
        </w:rPr>
        <w:br/>
        <w:t>«О водоснабжении и водоотведении»;</w:t>
      </w:r>
    </w:p>
    <w:p w:rsidR="0081674F" w:rsidRPr="0035074A" w:rsidRDefault="0081674F" w:rsidP="0081674F">
      <w:pPr>
        <w:pStyle w:val="a9"/>
        <w:numPr>
          <w:ilvl w:val="0"/>
          <w:numId w:val="10"/>
        </w:numPr>
        <w:tabs>
          <w:tab w:val="left" w:pos="993"/>
          <w:tab w:val="left" w:pos="1134"/>
        </w:tabs>
        <w:ind w:left="0" w:firstLine="709"/>
        <w:jc w:val="both"/>
        <w:rPr>
          <w:sz w:val="28"/>
        </w:rPr>
      </w:pPr>
      <w:r w:rsidRPr="0035074A">
        <w:rPr>
          <w:sz w:val="28"/>
          <w:szCs w:val="28"/>
        </w:rPr>
        <w:t>Федеральны</w:t>
      </w:r>
      <w:r>
        <w:rPr>
          <w:sz w:val="28"/>
          <w:szCs w:val="28"/>
        </w:rPr>
        <w:t>й закон</w:t>
      </w:r>
      <w:r w:rsidRPr="0035074A">
        <w:rPr>
          <w:sz w:val="28"/>
        </w:rPr>
        <w:t xml:space="preserve"> от 27 июля 2010 года № 190-ФЗ </w:t>
      </w:r>
      <w:r w:rsidRPr="0035074A">
        <w:rPr>
          <w:sz w:val="28"/>
        </w:rPr>
        <w:br/>
        <w:t xml:space="preserve">«О теплоснабжении»; </w:t>
      </w:r>
    </w:p>
    <w:p w:rsidR="0081674F" w:rsidRPr="0035074A" w:rsidRDefault="0081674F" w:rsidP="0081674F">
      <w:pPr>
        <w:pStyle w:val="a9"/>
        <w:numPr>
          <w:ilvl w:val="0"/>
          <w:numId w:val="10"/>
        </w:numPr>
        <w:tabs>
          <w:tab w:val="left" w:pos="993"/>
          <w:tab w:val="left" w:pos="1134"/>
        </w:tabs>
        <w:ind w:left="0" w:firstLine="709"/>
        <w:jc w:val="both"/>
        <w:rPr>
          <w:sz w:val="28"/>
          <w:szCs w:val="28"/>
        </w:rPr>
      </w:pPr>
      <w:r w:rsidRPr="0035074A">
        <w:rPr>
          <w:sz w:val="28"/>
          <w:szCs w:val="28"/>
        </w:rPr>
        <w:t>Федеральны</w:t>
      </w:r>
      <w:r>
        <w:rPr>
          <w:sz w:val="28"/>
          <w:szCs w:val="28"/>
        </w:rPr>
        <w:t>й закон</w:t>
      </w:r>
      <w:r w:rsidRPr="0035074A">
        <w:rPr>
          <w:sz w:val="28"/>
          <w:szCs w:val="28"/>
          <w:shd w:val="clear" w:color="auto" w:fill="FFFFFF"/>
        </w:rPr>
        <w:t xml:space="preserve"> от 12 апреля 2010 года. № </w:t>
      </w:r>
      <w:r w:rsidRPr="0035074A">
        <w:rPr>
          <w:iCs/>
          <w:sz w:val="28"/>
          <w:szCs w:val="28"/>
          <w:shd w:val="clear" w:color="auto" w:fill="FFFFFF"/>
        </w:rPr>
        <w:t>61</w:t>
      </w:r>
      <w:r w:rsidRPr="0035074A">
        <w:rPr>
          <w:sz w:val="28"/>
          <w:szCs w:val="28"/>
          <w:shd w:val="clear" w:color="auto" w:fill="FFFFFF"/>
        </w:rPr>
        <w:t>-</w:t>
      </w:r>
      <w:r w:rsidRPr="0035074A">
        <w:rPr>
          <w:iCs/>
          <w:sz w:val="28"/>
          <w:szCs w:val="28"/>
          <w:shd w:val="clear" w:color="auto" w:fill="FFFFFF"/>
        </w:rPr>
        <w:t>ФЗ</w:t>
      </w:r>
      <w:r w:rsidRPr="0035074A">
        <w:rPr>
          <w:rStyle w:val="ab"/>
          <w:sz w:val="28"/>
          <w:szCs w:val="28"/>
          <w:shd w:val="clear" w:color="auto" w:fill="FFFABB"/>
        </w:rPr>
        <w:t xml:space="preserve"> </w:t>
      </w:r>
      <w:r w:rsidRPr="0035074A">
        <w:rPr>
          <w:rStyle w:val="ab"/>
          <w:sz w:val="28"/>
          <w:szCs w:val="28"/>
          <w:shd w:val="clear" w:color="auto" w:fill="FFFABB"/>
        </w:rPr>
        <w:br/>
      </w:r>
      <w:r w:rsidRPr="0035074A">
        <w:rPr>
          <w:sz w:val="28"/>
          <w:szCs w:val="28"/>
          <w:shd w:val="clear" w:color="auto" w:fill="FFFFFF"/>
        </w:rPr>
        <w:t>«</w:t>
      </w:r>
      <w:r w:rsidRPr="0035074A">
        <w:rPr>
          <w:iCs/>
          <w:sz w:val="28"/>
          <w:szCs w:val="28"/>
          <w:shd w:val="clear" w:color="auto" w:fill="FFFFFF"/>
        </w:rPr>
        <w:t>Об</w:t>
      </w:r>
      <w:r w:rsidRPr="0035074A">
        <w:rPr>
          <w:sz w:val="28"/>
          <w:szCs w:val="28"/>
          <w:shd w:val="clear" w:color="auto" w:fill="FFFFFF"/>
        </w:rPr>
        <w:t xml:space="preserve"> обращении лекарственных средств»;</w:t>
      </w:r>
    </w:p>
    <w:p w:rsidR="00B64EFC" w:rsidRPr="0035074A" w:rsidRDefault="00B64EFC" w:rsidP="00B64EFC">
      <w:pPr>
        <w:pStyle w:val="a9"/>
        <w:numPr>
          <w:ilvl w:val="0"/>
          <w:numId w:val="10"/>
        </w:numPr>
        <w:tabs>
          <w:tab w:val="left" w:pos="993"/>
          <w:tab w:val="left" w:pos="1134"/>
        </w:tabs>
        <w:ind w:left="0" w:firstLine="709"/>
        <w:jc w:val="both"/>
        <w:rPr>
          <w:sz w:val="28"/>
          <w:szCs w:val="28"/>
        </w:rPr>
      </w:pPr>
      <w:r w:rsidRPr="0035074A">
        <w:rPr>
          <w:sz w:val="28"/>
          <w:szCs w:val="28"/>
        </w:rPr>
        <w:t>Федеральны</w:t>
      </w:r>
      <w:r w:rsidR="0081674F">
        <w:rPr>
          <w:sz w:val="28"/>
          <w:szCs w:val="28"/>
        </w:rPr>
        <w:t>й закон</w:t>
      </w:r>
      <w:r w:rsidRPr="0035074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EFC" w:rsidRPr="0035074A" w:rsidRDefault="0081674F" w:rsidP="00B64EFC">
      <w:pPr>
        <w:pStyle w:val="a9"/>
        <w:numPr>
          <w:ilvl w:val="0"/>
          <w:numId w:val="10"/>
        </w:numPr>
        <w:tabs>
          <w:tab w:val="left" w:pos="993"/>
          <w:tab w:val="left" w:pos="1134"/>
        </w:tabs>
        <w:autoSpaceDE w:val="0"/>
        <w:autoSpaceDN w:val="0"/>
        <w:adjustRightInd w:val="0"/>
        <w:ind w:left="0" w:firstLine="709"/>
        <w:jc w:val="both"/>
        <w:rPr>
          <w:sz w:val="28"/>
          <w:szCs w:val="28"/>
        </w:rPr>
      </w:pPr>
      <w:r w:rsidRPr="0035074A">
        <w:rPr>
          <w:sz w:val="28"/>
          <w:szCs w:val="28"/>
        </w:rPr>
        <w:t>Федеральны</w:t>
      </w:r>
      <w:r>
        <w:rPr>
          <w:sz w:val="28"/>
          <w:szCs w:val="28"/>
        </w:rPr>
        <w:t>й закон</w:t>
      </w:r>
      <w:r w:rsidR="00B64EFC" w:rsidRPr="0035074A">
        <w:rPr>
          <w:sz w:val="28"/>
          <w:szCs w:val="28"/>
        </w:rPr>
        <w:t xml:space="preserve"> от 26 марта 2003 года  № 35-ФЗ </w:t>
      </w:r>
      <w:r w:rsidR="00B64EFC" w:rsidRPr="0035074A">
        <w:rPr>
          <w:sz w:val="28"/>
          <w:szCs w:val="28"/>
        </w:rPr>
        <w:br/>
        <w:t>«Об электроэнергетике»;</w:t>
      </w:r>
    </w:p>
    <w:p w:rsidR="0081674F" w:rsidRPr="0035074A" w:rsidRDefault="0081674F" w:rsidP="0081674F">
      <w:pPr>
        <w:pStyle w:val="a9"/>
        <w:numPr>
          <w:ilvl w:val="0"/>
          <w:numId w:val="10"/>
        </w:numPr>
        <w:tabs>
          <w:tab w:val="left" w:pos="993"/>
          <w:tab w:val="left" w:pos="1134"/>
        </w:tabs>
        <w:autoSpaceDE w:val="0"/>
        <w:autoSpaceDN w:val="0"/>
        <w:adjustRightInd w:val="0"/>
        <w:ind w:left="0" w:firstLine="709"/>
        <w:jc w:val="both"/>
        <w:rPr>
          <w:sz w:val="28"/>
          <w:szCs w:val="28"/>
        </w:rPr>
      </w:pPr>
      <w:r>
        <w:rPr>
          <w:sz w:val="28"/>
          <w:szCs w:val="28"/>
        </w:rPr>
        <w:t>постановление</w:t>
      </w:r>
      <w:r w:rsidRPr="0035074A">
        <w:rPr>
          <w:sz w:val="28"/>
          <w:szCs w:val="28"/>
        </w:rPr>
        <w:t xml:space="preserve"> Правительства </w:t>
      </w:r>
      <w:r w:rsidRPr="0035074A">
        <w:rPr>
          <w:sz w:val="28"/>
        </w:rPr>
        <w:t>Российской Федерации</w:t>
      </w:r>
      <w:r w:rsidRPr="0035074A">
        <w:rPr>
          <w:sz w:val="28"/>
          <w:szCs w:val="28"/>
        </w:rPr>
        <w:t xml:space="preserve"> от 06 мая 2015 года № 434 «О региональном государственном </w:t>
      </w:r>
      <w:proofErr w:type="gramStart"/>
      <w:r w:rsidRPr="0035074A">
        <w:rPr>
          <w:sz w:val="28"/>
          <w:szCs w:val="28"/>
        </w:rPr>
        <w:t>контроле за</w:t>
      </w:r>
      <w:proofErr w:type="gramEnd"/>
      <w:r w:rsidRPr="0035074A">
        <w:rPr>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w:t>
      </w:r>
      <w:r w:rsidRPr="0035074A">
        <w:rPr>
          <w:sz w:val="28"/>
        </w:rPr>
        <w:t xml:space="preserve"> </w:t>
      </w:r>
    </w:p>
    <w:p w:rsidR="0081674F" w:rsidRPr="0035074A" w:rsidRDefault="0081674F" w:rsidP="0081674F">
      <w:pPr>
        <w:pStyle w:val="a9"/>
        <w:numPr>
          <w:ilvl w:val="0"/>
          <w:numId w:val="10"/>
        </w:numPr>
        <w:tabs>
          <w:tab w:val="left" w:pos="993"/>
          <w:tab w:val="left" w:pos="1134"/>
        </w:tabs>
        <w:ind w:left="0" w:firstLine="709"/>
        <w:jc w:val="both"/>
        <w:rPr>
          <w:sz w:val="28"/>
          <w:szCs w:val="28"/>
        </w:rPr>
      </w:pPr>
      <w:r>
        <w:rPr>
          <w:sz w:val="28"/>
        </w:rPr>
        <w:t>постановление</w:t>
      </w:r>
      <w:r w:rsidRPr="0035074A">
        <w:rPr>
          <w:sz w:val="28"/>
        </w:rPr>
        <w:t xml:space="preserve"> Правительства Российской Федерации </w:t>
      </w:r>
      <w:r w:rsidRPr="0035074A">
        <w:rPr>
          <w:bCs/>
          <w:sz w:val="28"/>
          <w:szCs w:val="28"/>
        </w:rPr>
        <w:t>от 29 июля 2013 года № 641 «Об инвестиционных и производственных программах организаций, осуществляющих деятельность в сфере водоснабжения и водоотведения»;</w:t>
      </w:r>
    </w:p>
    <w:p w:rsidR="0081674F" w:rsidRPr="0035074A" w:rsidRDefault="0081674F" w:rsidP="0081674F">
      <w:pPr>
        <w:pStyle w:val="a9"/>
        <w:numPr>
          <w:ilvl w:val="0"/>
          <w:numId w:val="10"/>
        </w:numPr>
        <w:tabs>
          <w:tab w:val="left" w:pos="993"/>
          <w:tab w:val="left" w:pos="1134"/>
        </w:tabs>
        <w:autoSpaceDE w:val="0"/>
        <w:autoSpaceDN w:val="0"/>
        <w:adjustRightInd w:val="0"/>
        <w:ind w:left="0" w:firstLine="709"/>
        <w:jc w:val="both"/>
        <w:rPr>
          <w:rFonts w:eastAsia="Calibri"/>
          <w:sz w:val="28"/>
          <w:szCs w:val="28"/>
        </w:rPr>
      </w:pPr>
      <w:r>
        <w:rPr>
          <w:rFonts w:eastAsia="Calibri"/>
          <w:sz w:val="28"/>
          <w:szCs w:val="28"/>
        </w:rPr>
        <w:t>постановление</w:t>
      </w:r>
      <w:r w:rsidRPr="0035074A">
        <w:rPr>
          <w:rFonts w:eastAsia="Calibri"/>
          <w:sz w:val="28"/>
          <w:szCs w:val="28"/>
        </w:rPr>
        <w:t xml:space="preserve"> Правительства </w:t>
      </w:r>
      <w:r w:rsidRPr="0035074A">
        <w:rPr>
          <w:sz w:val="28"/>
        </w:rPr>
        <w:t>Российской Федерации</w:t>
      </w:r>
      <w:r>
        <w:rPr>
          <w:rFonts w:eastAsia="Calibri"/>
          <w:sz w:val="28"/>
          <w:szCs w:val="28"/>
        </w:rPr>
        <w:t xml:space="preserve"> от 27 июня 2013 года № 543 </w:t>
      </w:r>
      <w:r w:rsidRPr="0035074A">
        <w:rPr>
          <w:rFonts w:eastAsia="Calibri"/>
          <w:sz w:val="28"/>
          <w:szCs w:val="28"/>
        </w:rPr>
        <w:t>«Об утверждении Положения о государственном контроле (надзоре) в области регулируемых государством цен (тарифов)»;</w:t>
      </w:r>
    </w:p>
    <w:p w:rsidR="0081674F" w:rsidRPr="0035074A" w:rsidRDefault="0081674F" w:rsidP="0081674F">
      <w:pPr>
        <w:pStyle w:val="a9"/>
        <w:numPr>
          <w:ilvl w:val="0"/>
          <w:numId w:val="10"/>
        </w:numPr>
        <w:tabs>
          <w:tab w:val="left" w:pos="993"/>
          <w:tab w:val="left" w:pos="1134"/>
        </w:tabs>
        <w:ind w:left="0" w:firstLine="709"/>
        <w:jc w:val="both"/>
        <w:rPr>
          <w:sz w:val="28"/>
        </w:rPr>
      </w:pPr>
      <w:r>
        <w:rPr>
          <w:sz w:val="28"/>
        </w:rPr>
        <w:t>постановление</w:t>
      </w:r>
      <w:r w:rsidRPr="0035074A">
        <w:rPr>
          <w:sz w:val="28"/>
        </w:rPr>
        <w:t xml:space="preserve"> Правительства Российской Федерации от 13 мая 2013 года № 406 «О государственном регулировании тарифов в сфере водоснабжения и водоотведения»;</w:t>
      </w:r>
    </w:p>
    <w:p w:rsidR="00B64EFC" w:rsidRPr="0035074A" w:rsidRDefault="0081674F" w:rsidP="00B64EFC">
      <w:pPr>
        <w:pStyle w:val="a9"/>
        <w:numPr>
          <w:ilvl w:val="0"/>
          <w:numId w:val="10"/>
        </w:numPr>
        <w:tabs>
          <w:tab w:val="left" w:pos="993"/>
          <w:tab w:val="left" w:pos="1134"/>
        </w:tabs>
        <w:autoSpaceDE w:val="0"/>
        <w:autoSpaceDN w:val="0"/>
        <w:adjustRightInd w:val="0"/>
        <w:ind w:left="0" w:firstLine="709"/>
        <w:jc w:val="both"/>
        <w:rPr>
          <w:sz w:val="28"/>
          <w:szCs w:val="28"/>
        </w:rPr>
      </w:pPr>
      <w:r>
        <w:rPr>
          <w:sz w:val="28"/>
        </w:rPr>
        <w:t>постановление</w:t>
      </w:r>
      <w:r w:rsidR="00B64EFC" w:rsidRPr="0035074A">
        <w:rPr>
          <w:sz w:val="28"/>
        </w:rPr>
        <w:t xml:space="preserve"> Правительства Российской Федерации от 22 октября 2012 года № 1075 «О ценообразовании в сфере теплоснабжения»;</w:t>
      </w:r>
    </w:p>
    <w:p w:rsidR="00B64EFC" w:rsidRPr="0035074A" w:rsidRDefault="0081674F" w:rsidP="00B64EFC">
      <w:pPr>
        <w:pStyle w:val="a9"/>
        <w:numPr>
          <w:ilvl w:val="0"/>
          <w:numId w:val="10"/>
        </w:numPr>
        <w:tabs>
          <w:tab w:val="left" w:pos="993"/>
          <w:tab w:val="left" w:pos="1134"/>
        </w:tabs>
        <w:ind w:left="0" w:firstLine="709"/>
        <w:jc w:val="both"/>
        <w:rPr>
          <w:rFonts w:eastAsia="Calibri"/>
          <w:sz w:val="28"/>
          <w:szCs w:val="28"/>
        </w:rPr>
      </w:pPr>
      <w:r>
        <w:rPr>
          <w:rFonts w:eastAsia="Calibri"/>
          <w:sz w:val="28"/>
          <w:szCs w:val="28"/>
        </w:rPr>
        <w:t>постановление</w:t>
      </w:r>
      <w:r w:rsidR="00B64EFC" w:rsidRPr="0035074A">
        <w:rPr>
          <w:rFonts w:eastAsia="Calibri"/>
          <w:sz w:val="28"/>
          <w:szCs w:val="28"/>
        </w:rPr>
        <w:t xml:space="preserve"> Правительства </w:t>
      </w:r>
      <w:r w:rsidRPr="0035074A">
        <w:rPr>
          <w:sz w:val="28"/>
        </w:rPr>
        <w:t>Российской Федерации</w:t>
      </w:r>
      <w:r>
        <w:rPr>
          <w:rFonts w:eastAsia="Calibri"/>
          <w:sz w:val="28"/>
          <w:szCs w:val="28"/>
        </w:rPr>
        <w:t xml:space="preserve"> от 10 декабря 2008 года № 950 </w:t>
      </w:r>
      <w:r w:rsidR="00B64EFC" w:rsidRPr="0035074A">
        <w:rPr>
          <w:rFonts w:eastAsia="Calibri"/>
          <w:sz w:val="28"/>
          <w:szCs w:val="28"/>
        </w:rPr>
        <w:t>«Об утверждении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81674F" w:rsidRPr="0035074A" w:rsidRDefault="0081674F" w:rsidP="0081674F">
      <w:pPr>
        <w:pStyle w:val="a9"/>
        <w:numPr>
          <w:ilvl w:val="0"/>
          <w:numId w:val="10"/>
        </w:numPr>
        <w:tabs>
          <w:tab w:val="left" w:pos="993"/>
          <w:tab w:val="left" w:pos="1134"/>
        </w:tabs>
        <w:ind w:left="0" w:firstLine="709"/>
        <w:jc w:val="both"/>
        <w:rPr>
          <w:sz w:val="28"/>
          <w:szCs w:val="28"/>
        </w:rPr>
      </w:pPr>
      <w:r>
        <w:rPr>
          <w:sz w:val="28"/>
          <w:szCs w:val="28"/>
        </w:rPr>
        <w:t>постановление</w:t>
      </w:r>
      <w:r w:rsidRPr="0035074A">
        <w:rPr>
          <w:sz w:val="28"/>
          <w:szCs w:val="28"/>
        </w:rPr>
        <w:t xml:space="preserve"> Правительства Забайкальского края от 16 мая       2017 года № 196 «Об утверждении положения о Региональной службе по тарифам и ценообразованию Забайкальского края»;</w:t>
      </w:r>
    </w:p>
    <w:p w:rsidR="0081674F" w:rsidRPr="0035074A" w:rsidRDefault="0081674F" w:rsidP="0081674F">
      <w:pPr>
        <w:pStyle w:val="a9"/>
        <w:numPr>
          <w:ilvl w:val="0"/>
          <w:numId w:val="10"/>
        </w:numPr>
        <w:tabs>
          <w:tab w:val="left" w:pos="993"/>
        </w:tabs>
        <w:autoSpaceDE w:val="0"/>
        <w:autoSpaceDN w:val="0"/>
        <w:adjustRightInd w:val="0"/>
        <w:ind w:left="0" w:firstLine="709"/>
        <w:jc w:val="both"/>
        <w:rPr>
          <w:sz w:val="28"/>
          <w:szCs w:val="28"/>
        </w:rPr>
      </w:pPr>
      <w:r>
        <w:rPr>
          <w:sz w:val="28"/>
          <w:szCs w:val="28"/>
        </w:rPr>
        <w:t>постановление</w:t>
      </w:r>
      <w:r w:rsidRPr="0035074A">
        <w:rPr>
          <w:sz w:val="28"/>
          <w:szCs w:val="28"/>
        </w:rPr>
        <w:t xml:space="preserve"> Правительства Забайкаль</w:t>
      </w:r>
      <w:r>
        <w:rPr>
          <w:sz w:val="28"/>
          <w:szCs w:val="28"/>
        </w:rPr>
        <w:t>ского края от 22 августа 2017 года</w:t>
      </w:r>
      <w:r w:rsidRPr="0035074A">
        <w:rPr>
          <w:sz w:val="28"/>
          <w:szCs w:val="28"/>
        </w:rPr>
        <w:t xml:space="preserve"> № 358 «О </w:t>
      </w:r>
      <w:proofErr w:type="gramStart"/>
      <w:r w:rsidRPr="0035074A">
        <w:rPr>
          <w:sz w:val="28"/>
          <w:szCs w:val="28"/>
        </w:rPr>
        <w:t>контроле за</w:t>
      </w:r>
      <w:proofErr w:type="gramEnd"/>
      <w:r w:rsidRPr="0035074A">
        <w:rPr>
          <w:sz w:val="28"/>
          <w:szCs w:val="28"/>
        </w:rPr>
        <w:t xml:space="preserve"> соблюдением установленных предельного размера платы за проведение технического осмотра транспортных средств, размера платы за выдачу дубликата диагностической карты»;</w:t>
      </w:r>
    </w:p>
    <w:p w:rsidR="00B64EFC" w:rsidRPr="0035074A" w:rsidRDefault="00B64EFC" w:rsidP="00B64EFC">
      <w:pPr>
        <w:pStyle w:val="a9"/>
        <w:numPr>
          <w:ilvl w:val="0"/>
          <w:numId w:val="10"/>
        </w:numPr>
        <w:tabs>
          <w:tab w:val="left" w:pos="993"/>
          <w:tab w:val="left" w:pos="1134"/>
        </w:tabs>
        <w:autoSpaceDE w:val="0"/>
        <w:autoSpaceDN w:val="0"/>
        <w:adjustRightInd w:val="0"/>
        <w:ind w:left="0" w:firstLine="709"/>
        <w:jc w:val="both"/>
        <w:rPr>
          <w:sz w:val="28"/>
          <w:szCs w:val="28"/>
        </w:rPr>
      </w:pPr>
      <w:r w:rsidRPr="0035074A">
        <w:rPr>
          <w:sz w:val="28"/>
          <w:szCs w:val="28"/>
        </w:rPr>
        <w:t xml:space="preserve">постановление Правительства Забайкальского края от 30 июля </w:t>
      </w:r>
      <w:r w:rsidRPr="0035074A">
        <w:rPr>
          <w:sz w:val="28"/>
          <w:szCs w:val="28"/>
        </w:rPr>
        <w:br/>
        <w:t>2013 года № 315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Забайкальского края»;</w:t>
      </w:r>
    </w:p>
    <w:p w:rsidR="00B64EFC" w:rsidRPr="0035074A" w:rsidRDefault="0081674F" w:rsidP="00B64EFC">
      <w:pPr>
        <w:pStyle w:val="a9"/>
        <w:numPr>
          <w:ilvl w:val="0"/>
          <w:numId w:val="10"/>
        </w:numPr>
        <w:tabs>
          <w:tab w:val="left" w:pos="993"/>
          <w:tab w:val="left" w:pos="1134"/>
        </w:tabs>
        <w:ind w:left="0" w:firstLine="709"/>
        <w:jc w:val="both"/>
        <w:rPr>
          <w:rFonts w:ascii="Calibri" w:hAnsi="Calibri"/>
          <w:sz w:val="28"/>
          <w:szCs w:val="28"/>
          <w:lang w:eastAsia="en-US"/>
        </w:rPr>
      </w:pPr>
      <w:proofErr w:type="gramStart"/>
      <w:r>
        <w:rPr>
          <w:sz w:val="28"/>
          <w:szCs w:val="28"/>
          <w:lang w:eastAsia="en-US"/>
        </w:rPr>
        <w:t>приказ</w:t>
      </w:r>
      <w:r w:rsidR="00B64EFC" w:rsidRPr="0035074A">
        <w:rPr>
          <w:rFonts w:ascii="Calibri" w:hAnsi="Calibri"/>
          <w:sz w:val="28"/>
          <w:szCs w:val="28"/>
          <w:lang w:eastAsia="en-US"/>
        </w:rPr>
        <w:t xml:space="preserve"> </w:t>
      </w:r>
      <w:r w:rsidR="00B64EFC" w:rsidRPr="0035074A">
        <w:rPr>
          <w:sz w:val="28"/>
          <w:szCs w:val="28"/>
        </w:rPr>
        <w:t xml:space="preserve">РСТ Забайкальского края от 20 декабря 2016 года </w:t>
      </w:r>
      <w:r w:rsidR="00B64EFC" w:rsidRPr="0035074A">
        <w:rPr>
          <w:sz w:val="28"/>
          <w:szCs w:val="28"/>
        </w:rPr>
        <w:br/>
        <w:t xml:space="preserve">№ 586-НПА «Об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(надзора) за установлением и (или) применением регулируемых государством цен (тарифов, надбавок, платы, ставок), в области розничной продажи алкогольной и спиртосодержащей продукции, соблюдением требований, установленных Федеральным законом </w:t>
      </w:r>
      <w:r w:rsidR="00864B79">
        <w:rPr>
          <w:sz w:val="28"/>
          <w:szCs w:val="28"/>
        </w:rPr>
        <w:t xml:space="preserve">                  </w:t>
      </w:r>
      <w:r w:rsidR="00B64EFC" w:rsidRPr="0035074A">
        <w:rPr>
          <w:sz w:val="28"/>
          <w:szCs w:val="28"/>
        </w:rPr>
        <w:t>«О розничных рынках и</w:t>
      </w:r>
      <w:proofErr w:type="gramEnd"/>
      <w:r w:rsidR="00B64EFC" w:rsidRPr="0035074A">
        <w:rPr>
          <w:sz w:val="28"/>
          <w:szCs w:val="28"/>
        </w:rPr>
        <w:t xml:space="preserve"> о внесении изменений в Трудовой кодекс Российской Федерации», в пределах своей компетенции». </w:t>
      </w:r>
    </w:p>
    <w:p w:rsidR="00B64EFC" w:rsidRPr="0035074A" w:rsidRDefault="00B64EFC" w:rsidP="00B64EFC">
      <w:pPr>
        <w:tabs>
          <w:tab w:val="left" w:pos="993"/>
        </w:tabs>
        <w:ind w:firstLine="708"/>
        <w:jc w:val="both"/>
        <w:rPr>
          <w:sz w:val="28"/>
          <w:szCs w:val="28"/>
        </w:rPr>
      </w:pPr>
      <w:r w:rsidRPr="0035074A">
        <w:rPr>
          <w:sz w:val="28"/>
          <w:szCs w:val="28"/>
        </w:rPr>
        <w:t xml:space="preserve">Кроме того, </w:t>
      </w:r>
      <w:r w:rsidR="0081674F">
        <w:rPr>
          <w:sz w:val="28"/>
          <w:szCs w:val="28"/>
        </w:rPr>
        <w:t>е</w:t>
      </w:r>
      <w:r w:rsidRPr="0035074A">
        <w:rPr>
          <w:sz w:val="28"/>
          <w:szCs w:val="28"/>
        </w:rPr>
        <w:t>жегодно РСТ Забайкальского края утв</w:t>
      </w:r>
      <w:r w:rsidR="0081674F">
        <w:rPr>
          <w:sz w:val="28"/>
          <w:szCs w:val="28"/>
        </w:rPr>
        <w:t>ерждает</w:t>
      </w:r>
      <w:r w:rsidRPr="0035074A">
        <w:rPr>
          <w:sz w:val="28"/>
          <w:szCs w:val="28"/>
        </w:rPr>
        <w:t xml:space="preserve"> план проведения плановых проверок юридических лиц и индивидуальных предпринимателей и размещает</w:t>
      </w:r>
      <w:r w:rsidR="0081674F">
        <w:rPr>
          <w:sz w:val="28"/>
          <w:szCs w:val="28"/>
        </w:rPr>
        <w:t xml:space="preserve"> его на официальном сайте РСТ </w:t>
      </w:r>
      <w:r w:rsidRPr="0035074A">
        <w:rPr>
          <w:sz w:val="28"/>
          <w:szCs w:val="28"/>
        </w:rPr>
        <w:t>Забайкальского края.</w:t>
      </w:r>
    </w:p>
    <w:p w:rsidR="008B2A0B" w:rsidRPr="0035074A" w:rsidRDefault="008B2A0B" w:rsidP="008B2A0B">
      <w:pPr>
        <w:ind w:firstLine="709"/>
        <w:contextualSpacing/>
        <w:jc w:val="both"/>
        <w:rPr>
          <w:b/>
          <w:i/>
          <w:sz w:val="28"/>
          <w:szCs w:val="28"/>
        </w:rPr>
      </w:pPr>
      <w:r w:rsidRPr="0035074A">
        <w:rPr>
          <w:b/>
          <w:i/>
          <w:sz w:val="28"/>
          <w:szCs w:val="28"/>
        </w:rPr>
        <w:t>2. региональный государственный контроль (надзор) в сферах естественных монополий</w:t>
      </w:r>
      <w:r w:rsidR="0081674F">
        <w:rPr>
          <w:b/>
          <w:i/>
          <w:sz w:val="28"/>
          <w:szCs w:val="28"/>
        </w:rPr>
        <w:t>:</w:t>
      </w:r>
    </w:p>
    <w:p w:rsidR="00B64EFC" w:rsidRDefault="0081674F" w:rsidP="00B64EFC">
      <w:pPr>
        <w:pStyle w:val="a9"/>
        <w:numPr>
          <w:ilvl w:val="0"/>
          <w:numId w:val="12"/>
        </w:numPr>
        <w:tabs>
          <w:tab w:val="left" w:pos="993"/>
        </w:tabs>
        <w:ind w:left="0" w:firstLine="709"/>
        <w:jc w:val="both"/>
        <w:rPr>
          <w:sz w:val="28"/>
          <w:szCs w:val="28"/>
        </w:rPr>
      </w:pPr>
      <w:r w:rsidRPr="0036222C">
        <w:rPr>
          <w:sz w:val="28"/>
          <w:szCs w:val="28"/>
        </w:rPr>
        <w:t>Федеральный закон</w:t>
      </w:r>
      <w:r w:rsidR="00B64EFC" w:rsidRPr="0035074A">
        <w:rPr>
          <w:sz w:val="28"/>
          <w:szCs w:val="28"/>
        </w:rPr>
        <w:t xml:space="preserve"> от 26 декабря 2008 года № 294-ФЗ «О защите прав юридических лиц и</w:t>
      </w:r>
      <w:r w:rsidR="00B64EFC" w:rsidRPr="00ED42FD">
        <w:rPr>
          <w:sz w:val="28"/>
          <w:szCs w:val="28"/>
        </w:rPr>
        <w:t xml:space="preserve"> индивидуальных предпринимателей при осуществлении государственного контроля (надзора) и муниципального контроля»;</w:t>
      </w:r>
    </w:p>
    <w:p w:rsidR="00B64EFC" w:rsidRPr="0064211E" w:rsidRDefault="00B64EFC" w:rsidP="00B64EFC">
      <w:pPr>
        <w:pStyle w:val="a9"/>
        <w:numPr>
          <w:ilvl w:val="0"/>
          <w:numId w:val="12"/>
        </w:numPr>
        <w:tabs>
          <w:tab w:val="left" w:pos="993"/>
        </w:tabs>
        <w:autoSpaceDE w:val="0"/>
        <w:autoSpaceDN w:val="0"/>
        <w:adjustRightInd w:val="0"/>
        <w:spacing w:after="200"/>
        <w:ind w:left="0" w:firstLine="709"/>
        <w:jc w:val="both"/>
        <w:rPr>
          <w:sz w:val="28"/>
          <w:szCs w:val="28"/>
        </w:rPr>
      </w:pPr>
      <w:r w:rsidRPr="0036222C">
        <w:rPr>
          <w:sz w:val="28"/>
          <w:szCs w:val="28"/>
        </w:rPr>
        <w:t xml:space="preserve">Федеральный закон от 17 августа 1995 года № 147-ФЗ </w:t>
      </w:r>
      <w:r>
        <w:rPr>
          <w:sz w:val="28"/>
          <w:szCs w:val="28"/>
        </w:rPr>
        <w:t xml:space="preserve">                     </w:t>
      </w:r>
      <w:r w:rsidRPr="0036222C">
        <w:rPr>
          <w:sz w:val="28"/>
          <w:szCs w:val="28"/>
        </w:rPr>
        <w:t xml:space="preserve">«О естественных монополиях». </w:t>
      </w:r>
    </w:p>
    <w:p w:rsidR="00B64EFC" w:rsidRDefault="00B64EFC" w:rsidP="00B64EFC">
      <w:pPr>
        <w:pStyle w:val="a9"/>
        <w:numPr>
          <w:ilvl w:val="0"/>
          <w:numId w:val="12"/>
        </w:numPr>
        <w:tabs>
          <w:tab w:val="left" w:pos="993"/>
        </w:tabs>
        <w:autoSpaceDE w:val="0"/>
        <w:autoSpaceDN w:val="0"/>
        <w:adjustRightInd w:val="0"/>
        <w:ind w:left="0" w:firstLine="709"/>
        <w:jc w:val="both"/>
        <w:rPr>
          <w:rFonts w:eastAsia="Calibri"/>
          <w:sz w:val="28"/>
          <w:szCs w:val="28"/>
        </w:rPr>
      </w:pPr>
      <w:r>
        <w:rPr>
          <w:rFonts w:eastAsia="Calibri"/>
          <w:sz w:val="28"/>
          <w:szCs w:val="28"/>
        </w:rPr>
        <w:t>п</w:t>
      </w:r>
      <w:r w:rsidRPr="00E803F7">
        <w:rPr>
          <w:rFonts w:eastAsia="Calibri"/>
          <w:sz w:val="28"/>
          <w:szCs w:val="28"/>
        </w:rPr>
        <w:t xml:space="preserve">остановление Правительства </w:t>
      </w:r>
      <w:r w:rsidR="00BB3C5B" w:rsidRPr="00BB3C5B">
        <w:rPr>
          <w:rFonts w:eastAsia="Calibri"/>
          <w:sz w:val="28"/>
          <w:szCs w:val="28"/>
        </w:rPr>
        <w:t>Российской Федерации</w:t>
      </w:r>
      <w:r w:rsidRPr="00E803F7">
        <w:rPr>
          <w:rFonts w:eastAsia="Calibri"/>
          <w:sz w:val="28"/>
          <w:szCs w:val="28"/>
        </w:rPr>
        <w:t xml:space="preserve"> от </w:t>
      </w:r>
      <w:r>
        <w:rPr>
          <w:rFonts w:eastAsia="Calibri"/>
          <w:sz w:val="28"/>
          <w:szCs w:val="28"/>
        </w:rPr>
        <w:t>27 июня 2013 года</w:t>
      </w:r>
      <w:r w:rsidRPr="00E803F7">
        <w:rPr>
          <w:rFonts w:eastAsia="Calibri"/>
          <w:sz w:val="28"/>
          <w:szCs w:val="28"/>
        </w:rPr>
        <w:t xml:space="preserve"> № 543 </w:t>
      </w:r>
      <w:r>
        <w:rPr>
          <w:rFonts w:eastAsia="Calibri"/>
          <w:sz w:val="28"/>
          <w:szCs w:val="28"/>
        </w:rPr>
        <w:t>«Об утверждении Положения</w:t>
      </w:r>
      <w:r w:rsidRPr="00E803F7">
        <w:rPr>
          <w:rFonts w:eastAsia="Calibri"/>
          <w:sz w:val="28"/>
          <w:szCs w:val="28"/>
        </w:rPr>
        <w:t xml:space="preserve"> о государственном контроле (надзоре) в области регулируемых государством цен (тарифов)</w:t>
      </w:r>
      <w:r>
        <w:rPr>
          <w:rFonts w:eastAsia="Calibri"/>
          <w:sz w:val="28"/>
          <w:szCs w:val="28"/>
        </w:rPr>
        <w:t>»;</w:t>
      </w:r>
    </w:p>
    <w:p w:rsidR="00B64EFC" w:rsidRDefault="00BB3C5B" w:rsidP="00B64EFC">
      <w:pPr>
        <w:pStyle w:val="a9"/>
        <w:numPr>
          <w:ilvl w:val="0"/>
          <w:numId w:val="12"/>
        </w:numPr>
        <w:tabs>
          <w:tab w:val="left" w:pos="993"/>
        </w:tabs>
        <w:autoSpaceDE w:val="0"/>
        <w:autoSpaceDN w:val="0"/>
        <w:adjustRightInd w:val="0"/>
        <w:ind w:left="0" w:firstLine="709"/>
        <w:jc w:val="both"/>
        <w:rPr>
          <w:rFonts w:eastAsia="Calibri"/>
          <w:sz w:val="28"/>
          <w:szCs w:val="28"/>
        </w:rPr>
      </w:pPr>
      <w:r>
        <w:rPr>
          <w:rFonts w:eastAsia="Calibri"/>
          <w:sz w:val="28"/>
          <w:szCs w:val="28"/>
        </w:rPr>
        <w:t>постановление</w:t>
      </w:r>
      <w:r w:rsidR="00B64EFC">
        <w:rPr>
          <w:rFonts w:eastAsia="Calibri"/>
          <w:sz w:val="28"/>
          <w:szCs w:val="28"/>
        </w:rPr>
        <w:t xml:space="preserve"> Правительства </w:t>
      </w:r>
      <w:r w:rsidR="0081674F" w:rsidRPr="0035074A">
        <w:rPr>
          <w:sz w:val="28"/>
        </w:rPr>
        <w:t>Российской Федерации</w:t>
      </w:r>
      <w:r w:rsidR="00B64EFC">
        <w:rPr>
          <w:rFonts w:eastAsia="Calibri"/>
          <w:sz w:val="28"/>
          <w:szCs w:val="28"/>
        </w:rPr>
        <w:t xml:space="preserve"> от 10</w:t>
      </w:r>
      <w:r>
        <w:rPr>
          <w:rFonts w:eastAsia="Calibri"/>
          <w:sz w:val="28"/>
          <w:szCs w:val="28"/>
        </w:rPr>
        <w:t xml:space="preserve"> декабря </w:t>
      </w:r>
      <w:r w:rsidR="00B64EFC">
        <w:rPr>
          <w:rFonts w:eastAsia="Calibri"/>
          <w:sz w:val="28"/>
          <w:szCs w:val="28"/>
        </w:rPr>
        <w:t>2008 года № 95</w:t>
      </w:r>
      <w:r w:rsidR="0081674F">
        <w:rPr>
          <w:rFonts w:eastAsia="Calibri"/>
          <w:sz w:val="28"/>
          <w:szCs w:val="28"/>
        </w:rPr>
        <w:t xml:space="preserve">0 </w:t>
      </w:r>
      <w:r w:rsidR="00B64EFC">
        <w:rPr>
          <w:rFonts w:eastAsia="Calibri"/>
          <w:sz w:val="28"/>
          <w:szCs w:val="28"/>
        </w:rPr>
        <w:t xml:space="preserve">«Об утверждении </w:t>
      </w:r>
      <w:r w:rsidR="00B64EFC" w:rsidRPr="00710D60">
        <w:rPr>
          <w:rFonts w:eastAsia="Calibri"/>
          <w:sz w:val="28"/>
          <w:szCs w:val="28"/>
        </w:rPr>
        <w:t>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r w:rsidR="00B64EFC">
        <w:rPr>
          <w:rFonts w:eastAsia="Calibri"/>
          <w:sz w:val="28"/>
          <w:szCs w:val="28"/>
        </w:rPr>
        <w:t>»;</w:t>
      </w:r>
    </w:p>
    <w:p w:rsidR="00B64EFC" w:rsidRDefault="00B64EFC" w:rsidP="00B64EFC">
      <w:pPr>
        <w:pStyle w:val="a9"/>
        <w:numPr>
          <w:ilvl w:val="0"/>
          <w:numId w:val="12"/>
        </w:numPr>
        <w:tabs>
          <w:tab w:val="left" w:pos="993"/>
        </w:tabs>
        <w:autoSpaceDE w:val="0"/>
        <w:autoSpaceDN w:val="0"/>
        <w:adjustRightInd w:val="0"/>
        <w:ind w:left="0" w:firstLine="709"/>
        <w:jc w:val="both"/>
        <w:rPr>
          <w:sz w:val="28"/>
          <w:szCs w:val="28"/>
        </w:rPr>
      </w:pPr>
      <w:r w:rsidRPr="00710D60">
        <w:rPr>
          <w:sz w:val="28"/>
          <w:szCs w:val="28"/>
        </w:rPr>
        <w:t>постановление Правительства Забайкальского края от 16 мая</w:t>
      </w:r>
      <w:r>
        <w:rPr>
          <w:sz w:val="28"/>
          <w:szCs w:val="28"/>
        </w:rPr>
        <w:t xml:space="preserve">      </w:t>
      </w:r>
      <w:r w:rsidRPr="00710D60">
        <w:rPr>
          <w:sz w:val="28"/>
          <w:szCs w:val="28"/>
        </w:rPr>
        <w:t xml:space="preserve"> 2017 года № 196 «Об утверждении положения о Региональной службе по тарифам и ценообразованию Забайкальского края»</w:t>
      </w:r>
      <w:r>
        <w:rPr>
          <w:sz w:val="28"/>
          <w:szCs w:val="28"/>
        </w:rPr>
        <w:t>;</w:t>
      </w:r>
    </w:p>
    <w:p w:rsidR="00B64EFC" w:rsidRPr="004E54EA" w:rsidRDefault="00B64EFC" w:rsidP="00B64EFC">
      <w:pPr>
        <w:pStyle w:val="a9"/>
        <w:numPr>
          <w:ilvl w:val="0"/>
          <w:numId w:val="12"/>
        </w:numPr>
        <w:tabs>
          <w:tab w:val="left" w:pos="993"/>
        </w:tabs>
        <w:autoSpaceDE w:val="0"/>
        <w:autoSpaceDN w:val="0"/>
        <w:adjustRightInd w:val="0"/>
        <w:ind w:left="0" w:firstLine="709"/>
        <w:jc w:val="both"/>
        <w:rPr>
          <w:rFonts w:ascii="Calibri" w:hAnsi="Calibri"/>
          <w:sz w:val="28"/>
          <w:szCs w:val="28"/>
          <w:lang w:eastAsia="en-US"/>
        </w:rPr>
      </w:pPr>
      <w:proofErr w:type="gramStart"/>
      <w:r w:rsidRPr="004E54EA">
        <w:rPr>
          <w:sz w:val="28"/>
          <w:szCs w:val="28"/>
          <w:lang w:eastAsia="en-US"/>
        </w:rPr>
        <w:t>приказ</w:t>
      </w:r>
      <w:r w:rsidRPr="004E54EA">
        <w:rPr>
          <w:rFonts w:ascii="Calibri" w:hAnsi="Calibri"/>
          <w:sz w:val="28"/>
          <w:szCs w:val="28"/>
          <w:lang w:eastAsia="en-US"/>
        </w:rPr>
        <w:t xml:space="preserve"> </w:t>
      </w:r>
      <w:r w:rsidRPr="004E54EA">
        <w:rPr>
          <w:sz w:val="28"/>
          <w:szCs w:val="28"/>
        </w:rPr>
        <w:t>Региональной службы по тарифам и ценообразованию Забайкальского края от 20 декабря 2016 года № 586-НПА «Об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(надзора) за установлением и (или) применением регулируемых государством цен (тарифов, надбавок, платы, ставок), в области розничной продажи алкогольной и спиртосодержащей продукции, соблюдением требований, установленных Федеральным</w:t>
      </w:r>
      <w:proofErr w:type="gramEnd"/>
      <w:r w:rsidRPr="004E54EA">
        <w:rPr>
          <w:sz w:val="28"/>
          <w:szCs w:val="28"/>
        </w:rPr>
        <w:t xml:space="preserve"> законом «О розничных рынках </w:t>
      </w:r>
      <w:proofErr w:type="gramStart"/>
      <w:r w:rsidRPr="004E54EA">
        <w:rPr>
          <w:sz w:val="28"/>
          <w:szCs w:val="28"/>
        </w:rPr>
        <w:t>и</w:t>
      </w:r>
      <w:proofErr w:type="gramEnd"/>
      <w:r w:rsidRPr="004E54EA">
        <w:rPr>
          <w:sz w:val="28"/>
          <w:szCs w:val="28"/>
        </w:rPr>
        <w:t xml:space="preserve"> о внесении изменений в Трудовой кодекс Российской Федерации», в пределах своей компетенции». </w:t>
      </w:r>
    </w:p>
    <w:p w:rsidR="0081674F" w:rsidRPr="0035074A" w:rsidRDefault="0081674F" w:rsidP="0081674F">
      <w:pPr>
        <w:tabs>
          <w:tab w:val="left" w:pos="993"/>
        </w:tabs>
        <w:ind w:firstLine="708"/>
        <w:jc w:val="both"/>
        <w:rPr>
          <w:sz w:val="28"/>
          <w:szCs w:val="28"/>
        </w:rPr>
      </w:pPr>
      <w:r w:rsidRPr="0035074A">
        <w:rPr>
          <w:sz w:val="28"/>
          <w:szCs w:val="28"/>
        </w:rPr>
        <w:t xml:space="preserve">Кроме того, </w:t>
      </w:r>
      <w:r>
        <w:rPr>
          <w:sz w:val="28"/>
          <w:szCs w:val="28"/>
        </w:rPr>
        <w:t>е</w:t>
      </w:r>
      <w:r w:rsidRPr="0035074A">
        <w:rPr>
          <w:sz w:val="28"/>
          <w:szCs w:val="28"/>
        </w:rPr>
        <w:t>жегодно РСТ Забайкальского края утв</w:t>
      </w:r>
      <w:r>
        <w:rPr>
          <w:sz w:val="28"/>
          <w:szCs w:val="28"/>
        </w:rPr>
        <w:t>ерждает</w:t>
      </w:r>
      <w:r w:rsidRPr="0035074A">
        <w:rPr>
          <w:sz w:val="28"/>
          <w:szCs w:val="28"/>
        </w:rPr>
        <w:t xml:space="preserve"> план проведения плановых проверок юридических лиц и индивидуальных предпринимателей и размещает</w:t>
      </w:r>
      <w:r>
        <w:rPr>
          <w:sz w:val="28"/>
          <w:szCs w:val="28"/>
        </w:rPr>
        <w:t xml:space="preserve"> его на официальном сайте РСТ </w:t>
      </w:r>
      <w:r w:rsidRPr="0035074A">
        <w:rPr>
          <w:sz w:val="28"/>
          <w:szCs w:val="28"/>
        </w:rPr>
        <w:t>Забайкальского края.</w:t>
      </w:r>
    </w:p>
    <w:p w:rsidR="002C4370" w:rsidRDefault="002C4370" w:rsidP="00752661">
      <w:pPr>
        <w:jc w:val="center"/>
        <w:rPr>
          <w:b/>
          <w:sz w:val="28"/>
          <w:szCs w:val="28"/>
        </w:rPr>
      </w:pPr>
    </w:p>
    <w:p w:rsidR="00710D60" w:rsidRDefault="00710D60" w:rsidP="00752661">
      <w:pPr>
        <w:jc w:val="center"/>
        <w:rPr>
          <w:b/>
          <w:sz w:val="28"/>
          <w:szCs w:val="28"/>
        </w:rPr>
      </w:pPr>
      <w:r w:rsidRPr="00AD084F">
        <w:rPr>
          <w:b/>
          <w:sz w:val="28"/>
          <w:szCs w:val="28"/>
        </w:rPr>
        <w:t xml:space="preserve">г) информация о взаимодействии РСТ Забайкальского края при осуществлении </w:t>
      </w:r>
      <w:r w:rsidR="00752661">
        <w:rPr>
          <w:b/>
          <w:sz w:val="28"/>
          <w:szCs w:val="28"/>
        </w:rPr>
        <w:t xml:space="preserve">соответствующих видов государственного контроля (надзора) </w:t>
      </w:r>
      <w:r w:rsidRPr="00AD084F">
        <w:rPr>
          <w:b/>
          <w:sz w:val="28"/>
          <w:szCs w:val="28"/>
        </w:rPr>
        <w:t>с другими органами государственного контроля (надзора)</w:t>
      </w:r>
      <w:r w:rsidR="00752661">
        <w:rPr>
          <w:b/>
          <w:sz w:val="28"/>
          <w:szCs w:val="28"/>
        </w:rPr>
        <w:t>,</w:t>
      </w:r>
      <w:r w:rsidRPr="00AD084F">
        <w:rPr>
          <w:b/>
          <w:sz w:val="28"/>
          <w:szCs w:val="28"/>
        </w:rPr>
        <w:t xml:space="preserve"> порядке и формах такого взаимодействия</w:t>
      </w:r>
    </w:p>
    <w:p w:rsidR="00864B79" w:rsidRDefault="00864B79" w:rsidP="00710D60">
      <w:pPr>
        <w:ind w:firstLine="708"/>
        <w:jc w:val="both"/>
        <w:rPr>
          <w:sz w:val="28"/>
          <w:szCs w:val="28"/>
        </w:rPr>
      </w:pPr>
    </w:p>
    <w:p w:rsidR="00710D60" w:rsidRDefault="00710D60" w:rsidP="00710D60">
      <w:pPr>
        <w:ind w:firstLine="708"/>
        <w:jc w:val="both"/>
        <w:rPr>
          <w:sz w:val="28"/>
          <w:szCs w:val="28"/>
        </w:rPr>
      </w:pPr>
      <w:r w:rsidRPr="00AD084F">
        <w:rPr>
          <w:sz w:val="28"/>
          <w:szCs w:val="28"/>
        </w:rPr>
        <w:t>РСТ Забайкальского края взаимодействует с органами прокуратуры Забайкальского края (обмен информацией, рассмотрение дел об административных правонарушениях, возбужденных органами прокуратуры, уч</w:t>
      </w:r>
      <w:r w:rsidR="00983747">
        <w:rPr>
          <w:sz w:val="28"/>
          <w:szCs w:val="28"/>
        </w:rPr>
        <w:t xml:space="preserve">астие при проведении проверок). Также Служба взаимодействует с органами местного самоуправления, федеральными органами исполнительной власти и их территориальными подразделениями </w:t>
      </w:r>
      <w:r w:rsidRPr="00AD084F">
        <w:rPr>
          <w:sz w:val="28"/>
          <w:szCs w:val="28"/>
        </w:rPr>
        <w:t>(обмен информацией).</w:t>
      </w:r>
    </w:p>
    <w:p w:rsidR="00752661" w:rsidRPr="00AD084F" w:rsidRDefault="00752661" w:rsidP="00710D60">
      <w:pPr>
        <w:ind w:firstLine="708"/>
        <w:jc w:val="both"/>
        <w:rPr>
          <w:sz w:val="28"/>
          <w:szCs w:val="28"/>
        </w:rPr>
      </w:pPr>
    </w:p>
    <w:p w:rsidR="00752661" w:rsidRPr="00AD084F" w:rsidRDefault="00710D60" w:rsidP="004E54EA">
      <w:pPr>
        <w:autoSpaceDE w:val="0"/>
        <w:autoSpaceDN w:val="0"/>
        <w:adjustRightInd w:val="0"/>
        <w:jc w:val="center"/>
        <w:rPr>
          <w:sz w:val="28"/>
          <w:szCs w:val="28"/>
        </w:rPr>
      </w:pPr>
      <w:r w:rsidRPr="00BB4C2B">
        <w:rPr>
          <w:b/>
          <w:sz w:val="28"/>
          <w:szCs w:val="28"/>
        </w:rPr>
        <w:t xml:space="preserve">д) сведения о выполнении </w:t>
      </w:r>
      <w:r w:rsidR="00752661" w:rsidRPr="00BB4C2B">
        <w:rPr>
          <w:b/>
          <w:sz w:val="28"/>
          <w:szCs w:val="28"/>
        </w:rPr>
        <w:t xml:space="preserve">отдельных </w:t>
      </w:r>
      <w:r w:rsidRPr="00BB4C2B">
        <w:rPr>
          <w:b/>
          <w:sz w:val="28"/>
          <w:szCs w:val="28"/>
        </w:rPr>
        <w:t xml:space="preserve">функций </w:t>
      </w:r>
      <w:r w:rsidR="00752661" w:rsidRPr="00BB4C2B">
        <w:rPr>
          <w:b/>
          <w:sz w:val="28"/>
          <w:szCs w:val="28"/>
        </w:rPr>
        <w:t>при</w:t>
      </w:r>
      <w:r w:rsidRPr="00BB4C2B">
        <w:rPr>
          <w:b/>
          <w:sz w:val="28"/>
          <w:szCs w:val="28"/>
        </w:rPr>
        <w:t xml:space="preserve"> осуществлени</w:t>
      </w:r>
      <w:r w:rsidR="00752661" w:rsidRPr="00BB4C2B">
        <w:rPr>
          <w:b/>
          <w:sz w:val="28"/>
          <w:szCs w:val="28"/>
        </w:rPr>
        <w:t>и</w:t>
      </w:r>
      <w:r w:rsidRPr="00BB4C2B">
        <w:rPr>
          <w:b/>
          <w:sz w:val="28"/>
          <w:szCs w:val="28"/>
        </w:rPr>
        <w:t xml:space="preserve"> </w:t>
      </w:r>
      <w:r w:rsidR="00752661" w:rsidRPr="00BB4C2B">
        <w:rPr>
          <w:b/>
          <w:sz w:val="28"/>
          <w:szCs w:val="28"/>
        </w:rPr>
        <w:t xml:space="preserve">видов </w:t>
      </w:r>
      <w:r w:rsidRPr="00BB4C2B">
        <w:rPr>
          <w:b/>
          <w:sz w:val="28"/>
          <w:szCs w:val="28"/>
        </w:rPr>
        <w:t>госуд</w:t>
      </w:r>
      <w:r w:rsidR="00752661" w:rsidRPr="00BB4C2B">
        <w:rPr>
          <w:b/>
          <w:sz w:val="28"/>
          <w:szCs w:val="28"/>
        </w:rPr>
        <w:t xml:space="preserve">арственного контроля (надзора) </w:t>
      </w:r>
      <w:r w:rsidRPr="00BB4C2B">
        <w:rPr>
          <w:b/>
          <w:sz w:val="28"/>
          <w:szCs w:val="28"/>
        </w:rPr>
        <w:t xml:space="preserve">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w:t>
      </w:r>
      <w:r w:rsidR="00752661" w:rsidRPr="00BB4C2B">
        <w:rPr>
          <w:b/>
          <w:sz w:val="28"/>
          <w:szCs w:val="28"/>
        </w:rPr>
        <w:t>выполняют такие функции</w:t>
      </w:r>
    </w:p>
    <w:p w:rsidR="00864B79" w:rsidRDefault="00864B79" w:rsidP="00710D60">
      <w:pPr>
        <w:autoSpaceDE w:val="0"/>
        <w:autoSpaceDN w:val="0"/>
        <w:adjustRightInd w:val="0"/>
        <w:ind w:firstLine="709"/>
        <w:jc w:val="both"/>
        <w:rPr>
          <w:sz w:val="28"/>
          <w:szCs w:val="28"/>
        </w:rPr>
      </w:pPr>
    </w:p>
    <w:p w:rsidR="00710D60" w:rsidRPr="00AD084F" w:rsidRDefault="00983747" w:rsidP="00710D60">
      <w:pPr>
        <w:autoSpaceDE w:val="0"/>
        <w:autoSpaceDN w:val="0"/>
        <w:adjustRightInd w:val="0"/>
        <w:ind w:firstLine="709"/>
        <w:jc w:val="both"/>
        <w:rPr>
          <w:sz w:val="28"/>
          <w:szCs w:val="28"/>
        </w:rPr>
      </w:pPr>
      <w:r>
        <w:rPr>
          <w:sz w:val="28"/>
          <w:szCs w:val="28"/>
        </w:rPr>
        <w:t>П</w:t>
      </w:r>
      <w:r w:rsidRPr="00AD084F">
        <w:rPr>
          <w:sz w:val="28"/>
          <w:szCs w:val="28"/>
        </w:rPr>
        <w:t xml:space="preserve">одведомственное РСТ Забайкальского края </w:t>
      </w:r>
      <w:r>
        <w:rPr>
          <w:sz w:val="28"/>
          <w:szCs w:val="28"/>
        </w:rPr>
        <w:t>г</w:t>
      </w:r>
      <w:r w:rsidR="00710D60" w:rsidRPr="00AD084F">
        <w:rPr>
          <w:sz w:val="28"/>
          <w:szCs w:val="28"/>
        </w:rPr>
        <w:t>осударственное казенно</w:t>
      </w:r>
      <w:r>
        <w:rPr>
          <w:sz w:val="28"/>
          <w:szCs w:val="28"/>
        </w:rPr>
        <w:t xml:space="preserve">е учреждение «Центр экспертиз» </w:t>
      </w:r>
      <w:r w:rsidR="00710D60" w:rsidRPr="00AD084F">
        <w:rPr>
          <w:sz w:val="28"/>
          <w:szCs w:val="28"/>
        </w:rPr>
        <w:t xml:space="preserve">функции по осуществлению </w:t>
      </w:r>
      <w:r>
        <w:rPr>
          <w:sz w:val="28"/>
          <w:szCs w:val="28"/>
        </w:rPr>
        <w:t xml:space="preserve">государственного </w:t>
      </w:r>
      <w:r w:rsidR="00710D60" w:rsidRPr="00AD084F">
        <w:rPr>
          <w:sz w:val="28"/>
          <w:szCs w:val="28"/>
        </w:rPr>
        <w:t>контроля</w:t>
      </w:r>
      <w:r>
        <w:rPr>
          <w:sz w:val="28"/>
          <w:szCs w:val="28"/>
        </w:rPr>
        <w:t xml:space="preserve"> (надзора)</w:t>
      </w:r>
      <w:r w:rsidR="00710D60" w:rsidRPr="00AD084F">
        <w:rPr>
          <w:sz w:val="28"/>
          <w:szCs w:val="28"/>
        </w:rPr>
        <w:t xml:space="preserve"> не осуществляет.</w:t>
      </w:r>
    </w:p>
    <w:p w:rsidR="00710D60" w:rsidRDefault="00710D60" w:rsidP="00710D60">
      <w:pPr>
        <w:autoSpaceDE w:val="0"/>
        <w:autoSpaceDN w:val="0"/>
        <w:adjustRightInd w:val="0"/>
        <w:ind w:firstLine="709"/>
        <w:jc w:val="center"/>
        <w:rPr>
          <w:b/>
          <w:sz w:val="28"/>
          <w:szCs w:val="28"/>
        </w:rPr>
      </w:pPr>
    </w:p>
    <w:p w:rsidR="00710D60" w:rsidRDefault="00710D60" w:rsidP="00752661">
      <w:pPr>
        <w:autoSpaceDE w:val="0"/>
        <w:autoSpaceDN w:val="0"/>
        <w:adjustRightInd w:val="0"/>
        <w:jc w:val="center"/>
        <w:rPr>
          <w:b/>
          <w:sz w:val="28"/>
          <w:szCs w:val="28"/>
        </w:rPr>
      </w:pPr>
      <w:r w:rsidRPr="00AD084F">
        <w:rPr>
          <w:b/>
          <w:sz w:val="28"/>
          <w:szCs w:val="28"/>
        </w:rPr>
        <w:t>е) сведения по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864B79" w:rsidRDefault="00864B79" w:rsidP="00710D60">
      <w:pPr>
        <w:ind w:firstLine="708"/>
        <w:jc w:val="both"/>
        <w:rPr>
          <w:spacing w:val="2"/>
          <w:sz w:val="28"/>
          <w:szCs w:val="28"/>
        </w:rPr>
      </w:pPr>
    </w:p>
    <w:p w:rsidR="00710D60" w:rsidRDefault="00710D60" w:rsidP="00710D60">
      <w:pPr>
        <w:ind w:firstLine="708"/>
        <w:jc w:val="both"/>
        <w:rPr>
          <w:spacing w:val="2"/>
          <w:sz w:val="28"/>
          <w:szCs w:val="28"/>
        </w:rPr>
      </w:pPr>
      <w:proofErr w:type="gramStart"/>
      <w:r w:rsidRPr="0014686E">
        <w:rPr>
          <w:spacing w:val="2"/>
          <w:sz w:val="28"/>
          <w:szCs w:val="28"/>
        </w:rPr>
        <w:t>В соответствии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утвержденными постановлением Правительства Российской Федерации от     10 июля 2014 года № 636</w:t>
      </w:r>
      <w:r w:rsidRPr="006B3F23">
        <w:rPr>
          <w:spacing w:val="2"/>
          <w:sz w:val="28"/>
          <w:szCs w:val="28"/>
        </w:rPr>
        <w:t>, п</w:t>
      </w:r>
      <w:r w:rsidRPr="006B3F23">
        <w:rPr>
          <w:bCs/>
          <w:sz w:val="28"/>
          <w:szCs w:val="28"/>
        </w:rPr>
        <w:t xml:space="preserve">риказом РСТ Забайкальского края </w:t>
      </w:r>
      <w:r w:rsidRPr="006B3F23">
        <w:rPr>
          <w:rFonts w:eastAsia="Calibri"/>
          <w:bCs/>
          <w:color w:val="000000"/>
          <w:sz w:val="28"/>
          <w:szCs w:val="28"/>
        </w:rPr>
        <w:t>от 25</w:t>
      </w:r>
      <w:proofErr w:type="gramEnd"/>
      <w:r w:rsidRPr="006B3F23">
        <w:rPr>
          <w:rFonts w:eastAsia="Calibri"/>
          <w:bCs/>
          <w:color w:val="000000"/>
          <w:sz w:val="28"/>
          <w:szCs w:val="28"/>
        </w:rPr>
        <w:t xml:space="preserve"> </w:t>
      </w:r>
      <w:proofErr w:type="gramStart"/>
      <w:r w:rsidRPr="006B3F23">
        <w:rPr>
          <w:rFonts w:eastAsia="Calibri"/>
          <w:bCs/>
          <w:color w:val="000000"/>
          <w:sz w:val="28"/>
          <w:szCs w:val="28"/>
        </w:rPr>
        <w:t>января 2017 года № 17 «</w:t>
      </w:r>
      <w:r w:rsidRPr="006B3F23">
        <w:rPr>
          <w:bCs/>
          <w:sz w:val="28"/>
          <w:szCs w:val="28"/>
        </w:rPr>
        <w:t>Об аттестации экспертов, привлекаемых Региональной службой по тарифам и ценообразованию Забайкальского края к проведению мероприятий по контролю» ут</w:t>
      </w:r>
      <w:r w:rsidRPr="006B3F23">
        <w:rPr>
          <w:spacing w:val="2"/>
          <w:sz w:val="28"/>
          <w:szCs w:val="28"/>
        </w:rPr>
        <w:t>верждено Положение об аттестационной комиссии Региональной службы по тарифам и ценообразованию Забайкальского края для проведения квалификационного экзамена по аттестации экспертов, привлекаемых к проведению мероприятий по региональному государственному контролю (надзору)</w:t>
      </w:r>
      <w:r w:rsidR="006B3F23" w:rsidRPr="006B3F23">
        <w:rPr>
          <w:spacing w:val="2"/>
          <w:sz w:val="28"/>
          <w:szCs w:val="28"/>
        </w:rPr>
        <w:t xml:space="preserve"> (с учетом внесенных изменений)</w:t>
      </w:r>
      <w:r w:rsidR="006E48E0" w:rsidRPr="006B3F23">
        <w:rPr>
          <w:spacing w:val="2"/>
          <w:sz w:val="28"/>
          <w:szCs w:val="28"/>
        </w:rPr>
        <w:t>.</w:t>
      </w:r>
      <w:proofErr w:type="gramEnd"/>
    </w:p>
    <w:p w:rsidR="006E48E0" w:rsidRDefault="006E48E0" w:rsidP="00710D60">
      <w:pPr>
        <w:ind w:firstLine="708"/>
        <w:jc w:val="both"/>
        <w:rPr>
          <w:spacing w:val="2"/>
          <w:sz w:val="28"/>
          <w:szCs w:val="28"/>
        </w:rPr>
      </w:pPr>
      <w:r w:rsidRPr="004F07F8">
        <w:rPr>
          <w:rFonts w:eastAsia="Calibri"/>
          <w:sz w:val="28"/>
          <w:szCs w:val="28"/>
          <w:lang w:eastAsia="en-US"/>
        </w:rPr>
        <w:t>Общее количество проверок, проводимых с привлечением экспертов Государственного казанного учреждения «Центр экспертиз»</w:t>
      </w:r>
      <w:r w:rsidR="00983747">
        <w:rPr>
          <w:rFonts w:eastAsia="Calibri"/>
          <w:sz w:val="28"/>
          <w:szCs w:val="28"/>
          <w:lang w:eastAsia="en-US"/>
        </w:rPr>
        <w:t>,</w:t>
      </w:r>
      <w:r w:rsidRPr="004F07F8">
        <w:rPr>
          <w:rFonts w:eastAsia="Calibri"/>
          <w:sz w:val="28"/>
          <w:szCs w:val="28"/>
          <w:lang w:eastAsia="en-US"/>
        </w:rPr>
        <w:t xml:space="preserve"> в 201</w:t>
      </w:r>
      <w:r>
        <w:rPr>
          <w:rFonts w:eastAsia="Calibri"/>
          <w:sz w:val="28"/>
          <w:szCs w:val="28"/>
          <w:lang w:eastAsia="en-US"/>
        </w:rPr>
        <w:t>8</w:t>
      </w:r>
      <w:r w:rsidRPr="004F07F8">
        <w:rPr>
          <w:rFonts w:eastAsia="Calibri"/>
          <w:sz w:val="28"/>
          <w:szCs w:val="28"/>
          <w:lang w:eastAsia="en-US"/>
        </w:rPr>
        <w:t xml:space="preserve"> году составило</w:t>
      </w:r>
      <w:r>
        <w:rPr>
          <w:rFonts w:eastAsia="Calibri"/>
          <w:sz w:val="28"/>
          <w:szCs w:val="28"/>
          <w:lang w:eastAsia="en-US"/>
        </w:rPr>
        <w:t>:</w:t>
      </w:r>
    </w:p>
    <w:p w:rsidR="00752661" w:rsidRPr="005F5FEA" w:rsidRDefault="00752661" w:rsidP="006E48E0">
      <w:pPr>
        <w:pStyle w:val="a9"/>
        <w:numPr>
          <w:ilvl w:val="0"/>
          <w:numId w:val="11"/>
        </w:numPr>
        <w:tabs>
          <w:tab w:val="left" w:pos="1134"/>
        </w:tabs>
        <w:ind w:left="0" w:firstLine="709"/>
        <w:jc w:val="both"/>
        <w:rPr>
          <w:sz w:val="28"/>
          <w:szCs w:val="28"/>
        </w:rPr>
      </w:pPr>
      <w:r w:rsidRPr="006E48E0">
        <w:rPr>
          <w:sz w:val="28"/>
          <w:szCs w:val="28"/>
        </w:rPr>
        <w:t>региональн</w:t>
      </w:r>
      <w:r w:rsidR="006E48E0">
        <w:rPr>
          <w:sz w:val="28"/>
          <w:szCs w:val="28"/>
        </w:rPr>
        <w:t>ый</w:t>
      </w:r>
      <w:r w:rsidRPr="006E48E0">
        <w:rPr>
          <w:sz w:val="28"/>
          <w:szCs w:val="28"/>
        </w:rPr>
        <w:t xml:space="preserve"> государственн</w:t>
      </w:r>
      <w:r w:rsidR="006E48E0">
        <w:rPr>
          <w:sz w:val="28"/>
          <w:szCs w:val="28"/>
        </w:rPr>
        <w:t>ый</w:t>
      </w:r>
      <w:r w:rsidRPr="006E48E0">
        <w:rPr>
          <w:sz w:val="28"/>
          <w:szCs w:val="28"/>
        </w:rPr>
        <w:t xml:space="preserve"> контрол</w:t>
      </w:r>
      <w:r w:rsidR="006E48E0">
        <w:rPr>
          <w:sz w:val="28"/>
          <w:szCs w:val="28"/>
        </w:rPr>
        <w:t>ь</w:t>
      </w:r>
      <w:r w:rsidRPr="006E48E0">
        <w:rPr>
          <w:sz w:val="28"/>
          <w:szCs w:val="28"/>
        </w:rPr>
        <w:t xml:space="preserve"> (надзор) в области регулируемых государством цен (тарифов)</w:t>
      </w:r>
      <w:r w:rsidR="006E48E0" w:rsidRPr="006E48E0">
        <w:rPr>
          <w:sz w:val="28"/>
          <w:szCs w:val="28"/>
        </w:rPr>
        <w:t xml:space="preserve"> </w:t>
      </w:r>
      <w:r w:rsidR="006E48E0" w:rsidRPr="005F5FEA">
        <w:rPr>
          <w:sz w:val="28"/>
          <w:szCs w:val="28"/>
        </w:rPr>
        <w:t xml:space="preserve">–  </w:t>
      </w:r>
      <w:r w:rsidR="00976089" w:rsidRPr="005F5FEA">
        <w:rPr>
          <w:sz w:val="28"/>
          <w:szCs w:val="28"/>
        </w:rPr>
        <w:t>18</w:t>
      </w:r>
      <w:r w:rsidR="006E48E0" w:rsidRPr="005F5FEA">
        <w:rPr>
          <w:sz w:val="28"/>
          <w:szCs w:val="28"/>
        </w:rPr>
        <w:t>;</w:t>
      </w:r>
    </w:p>
    <w:p w:rsidR="00752661" w:rsidRPr="005F5FEA" w:rsidRDefault="00752661" w:rsidP="006E48E0">
      <w:pPr>
        <w:pStyle w:val="a9"/>
        <w:numPr>
          <w:ilvl w:val="0"/>
          <w:numId w:val="11"/>
        </w:numPr>
        <w:tabs>
          <w:tab w:val="left" w:pos="1134"/>
        </w:tabs>
        <w:ind w:left="0" w:firstLine="709"/>
        <w:jc w:val="both"/>
        <w:rPr>
          <w:sz w:val="28"/>
          <w:szCs w:val="28"/>
        </w:rPr>
      </w:pPr>
      <w:r w:rsidRPr="005F5FEA">
        <w:rPr>
          <w:sz w:val="28"/>
          <w:szCs w:val="28"/>
        </w:rPr>
        <w:t>региональн</w:t>
      </w:r>
      <w:r w:rsidR="006E48E0" w:rsidRPr="005F5FEA">
        <w:rPr>
          <w:sz w:val="28"/>
          <w:szCs w:val="28"/>
        </w:rPr>
        <w:t>ый</w:t>
      </w:r>
      <w:r w:rsidRPr="005F5FEA">
        <w:rPr>
          <w:sz w:val="28"/>
          <w:szCs w:val="28"/>
        </w:rPr>
        <w:t xml:space="preserve"> государственн</w:t>
      </w:r>
      <w:r w:rsidR="006E48E0" w:rsidRPr="005F5FEA">
        <w:rPr>
          <w:sz w:val="28"/>
          <w:szCs w:val="28"/>
        </w:rPr>
        <w:t xml:space="preserve">ый </w:t>
      </w:r>
      <w:r w:rsidRPr="005F5FEA">
        <w:rPr>
          <w:sz w:val="28"/>
          <w:szCs w:val="28"/>
        </w:rPr>
        <w:t>контрол</w:t>
      </w:r>
      <w:r w:rsidR="006E48E0" w:rsidRPr="005F5FEA">
        <w:rPr>
          <w:sz w:val="28"/>
          <w:szCs w:val="28"/>
        </w:rPr>
        <w:t>ь</w:t>
      </w:r>
      <w:r w:rsidRPr="005F5FEA">
        <w:rPr>
          <w:sz w:val="28"/>
          <w:szCs w:val="28"/>
        </w:rPr>
        <w:t xml:space="preserve"> (надзор) в сфер</w:t>
      </w:r>
      <w:r w:rsidR="006E48E0" w:rsidRPr="005F5FEA">
        <w:rPr>
          <w:sz w:val="28"/>
          <w:szCs w:val="28"/>
        </w:rPr>
        <w:t xml:space="preserve">е </w:t>
      </w:r>
      <w:r w:rsidRPr="005F5FEA">
        <w:rPr>
          <w:sz w:val="28"/>
          <w:szCs w:val="28"/>
        </w:rPr>
        <w:t>естественных монополий</w:t>
      </w:r>
      <w:r w:rsidR="006E48E0" w:rsidRPr="005F5FEA">
        <w:rPr>
          <w:sz w:val="28"/>
          <w:szCs w:val="28"/>
        </w:rPr>
        <w:t xml:space="preserve"> –  </w:t>
      </w:r>
      <w:r w:rsidR="00976089" w:rsidRPr="005F5FEA">
        <w:rPr>
          <w:sz w:val="28"/>
          <w:szCs w:val="28"/>
        </w:rPr>
        <w:t>4</w:t>
      </w:r>
      <w:r w:rsidR="006E48E0" w:rsidRPr="005F5FEA">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w:t>
      </w:r>
      <w:r w:rsidR="00F07730">
        <w:rPr>
          <w:sz w:val="32"/>
          <w:szCs w:val="32"/>
        </w:rPr>
        <w:t xml:space="preserve">, </w:t>
      </w:r>
      <w:r w:rsidR="00F07730" w:rsidRPr="00F828AB">
        <w:rPr>
          <w:sz w:val="32"/>
          <w:szCs w:val="32"/>
        </w:rPr>
        <w:t>муниципального контроля</w:t>
      </w:r>
    </w:p>
    <w:p w:rsidR="00DD5BE8" w:rsidRDefault="00DD5BE8" w:rsidP="0073568B">
      <w:pPr>
        <w:ind w:firstLine="708"/>
        <w:jc w:val="center"/>
        <w:rPr>
          <w:b/>
          <w:sz w:val="28"/>
          <w:szCs w:val="28"/>
        </w:rPr>
      </w:pPr>
    </w:p>
    <w:p w:rsidR="001A7B4E" w:rsidRPr="00AD084F" w:rsidRDefault="0073568B" w:rsidP="00983747">
      <w:pPr>
        <w:jc w:val="center"/>
        <w:rPr>
          <w:b/>
          <w:sz w:val="28"/>
          <w:szCs w:val="28"/>
        </w:rPr>
      </w:pPr>
      <w:r w:rsidRPr="00AD084F">
        <w:rPr>
          <w:b/>
          <w:sz w:val="28"/>
          <w:szCs w:val="28"/>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3568B" w:rsidRPr="00AD084F" w:rsidRDefault="0073568B" w:rsidP="0073568B">
      <w:pPr>
        <w:ind w:firstLine="708"/>
        <w:jc w:val="both"/>
        <w:rPr>
          <w:sz w:val="28"/>
          <w:szCs w:val="28"/>
        </w:rPr>
      </w:pPr>
      <w:r w:rsidRPr="00AD084F">
        <w:rPr>
          <w:sz w:val="28"/>
          <w:szCs w:val="28"/>
        </w:rPr>
        <w:t xml:space="preserve">Материально-техническое и финансовое обеспечение деятельности РСТ Забайкальского края осуществляется за счет бюджета Забайкальского края. </w:t>
      </w:r>
    </w:p>
    <w:p w:rsidR="0073568B" w:rsidRDefault="0073568B" w:rsidP="0073568B">
      <w:pPr>
        <w:ind w:firstLine="708"/>
        <w:jc w:val="both"/>
        <w:rPr>
          <w:sz w:val="28"/>
          <w:szCs w:val="28"/>
        </w:rPr>
      </w:pPr>
      <w:r w:rsidRPr="00AD084F">
        <w:rPr>
          <w:sz w:val="28"/>
          <w:szCs w:val="28"/>
        </w:rPr>
        <w:t>Суммы запланированных, выделенных и фактически израсходованных бюджетных сре</w:t>
      </w:r>
      <w:proofErr w:type="gramStart"/>
      <w:r w:rsidRPr="00AD084F">
        <w:rPr>
          <w:sz w:val="28"/>
          <w:szCs w:val="28"/>
        </w:rPr>
        <w:t>дств в р</w:t>
      </w:r>
      <w:proofErr w:type="gramEnd"/>
      <w:r w:rsidRPr="00AD084F">
        <w:rPr>
          <w:sz w:val="28"/>
          <w:szCs w:val="28"/>
        </w:rPr>
        <w:t xml:space="preserve">асчете на объем исполненных в отчетный период </w:t>
      </w:r>
      <w:r w:rsidR="004B41C3">
        <w:rPr>
          <w:sz w:val="28"/>
          <w:szCs w:val="28"/>
        </w:rPr>
        <w:t>по видам контроля</w:t>
      </w:r>
      <w:r w:rsidRPr="00AD084F">
        <w:rPr>
          <w:sz w:val="28"/>
          <w:szCs w:val="28"/>
        </w:rPr>
        <w:t xml:space="preserve"> </w:t>
      </w:r>
      <w:r w:rsidR="004B41C3" w:rsidRPr="004B41C3">
        <w:rPr>
          <w:sz w:val="28"/>
          <w:szCs w:val="28"/>
        </w:rPr>
        <w:t>(надзор</w:t>
      </w:r>
      <w:r w:rsidR="004B41C3">
        <w:rPr>
          <w:sz w:val="28"/>
          <w:szCs w:val="28"/>
        </w:rPr>
        <w:t>а</w:t>
      </w:r>
      <w:r w:rsidR="004B41C3" w:rsidRPr="004B41C3">
        <w:rPr>
          <w:sz w:val="28"/>
          <w:szCs w:val="28"/>
        </w:rPr>
        <w:t xml:space="preserve">) </w:t>
      </w:r>
      <w:r w:rsidRPr="00AD084F">
        <w:rPr>
          <w:sz w:val="28"/>
          <w:szCs w:val="28"/>
        </w:rPr>
        <w:t xml:space="preserve">приведены в </w:t>
      </w:r>
      <w:r w:rsidR="00DD5BE8">
        <w:rPr>
          <w:sz w:val="28"/>
          <w:szCs w:val="28"/>
        </w:rPr>
        <w:t>Т</w:t>
      </w:r>
      <w:r w:rsidRPr="00AD084F">
        <w:rPr>
          <w:sz w:val="28"/>
          <w:szCs w:val="28"/>
        </w:rPr>
        <w:t>аблице</w:t>
      </w:r>
      <w:r w:rsidR="00DD5BE8">
        <w:rPr>
          <w:sz w:val="28"/>
          <w:szCs w:val="28"/>
        </w:rPr>
        <w:t xml:space="preserve"> 2</w:t>
      </w:r>
      <w:r w:rsidRPr="00AD084F">
        <w:rPr>
          <w:sz w:val="28"/>
          <w:szCs w:val="28"/>
        </w:rPr>
        <w:t>.</w:t>
      </w:r>
    </w:p>
    <w:p w:rsidR="0073568B" w:rsidRPr="006E0C81" w:rsidRDefault="001A7B4E" w:rsidP="001A7B4E">
      <w:pPr>
        <w:ind w:firstLine="708"/>
        <w:jc w:val="right"/>
      </w:pPr>
      <w:r w:rsidRPr="006E0C81">
        <w:t>Таблица 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850"/>
        <w:gridCol w:w="1276"/>
        <w:gridCol w:w="1276"/>
      </w:tblGrid>
      <w:tr w:rsidR="0073568B" w:rsidRPr="00AD084F" w:rsidTr="006E0C81">
        <w:tc>
          <w:tcPr>
            <w:tcW w:w="5954" w:type="dxa"/>
            <w:vMerge w:val="restart"/>
            <w:shd w:val="clear" w:color="auto" w:fill="FFFFFF"/>
            <w:vAlign w:val="center"/>
          </w:tcPr>
          <w:p w:rsidR="0073568B" w:rsidRPr="00AD084F" w:rsidRDefault="0073568B" w:rsidP="00DD5BE8">
            <w:pPr>
              <w:tabs>
                <w:tab w:val="center" w:pos="4677"/>
                <w:tab w:val="right" w:pos="9355"/>
              </w:tabs>
              <w:autoSpaceDE w:val="0"/>
              <w:autoSpaceDN w:val="0"/>
              <w:adjustRightInd w:val="0"/>
              <w:jc w:val="center"/>
              <w:rPr>
                <w:b/>
              </w:rPr>
            </w:pPr>
            <w:r w:rsidRPr="00AD084F">
              <w:rPr>
                <w:b/>
              </w:rPr>
              <w:t>Вид регионального государственного контроля (надзора)</w:t>
            </w:r>
          </w:p>
        </w:tc>
        <w:tc>
          <w:tcPr>
            <w:tcW w:w="3402" w:type="dxa"/>
            <w:gridSpan w:val="3"/>
            <w:shd w:val="clear" w:color="auto" w:fill="FFFFFF"/>
            <w:vAlign w:val="center"/>
          </w:tcPr>
          <w:p w:rsidR="0073568B" w:rsidRPr="00AD084F" w:rsidRDefault="0073568B" w:rsidP="0073568B">
            <w:pPr>
              <w:tabs>
                <w:tab w:val="center" w:pos="4677"/>
                <w:tab w:val="right" w:pos="9355"/>
              </w:tabs>
              <w:jc w:val="center"/>
              <w:rPr>
                <w:b/>
              </w:rPr>
            </w:pPr>
            <w:r w:rsidRPr="00AD084F">
              <w:rPr>
                <w:b/>
              </w:rPr>
              <w:t>Объем финансовых средств в 201</w:t>
            </w:r>
            <w:r w:rsidR="006E0C81">
              <w:rPr>
                <w:b/>
              </w:rPr>
              <w:t>8</w:t>
            </w:r>
            <w:r w:rsidRPr="00AD084F">
              <w:rPr>
                <w:b/>
              </w:rPr>
              <w:t xml:space="preserve"> году</w:t>
            </w:r>
          </w:p>
          <w:p w:rsidR="0073568B" w:rsidRPr="00AD084F" w:rsidRDefault="0073568B" w:rsidP="0073568B">
            <w:pPr>
              <w:tabs>
                <w:tab w:val="center" w:pos="4677"/>
                <w:tab w:val="right" w:pos="9355"/>
              </w:tabs>
              <w:jc w:val="center"/>
              <w:rPr>
                <w:b/>
              </w:rPr>
            </w:pPr>
            <w:r w:rsidRPr="00AD084F">
              <w:rPr>
                <w:b/>
              </w:rPr>
              <w:t xml:space="preserve"> (тыс. руб.)</w:t>
            </w:r>
          </w:p>
        </w:tc>
      </w:tr>
      <w:tr w:rsidR="0073568B" w:rsidRPr="00AD084F" w:rsidTr="006E0C81">
        <w:tc>
          <w:tcPr>
            <w:tcW w:w="5954" w:type="dxa"/>
            <w:vMerge/>
            <w:shd w:val="clear" w:color="auto" w:fill="FFFFFF"/>
            <w:vAlign w:val="center"/>
          </w:tcPr>
          <w:p w:rsidR="0073568B" w:rsidRPr="00AD084F" w:rsidRDefault="0073568B" w:rsidP="0073568B">
            <w:pPr>
              <w:tabs>
                <w:tab w:val="center" w:pos="4677"/>
                <w:tab w:val="right" w:pos="9355"/>
              </w:tabs>
              <w:autoSpaceDE w:val="0"/>
              <w:autoSpaceDN w:val="0"/>
              <w:adjustRightInd w:val="0"/>
              <w:jc w:val="center"/>
            </w:pPr>
          </w:p>
        </w:tc>
        <w:tc>
          <w:tcPr>
            <w:tcW w:w="850" w:type="dxa"/>
            <w:shd w:val="clear" w:color="auto" w:fill="FFFFFF"/>
            <w:vAlign w:val="center"/>
          </w:tcPr>
          <w:p w:rsidR="0073568B" w:rsidRPr="00AD084F" w:rsidRDefault="0073568B" w:rsidP="0073568B">
            <w:pPr>
              <w:tabs>
                <w:tab w:val="center" w:pos="4677"/>
                <w:tab w:val="right" w:pos="9355"/>
              </w:tabs>
              <w:ind w:left="-108" w:right="-108"/>
              <w:jc w:val="center"/>
              <w:rPr>
                <w:b/>
              </w:rPr>
            </w:pPr>
            <w:r w:rsidRPr="00AD084F">
              <w:rPr>
                <w:b/>
              </w:rPr>
              <w:t>Всего</w:t>
            </w:r>
          </w:p>
        </w:tc>
        <w:tc>
          <w:tcPr>
            <w:tcW w:w="1276" w:type="dxa"/>
            <w:shd w:val="clear" w:color="auto" w:fill="FFFFFF"/>
            <w:vAlign w:val="center"/>
          </w:tcPr>
          <w:p w:rsidR="0073568B" w:rsidRPr="00AD084F" w:rsidRDefault="0073568B" w:rsidP="006E0C81">
            <w:pPr>
              <w:tabs>
                <w:tab w:val="center" w:pos="4677"/>
                <w:tab w:val="right" w:pos="9355"/>
              </w:tabs>
              <w:ind w:left="-108" w:right="-108"/>
              <w:jc w:val="center"/>
              <w:rPr>
                <w:b/>
              </w:rPr>
            </w:pPr>
            <w:r w:rsidRPr="00AD084F">
              <w:rPr>
                <w:b/>
              </w:rPr>
              <w:t>1 полугодие 201</w:t>
            </w:r>
            <w:r w:rsidR="006E0C81">
              <w:rPr>
                <w:b/>
              </w:rPr>
              <w:t>8</w:t>
            </w:r>
            <w:r w:rsidRPr="00AD084F">
              <w:rPr>
                <w:b/>
              </w:rPr>
              <w:t xml:space="preserve"> года</w:t>
            </w:r>
          </w:p>
        </w:tc>
        <w:tc>
          <w:tcPr>
            <w:tcW w:w="1276" w:type="dxa"/>
            <w:shd w:val="clear" w:color="auto" w:fill="FFFFFF"/>
            <w:vAlign w:val="center"/>
          </w:tcPr>
          <w:p w:rsidR="0073568B" w:rsidRPr="00AD084F" w:rsidRDefault="0073568B" w:rsidP="006E0C81">
            <w:pPr>
              <w:tabs>
                <w:tab w:val="center" w:pos="4677"/>
                <w:tab w:val="right" w:pos="9355"/>
              </w:tabs>
              <w:ind w:left="-108" w:right="-108"/>
              <w:jc w:val="center"/>
              <w:rPr>
                <w:b/>
              </w:rPr>
            </w:pPr>
            <w:r w:rsidRPr="00AD084F">
              <w:rPr>
                <w:b/>
              </w:rPr>
              <w:t>2 полугодие 201</w:t>
            </w:r>
            <w:r w:rsidR="006E0C81">
              <w:rPr>
                <w:b/>
              </w:rPr>
              <w:t>8</w:t>
            </w:r>
            <w:r w:rsidRPr="00AD084F">
              <w:rPr>
                <w:b/>
              </w:rPr>
              <w:t xml:space="preserve"> года</w:t>
            </w:r>
          </w:p>
        </w:tc>
      </w:tr>
      <w:tr w:rsidR="0073568B" w:rsidRPr="00AD084F" w:rsidTr="005A0764">
        <w:trPr>
          <w:trHeight w:val="509"/>
        </w:trPr>
        <w:tc>
          <w:tcPr>
            <w:tcW w:w="5954" w:type="dxa"/>
            <w:tcBorders>
              <w:bottom w:val="single" w:sz="4" w:space="0" w:color="auto"/>
            </w:tcBorders>
          </w:tcPr>
          <w:p w:rsidR="0073568B" w:rsidRPr="00AD084F" w:rsidRDefault="00DD5BE8" w:rsidP="00DD5BE8">
            <w:pPr>
              <w:autoSpaceDE w:val="0"/>
              <w:autoSpaceDN w:val="0"/>
              <w:adjustRightInd w:val="0"/>
              <w:jc w:val="both"/>
            </w:pPr>
            <w:r>
              <w:t>1. Р</w:t>
            </w:r>
            <w:r w:rsidRPr="00DD5BE8">
              <w:t>егиональный государственный контроль (надзор) в области регулируемых государством цен (тарифов)</w:t>
            </w:r>
          </w:p>
        </w:tc>
        <w:tc>
          <w:tcPr>
            <w:tcW w:w="850" w:type="dxa"/>
            <w:tcBorders>
              <w:bottom w:val="single" w:sz="4" w:space="0" w:color="auto"/>
            </w:tcBorders>
            <w:vAlign w:val="center"/>
          </w:tcPr>
          <w:p w:rsidR="0073568B" w:rsidRPr="005F5FEA" w:rsidRDefault="00976089" w:rsidP="00DD5BE8">
            <w:pPr>
              <w:autoSpaceDE w:val="0"/>
              <w:autoSpaceDN w:val="0"/>
              <w:adjustRightInd w:val="0"/>
              <w:jc w:val="center"/>
            </w:pPr>
            <w:r w:rsidRPr="005F5FEA">
              <w:t>2</w:t>
            </w:r>
            <w:r w:rsidR="00A30B7D" w:rsidRPr="005F5FEA">
              <w:t xml:space="preserve"> </w:t>
            </w:r>
            <w:r w:rsidRPr="005F5FEA">
              <w:t>981</w:t>
            </w:r>
          </w:p>
        </w:tc>
        <w:tc>
          <w:tcPr>
            <w:tcW w:w="1276" w:type="dxa"/>
            <w:tcBorders>
              <w:bottom w:val="single" w:sz="4" w:space="0" w:color="auto"/>
            </w:tcBorders>
            <w:vAlign w:val="center"/>
          </w:tcPr>
          <w:p w:rsidR="0073568B" w:rsidRPr="005F5FEA" w:rsidRDefault="00976089" w:rsidP="00DD5BE8">
            <w:pPr>
              <w:autoSpaceDE w:val="0"/>
              <w:autoSpaceDN w:val="0"/>
              <w:adjustRightInd w:val="0"/>
              <w:jc w:val="center"/>
            </w:pPr>
            <w:r w:rsidRPr="005F5FEA">
              <w:t>1</w:t>
            </w:r>
            <w:r w:rsidR="00A30B7D" w:rsidRPr="005F5FEA">
              <w:t xml:space="preserve"> </w:t>
            </w:r>
            <w:r w:rsidRPr="005F5FEA">
              <w:t>490,5</w:t>
            </w:r>
          </w:p>
        </w:tc>
        <w:tc>
          <w:tcPr>
            <w:tcW w:w="1276" w:type="dxa"/>
            <w:tcBorders>
              <w:bottom w:val="single" w:sz="4" w:space="0" w:color="auto"/>
            </w:tcBorders>
            <w:vAlign w:val="center"/>
          </w:tcPr>
          <w:p w:rsidR="0073568B" w:rsidRPr="005F5FEA" w:rsidRDefault="00976089" w:rsidP="00DD5BE8">
            <w:pPr>
              <w:autoSpaceDE w:val="0"/>
              <w:autoSpaceDN w:val="0"/>
              <w:adjustRightInd w:val="0"/>
              <w:jc w:val="center"/>
            </w:pPr>
            <w:r w:rsidRPr="005F5FEA">
              <w:t>1</w:t>
            </w:r>
            <w:r w:rsidR="00A30B7D" w:rsidRPr="005F5FEA">
              <w:t xml:space="preserve"> </w:t>
            </w:r>
            <w:r w:rsidRPr="005F5FEA">
              <w:t>490,5</w:t>
            </w:r>
          </w:p>
        </w:tc>
      </w:tr>
      <w:tr w:rsidR="0073568B" w:rsidRPr="00AD084F" w:rsidTr="005A0764">
        <w:trPr>
          <w:trHeight w:val="461"/>
        </w:trPr>
        <w:tc>
          <w:tcPr>
            <w:tcW w:w="5954" w:type="dxa"/>
            <w:tcBorders>
              <w:top w:val="single" w:sz="4" w:space="0" w:color="auto"/>
              <w:bottom w:val="single" w:sz="4" w:space="0" w:color="auto"/>
            </w:tcBorders>
          </w:tcPr>
          <w:p w:rsidR="0073568B" w:rsidRDefault="0073568B" w:rsidP="00DD5BE8">
            <w:pPr>
              <w:autoSpaceDE w:val="0"/>
              <w:autoSpaceDN w:val="0"/>
              <w:adjustRightInd w:val="0"/>
              <w:jc w:val="both"/>
            </w:pPr>
            <w:r>
              <w:t>2.</w:t>
            </w:r>
            <w:r w:rsidR="00DD5BE8">
              <w:t xml:space="preserve"> Р</w:t>
            </w:r>
            <w:r w:rsidR="00DD5BE8" w:rsidRPr="00DD5BE8">
              <w:t>егиональный государственный контроль (надзор) в сферах естественных монополий</w:t>
            </w:r>
          </w:p>
        </w:tc>
        <w:tc>
          <w:tcPr>
            <w:tcW w:w="850" w:type="dxa"/>
            <w:tcBorders>
              <w:top w:val="single" w:sz="4" w:space="0" w:color="auto"/>
              <w:bottom w:val="single" w:sz="4" w:space="0" w:color="auto"/>
            </w:tcBorders>
            <w:vAlign w:val="center"/>
          </w:tcPr>
          <w:p w:rsidR="0073568B" w:rsidRPr="005F5FEA" w:rsidRDefault="00976089" w:rsidP="00DD5BE8">
            <w:pPr>
              <w:autoSpaceDE w:val="0"/>
              <w:autoSpaceDN w:val="0"/>
              <w:adjustRightInd w:val="0"/>
              <w:jc w:val="center"/>
            </w:pPr>
            <w:r w:rsidRPr="005F5FEA">
              <w:t>438</w:t>
            </w:r>
          </w:p>
        </w:tc>
        <w:tc>
          <w:tcPr>
            <w:tcW w:w="1276" w:type="dxa"/>
            <w:tcBorders>
              <w:top w:val="single" w:sz="4" w:space="0" w:color="auto"/>
              <w:bottom w:val="single" w:sz="4" w:space="0" w:color="auto"/>
            </w:tcBorders>
            <w:vAlign w:val="center"/>
          </w:tcPr>
          <w:p w:rsidR="0073568B" w:rsidRPr="005F5FEA" w:rsidRDefault="00976089" w:rsidP="00DD5BE8">
            <w:pPr>
              <w:autoSpaceDE w:val="0"/>
              <w:autoSpaceDN w:val="0"/>
              <w:adjustRightInd w:val="0"/>
              <w:jc w:val="center"/>
            </w:pPr>
            <w:r w:rsidRPr="005F5FEA">
              <w:t>219</w:t>
            </w:r>
          </w:p>
        </w:tc>
        <w:tc>
          <w:tcPr>
            <w:tcW w:w="1276" w:type="dxa"/>
            <w:tcBorders>
              <w:top w:val="single" w:sz="4" w:space="0" w:color="auto"/>
              <w:bottom w:val="single" w:sz="4" w:space="0" w:color="auto"/>
            </w:tcBorders>
            <w:vAlign w:val="center"/>
          </w:tcPr>
          <w:p w:rsidR="0073568B" w:rsidRPr="005F5FEA" w:rsidRDefault="00976089" w:rsidP="00DD5BE8">
            <w:pPr>
              <w:autoSpaceDE w:val="0"/>
              <w:autoSpaceDN w:val="0"/>
              <w:adjustRightInd w:val="0"/>
              <w:jc w:val="center"/>
            </w:pPr>
            <w:r w:rsidRPr="005F5FEA">
              <w:t>219</w:t>
            </w:r>
          </w:p>
        </w:tc>
      </w:tr>
      <w:tr w:rsidR="00983747" w:rsidRPr="00AD084F" w:rsidTr="005A0764">
        <w:trPr>
          <w:trHeight w:val="427"/>
        </w:trPr>
        <w:tc>
          <w:tcPr>
            <w:tcW w:w="5954" w:type="dxa"/>
            <w:tcBorders>
              <w:top w:val="single" w:sz="4" w:space="0" w:color="auto"/>
            </w:tcBorders>
          </w:tcPr>
          <w:p w:rsidR="00983747" w:rsidRDefault="00983747" w:rsidP="00DD5BE8">
            <w:pPr>
              <w:autoSpaceDE w:val="0"/>
              <w:autoSpaceDN w:val="0"/>
              <w:adjustRightInd w:val="0"/>
              <w:jc w:val="both"/>
            </w:pPr>
            <w:r>
              <w:t xml:space="preserve">3. </w:t>
            </w:r>
            <w:r w:rsidR="005A0764">
              <w:t>В расчете на объем исполненных в</w:t>
            </w:r>
            <w:r>
              <w:t xml:space="preserve"> отчетный период контрольных функций </w:t>
            </w:r>
          </w:p>
        </w:tc>
        <w:tc>
          <w:tcPr>
            <w:tcW w:w="850" w:type="dxa"/>
            <w:tcBorders>
              <w:top w:val="single" w:sz="4" w:space="0" w:color="auto"/>
            </w:tcBorders>
            <w:vAlign w:val="center"/>
          </w:tcPr>
          <w:p w:rsidR="00983747" w:rsidRPr="005F5FEA" w:rsidRDefault="005A0764" w:rsidP="00DD5BE8">
            <w:pPr>
              <w:autoSpaceDE w:val="0"/>
              <w:autoSpaceDN w:val="0"/>
              <w:adjustRightInd w:val="0"/>
              <w:jc w:val="center"/>
            </w:pPr>
            <w:r w:rsidRPr="005F5FEA">
              <w:t>87,7</w:t>
            </w:r>
          </w:p>
        </w:tc>
        <w:tc>
          <w:tcPr>
            <w:tcW w:w="1276" w:type="dxa"/>
            <w:tcBorders>
              <w:top w:val="single" w:sz="4" w:space="0" w:color="auto"/>
            </w:tcBorders>
            <w:vAlign w:val="center"/>
          </w:tcPr>
          <w:p w:rsidR="00983747" w:rsidRPr="005F5FEA" w:rsidRDefault="005A0764" w:rsidP="00DD5BE8">
            <w:pPr>
              <w:autoSpaceDE w:val="0"/>
              <w:autoSpaceDN w:val="0"/>
              <w:adjustRightInd w:val="0"/>
              <w:jc w:val="center"/>
            </w:pPr>
            <w:r w:rsidRPr="005F5FEA">
              <w:t>106,5</w:t>
            </w:r>
          </w:p>
        </w:tc>
        <w:tc>
          <w:tcPr>
            <w:tcW w:w="1276" w:type="dxa"/>
            <w:tcBorders>
              <w:top w:val="single" w:sz="4" w:space="0" w:color="auto"/>
            </w:tcBorders>
            <w:vAlign w:val="center"/>
          </w:tcPr>
          <w:p w:rsidR="00983747" w:rsidRPr="005F5FEA" w:rsidRDefault="005A0764" w:rsidP="00DD5BE8">
            <w:pPr>
              <w:autoSpaceDE w:val="0"/>
              <w:autoSpaceDN w:val="0"/>
              <w:adjustRightInd w:val="0"/>
              <w:jc w:val="center"/>
            </w:pPr>
            <w:r w:rsidRPr="005F5FEA">
              <w:t>74,5</w:t>
            </w:r>
          </w:p>
        </w:tc>
      </w:tr>
    </w:tbl>
    <w:p w:rsidR="0073568B" w:rsidRPr="00AD084F" w:rsidRDefault="0073568B" w:rsidP="0073568B">
      <w:pPr>
        <w:ind w:firstLine="708"/>
        <w:jc w:val="both"/>
        <w:rPr>
          <w:sz w:val="28"/>
          <w:szCs w:val="28"/>
        </w:rPr>
      </w:pPr>
    </w:p>
    <w:p w:rsidR="00DD5BE8" w:rsidRPr="00AD084F" w:rsidRDefault="0073568B" w:rsidP="005A0764">
      <w:pPr>
        <w:jc w:val="center"/>
        <w:rPr>
          <w:b/>
          <w:sz w:val="28"/>
          <w:szCs w:val="28"/>
        </w:rPr>
      </w:pPr>
      <w:r w:rsidRPr="00AD084F">
        <w:rPr>
          <w:b/>
          <w:sz w:val="28"/>
          <w:szCs w:val="28"/>
        </w:rPr>
        <w:t>б) данные о штатной численности работников органов государственного контроля (надзора)</w:t>
      </w:r>
      <w:r w:rsidR="00BB4C2B">
        <w:rPr>
          <w:b/>
          <w:sz w:val="28"/>
          <w:szCs w:val="28"/>
        </w:rPr>
        <w:t xml:space="preserve"> </w:t>
      </w:r>
      <w:r w:rsidRPr="00AD084F">
        <w:rPr>
          <w:b/>
          <w:sz w:val="28"/>
          <w:szCs w:val="28"/>
        </w:rPr>
        <w:t>выполняющих функции по контролю, и об укомплектованности штатной численности</w:t>
      </w:r>
    </w:p>
    <w:p w:rsidR="004B41C3" w:rsidRDefault="0073568B" w:rsidP="004E54EA">
      <w:pPr>
        <w:autoSpaceDE w:val="0"/>
        <w:autoSpaceDN w:val="0"/>
        <w:adjustRightInd w:val="0"/>
        <w:ind w:firstLine="720"/>
        <w:jc w:val="both"/>
        <w:rPr>
          <w:rFonts w:eastAsia="Calibri"/>
          <w:sz w:val="28"/>
          <w:szCs w:val="28"/>
          <w:lang w:eastAsia="en-US"/>
        </w:rPr>
      </w:pPr>
      <w:r w:rsidRPr="00AD084F">
        <w:rPr>
          <w:rFonts w:eastAsia="Calibri"/>
          <w:sz w:val="28"/>
          <w:szCs w:val="28"/>
          <w:lang w:eastAsia="en-US"/>
        </w:rPr>
        <w:t xml:space="preserve">Штатная численность </w:t>
      </w:r>
      <w:proofErr w:type="gramStart"/>
      <w:r w:rsidRPr="00AD084F">
        <w:rPr>
          <w:rFonts w:eastAsia="Calibri"/>
          <w:sz w:val="28"/>
          <w:szCs w:val="28"/>
          <w:lang w:eastAsia="en-US"/>
        </w:rPr>
        <w:t xml:space="preserve">работников, </w:t>
      </w:r>
      <w:r w:rsidR="00DD5BE8">
        <w:rPr>
          <w:rFonts w:eastAsia="Calibri"/>
          <w:sz w:val="28"/>
          <w:szCs w:val="28"/>
          <w:lang w:eastAsia="en-US"/>
        </w:rPr>
        <w:t>исполняющих контрольные функции приведена</w:t>
      </w:r>
      <w:proofErr w:type="gramEnd"/>
      <w:r w:rsidR="00DD5BE8">
        <w:rPr>
          <w:rFonts w:eastAsia="Calibri"/>
          <w:sz w:val="28"/>
          <w:szCs w:val="28"/>
          <w:lang w:eastAsia="en-US"/>
        </w:rPr>
        <w:t xml:space="preserve"> в таблице 3.</w:t>
      </w:r>
    </w:p>
    <w:p w:rsidR="00864B79" w:rsidRDefault="00864B79" w:rsidP="00DD5BE8">
      <w:pPr>
        <w:autoSpaceDE w:val="0"/>
        <w:autoSpaceDN w:val="0"/>
        <w:adjustRightInd w:val="0"/>
        <w:ind w:firstLine="720"/>
        <w:jc w:val="right"/>
        <w:rPr>
          <w:rFonts w:eastAsia="Calibri"/>
          <w:lang w:eastAsia="en-US"/>
        </w:rPr>
      </w:pPr>
    </w:p>
    <w:p w:rsidR="00864B79" w:rsidRDefault="00864B79" w:rsidP="00DD5BE8">
      <w:pPr>
        <w:autoSpaceDE w:val="0"/>
        <w:autoSpaceDN w:val="0"/>
        <w:adjustRightInd w:val="0"/>
        <w:ind w:firstLine="720"/>
        <w:jc w:val="right"/>
        <w:rPr>
          <w:rFonts w:eastAsia="Calibri"/>
          <w:lang w:eastAsia="en-US"/>
        </w:rPr>
      </w:pPr>
    </w:p>
    <w:p w:rsidR="00864B79" w:rsidRDefault="00864B79" w:rsidP="00DD5BE8">
      <w:pPr>
        <w:autoSpaceDE w:val="0"/>
        <w:autoSpaceDN w:val="0"/>
        <w:adjustRightInd w:val="0"/>
        <w:ind w:firstLine="720"/>
        <w:jc w:val="right"/>
        <w:rPr>
          <w:rFonts w:eastAsia="Calibri"/>
          <w:lang w:eastAsia="en-US"/>
        </w:rPr>
      </w:pPr>
    </w:p>
    <w:p w:rsidR="00864B79" w:rsidRDefault="00864B79" w:rsidP="00DD5BE8">
      <w:pPr>
        <w:autoSpaceDE w:val="0"/>
        <w:autoSpaceDN w:val="0"/>
        <w:adjustRightInd w:val="0"/>
        <w:ind w:firstLine="720"/>
        <w:jc w:val="right"/>
        <w:rPr>
          <w:rFonts w:eastAsia="Calibri"/>
          <w:lang w:eastAsia="en-US"/>
        </w:rPr>
      </w:pPr>
    </w:p>
    <w:p w:rsidR="00DD5BE8" w:rsidRPr="00DD5BE8" w:rsidRDefault="00DD5BE8" w:rsidP="00DD5BE8">
      <w:pPr>
        <w:autoSpaceDE w:val="0"/>
        <w:autoSpaceDN w:val="0"/>
        <w:adjustRightInd w:val="0"/>
        <w:ind w:firstLine="720"/>
        <w:jc w:val="right"/>
        <w:rPr>
          <w:rFonts w:eastAsia="Calibri"/>
          <w:lang w:eastAsia="en-US"/>
        </w:rPr>
      </w:pPr>
      <w:r w:rsidRPr="00DD5BE8">
        <w:rPr>
          <w:rFonts w:eastAsia="Calibri"/>
          <w:lang w:eastAsia="en-US"/>
        </w:rPr>
        <w:t>Таблица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969"/>
        <w:gridCol w:w="3827"/>
      </w:tblGrid>
      <w:tr w:rsidR="0073568B" w:rsidRPr="00AD084F" w:rsidTr="005A0764">
        <w:trPr>
          <w:tblHeader/>
        </w:trPr>
        <w:tc>
          <w:tcPr>
            <w:tcW w:w="560" w:type="dxa"/>
            <w:vAlign w:val="center"/>
          </w:tcPr>
          <w:p w:rsidR="0073568B" w:rsidRPr="00AD084F" w:rsidRDefault="0073568B" w:rsidP="00DD5BE8">
            <w:pPr>
              <w:autoSpaceDE w:val="0"/>
              <w:autoSpaceDN w:val="0"/>
              <w:adjustRightInd w:val="0"/>
              <w:jc w:val="center"/>
              <w:rPr>
                <w:rFonts w:eastAsia="Calibri"/>
                <w:b/>
                <w:lang w:eastAsia="en-US"/>
              </w:rPr>
            </w:pPr>
            <w:r w:rsidRPr="00AD084F">
              <w:rPr>
                <w:rFonts w:eastAsia="Calibri"/>
                <w:b/>
                <w:lang w:eastAsia="en-US"/>
              </w:rPr>
              <w:t xml:space="preserve">№ </w:t>
            </w:r>
            <w:proofErr w:type="gramStart"/>
            <w:r w:rsidRPr="00AD084F">
              <w:rPr>
                <w:rFonts w:eastAsia="Calibri"/>
                <w:b/>
                <w:lang w:eastAsia="en-US"/>
              </w:rPr>
              <w:t>п</w:t>
            </w:r>
            <w:proofErr w:type="gramEnd"/>
            <w:r w:rsidRPr="00AD084F">
              <w:rPr>
                <w:rFonts w:eastAsia="Calibri"/>
                <w:b/>
                <w:lang w:eastAsia="en-US"/>
              </w:rPr>
              <w:t>/п</w:t>
            </w:r>
          </w:p>
        </w:tc>
        <w:tc>
          <w:tcPr>
            <w:tcW w:w="4969" w:type="dxa"/>
            <w:vAlign w:val="center"/>
          </w:tcPr>
          <w:p w:rsidR="0073568B" w:rsidRPr="00AD084F" w:rsidRDefault="0073568B" w:rsidP="00DD5BE8">
            <w:pPr>
              <w:autoSpaceDE w:val="0"/>
              <w:autoSpaceDN w:val="0"/>
              <w:adjustRightInd w:val="0"/>
              <w:jc w:val="center"/>
              <w:rPr>
                <w:rFonts w:eastAsia="Calibri"/>
                <w:b/>
                <w:lang w:eastAsia="en-US"/>
              </w:rPr>
            </w:pPr>
            <w:r w:rsidRPr="00AD084F">
              <w:rPr>
                <w:rFonts w:eastAsia="Calibri"/>
                <w:b/>
                <w:lang w:eastAsia="en-US"/>
              </w:rPr>
              <w:t xml:space="preserve">Наименование </w:t>
            </w:r>
            <w:r w:rsidR="00DD5BE8">
              <w:rPr>
                <w:rFonts w:eastAsia="Calibri"/>
                <w:b/>
                <w:lang w:eastAsia="en-US"/>
              </w:rPr>
              <w:t>отдела</w:t>
            </w:r>
          </w:p>
        </w:tc>
        <w:tc>
          <w:tcPr>
            <w:tcW w:w="3827" w:type="dxa"/>
            <w:vAlign w:val="center"/>
          </w:tcPr>
          <w:p w:rsidR="0073568B" w:rsidRPr="00AD084F" w:rsidRDefault="0073568B" w:rsidP="00DD5BE8">
            <w:pPr>
              <w:autoSpaceDE w:val="0"/>
              <w:autoSpaceDN w:val="0"/>
              <w:adjustRightInd w:val="0"/>
              <w:ind w:left="-155" w:right="-60"/>
              <w:jc w:val="center"/>
              <w:rPr>
                <w:rFonts w:eastAsia="Calibri"/>
                <w:b/>
                <w:lang w:eastAsia="en-US"/>
              </w:rPr>
            </w:pPr>
            <w:r w:rsidRPr="00AD084F">
              <w:rPr>
                <w:rFonts w:eastAsia="Calibri"/>
                <w:b/>
                <w:lang w:eastAsia="en-US"/>
              </w:rPr>
              <w:t>Количество штатных единиц по должностям, предусматривающим выполнение функций по контролю (надзору)</w:t>
            </w:r>
          </w:p>
        </w:tc>
      </w:tr>
      <w:tr w:rsidR="0073568B" w:rsidRPr="00AD084F" w:rsidTr="005A0764">
        <w:trPr>
          <w:trHeight w:val="453"/>
        </w:trPr>
        <w:tc>
          <w:tcPr>
            <w:tcW w:w="560" w:type="dxa"/>
          </w:tcPr>
          <w:p w:rsidR="0073568B" w:rsidRPr="00AD084F" w:rsidRDefault="0073568B" w:rsidP="005A0764">
            <w:pPr>
              <w:autoSpaceDE w:val="0"/>
              <w:autoSpaceDN w:val="0"/>
              <w:adjustRightInd w:val="0"/>
              <w:jc w:val="center"/>
              <w:rPr>
                <w:rFonts w:eastAsia="Calibri"/>
                <w:lang w:eastAsia="en-US"/>
              </w:rPr>
            </w:pPr>
            <w:r>
              <w:rPr>
                <w:rFonts w:eastAsia="Calibri"/>
                <w:lang w:eastAsia="en-US"/>
              </w:rPr>
              <w:t>1</w:t>
            </w:r>
          </w:p>
        </w:tc>
        <w:tc>
          <w:tcPr>
            <w:tcW w:w="4969" w:type="dxa"/>
          </w:tcPr>
          <w:p w:rsidR="0073568B" w:rsidRPr="00AD084F" w:rsidRDefault="0073568B" w:rsidP="0073568B">
            <w:pPr>
              <w:autoSpaceDE w:val="0"/>
              <w:autoSpaceDN w:val="0"/>
              <w:adjustRightInd w:val="0"/>
              <w:jc w:val="both"/>
              <w:rPr>
                <w:rFonts w:eastAsia="Calibri"/>
                <w:lang w:eastAsia="en-US"/>
              </w:rPr>
            </w:pPr>
            <w:r w:rsidRPr="00AD084F">
              <w:rPr>
                <w:rFonts w:eastAsia="Calibri"/>
                <w:lang w:eastAsia="en-US"/>
              </w:rPr>
              <w:t>Отдел регулирования цен на                           потребительские товары и услуги</w:t>
            </w:r>
          </w:p>
        </w:tc>
        <w:tc>
          <w:tcPr>
            <w:tcW w:w="3827" w:type="dxa"/>
            <w:vAlign w:val="center"/>
          </w:tcPr>
          <w:p w:rsidR="0073568B" w:rsidRPr="005F5FEA" w:rsidRDefault="00A30B7D" w:rsidP="0073568B">
            <w:pPr>
              <w:autoSpaceDE w:val="0"/>
              <w:autoSpaceDN w:val="0"/>
              <w:adjustRightInd w:val="0"/>
              <w:jc w:val="center"/>
              <w:rPr>
                <w:rFonts w:eastAsia="Calibri"/>
                <w:lang w:eastAsia="en-US"/>
              </w:rPr>
            </w:pPr>
            <w:r w:rsidRPr="005F5FEA">
              <w:rPr>
                <w:rFonts w:eastAsia="Calibri"/>
                <w:lang w:eastAsia="en-US"/>
              </w:rPr>
              <w:t>4</w:t>
            </w:r>
          </w:p>
        </w:tc>
      </w:tr>
      <w:tr w:rsidR="0073568B" w:rsidRPr="00AD084F" w:rsidTr="005A0764">
        <w:trPr>
          <w:trHeight w:val="319"/>
        </w:trPr>
        <w:tc>
          <w:tcPr>
            <w:tcW w:w="560" w:type="dxa"/>
            <w:tcBorders>
              <w:top w:val="single" w:sz="4" w:space="0" w:color="000000"/>
              <w:left w:val="single" w:sz="4" w:space="0" w:color="000000"/>
              <w:bottom w:val="single" w:sz="4" w:space="0" w:color="000000"/>
              <w:right w:val="single" w:sz="4" w:space="0" w:color="000000"/>
            </w:tcBorders>
          </w:tcPr>
          <w:p w:rsidR="0073568B" w:rsidRPr="00AD084F" w:rsidRDefault="0073568B" w:rsidP="005A0764">
            <w:pPr>
              <w:autoSpaceDE w:val="0"/>
              <w:autoSpaceDN w:val="0"/>
              <w:adjustRightInd w:val="0"/>
              <w:jc w:val="center"/>
              <w:rPr>
                <w:rFonts w:eastAsia="Calibri"/>
                <w:lang w:eastAsia="en-US"/>
              </w:rPr>
            </w:pPr>
            <w:r>
              <w:rPr>
                <w:rFonts w:eastAsia="Calibri"/>
                <w:lang w:eastAsia="en-US"/>
              </w:rPr>
              <w:t>2</w:t>
            </w:r>
          </w:p>
        </w:tc>
        <w:tc>
          <w:tcPr>
            <w:tcW w:w="4969" w:type="dxa"/>
            <w:tcBorders>
              <w:top w:val="single" w:sz="4" w:space="0" w:color="000000"/>
              <w:left w:val="single" w:sz="4" w:space="0" w:color="000000"/>
              <w:bottom w:val="single" w:sz="4" w:space="0" w:color="000000"/>
              <w:right w:val="single" w:sz="4" w:space="0" w:color="000000"/>
            </w:tcBorders>
          </w:tcPr>
          <w:p w:rsidR="0073568B" w:rsidRPr="00AD084F" w:rsidRDefault="0073568B" w:rsidP="0073568B">
            <w:pPr>
              <w:autoSpaceDE w:val="0"/>
              <w:autoSpaceDN w:val="0"/>
              <w:adjustRightInd w:val="0"/>
              <w:jc w:val="both"/>
              <w:rPr>
                <w:rFonts w:eastAsia="Calibri"/>
                <w:lang w:eastAsia="en-US"/>
              </w:rPr>
            </w:pPr>
            <w:r w:rsidRPr="00AD084F">
              <w:rPr>
                <w:rFonts w:eastAsia="Calibri"/>
                <w:lang w:eastAsia="en-US"/>
              </w:rPr>
              <w:t>Отдел прогнозирования, анализа и тарифов ТЭК</w:t>
            </w:r>
          </w:p>
        </w:tc>
        <w:tc>
          <w:tcPr>
            <w:tcW w:w="3827" w:type="dxa"/>
            <w:tcBorders>
              <w:top w:val="single" w:sz="4" w:space="0" w:color="000000"/>
              <w:left w:val="single" w:sz="4" w:space="0" w:color="000000"/>
              <w:bottom w:val="single" w:sz="4" w:space="0" w:color="000000"/>
              <w:right w:val="single" w:sz="4" w:space="0" w:color="000000"/>
            </w:tcBorders>
            <w:vAlign w:val="center"/>
          </w:tcPr>
          <w:p w:rsidR="0073568B" w:rsidRPr="005F5FEA" w:rsidRDefault="0073568B" w:rsidP="0073568B">
            <w:pPr>
              <w:autoSpaceDE w:val="0"/>
              <w:autoSpaceDN w:val="0"/>
              <w:adjustRightInd w:val="0"/>
              <w:jc w:val="center"/>
              <w:rPr>
                <w:rFonts w:eastAsia="Calibri"/>
                <w:lang w:eastAsia="en-US"/>
              </w:rPr>
            </w:pPr>
            <w:r w:rsidRPr="005F5FEA">
              <w:rPr>
                <w:rFonts w:eastAsia="Calibri"/>
                <w:lang w:eastAsia="en-US"/>
              </w:rPr>
              <w:t xml:space="preserve">5 </w:t>
            </w:r>
          </w:p>
        </w:tc>
      </w:tr>
      <w:tr w:rsidR="0073568B" w:rsidRPr="00AD084F" w:rsidTr="005A0764">
        <w:tc>
          <w:tcPr>
            <w:tcW w:w="560" w:type="dxa"/>
            <w:tcBorders>
              <w:top w:val="single" w:sz="4" w:space="0" w:color="000000"/>
              <w:left w:val="single" w:sz="4" w:space="0" w:color="000000"/>
              <w:bottom w:val="single" w:sz="4" w:space="0" w:color="000000"/>
              <w:right w:val="single" w:sz="4" w:space="0" w:color="000000"/>
            </w:tcBorders>
          </w:tcPr>
          <w:p w:rsidR="0073568B" w:rsidRPr="00AD084F" w:rsidRDefault="0073568B" w:rsidP="005A0764">
            <w:pPr>
              <w:autoSpaceDE w:val="0"/>
              <w:autoSpaceDN w:val="0"/>
              <w:adjustRightInd w:val="0"/>
              <w:jc w:val="center"/>
              <w:rPr>
                <w:rFonts w:eastAsia="Calibri"/>
                <w:lang w:eastAsia="en-US"/>
              </w:rPr>
            </w:pPr>
            <w:r>
              <w:rPr>
                <w:rFonts w:eastAsia="Calibri"/>
                <w:lang w:eastAsia="en-US"/>
              </w:rPr>
              <w:t>3</w:t>
            </w:r>
          </w:p>
        </w:tc>
        <w:tc>
          <w:tcPr>
            <w:tcW w:w="4969" w:type="dxa"/>
            <w:tcBorders>
              <w:top w:val="single" w:sz="4" w:space="0" w:color="000000"/>
              <w:left w:val="single" w:sz="4" w:space="0" w:color="000000"/>
              <w:bottom w:val="single" w:sz="4" w:space="0" w:color="000000"/>
              <w:right w:val="single" w:sz="4" w:space="0" w:color="000000"/>
            </w:tcBorders>
          </w:tcPr>
          <w:p w:rsidR="0073568B" w:rsidRPr="00AD084F" w:rsidRDefault="0073568B" w:rsidP="0073568B">
            <w:pPr>
              <w:autoSpaceDE w:val="0"/>
              <w:autoSpaceDN w:val="0"/>
              <w:adjustRightInd w:val="0"/>
              <w:jc w:val="both"/>
              <w:rPr>
                <w:rFonts w:eastAsia="Calibri"/>
                <w:lang w:eastAsia="en-US"/>
              </w:rPr>
            </w:pPr>
            <w:r w:rsidRPr="00AD084F">
              <w:rPr>
                <w:rFonts w:eastAsia="Calibri"/>
                <w:lang w:eastAsia="en-US"/>
              </w:rPr>
              <w:t xml:space="preserve">Отдел тарифов на услуги ЖКХ </w:t>
            </w:r>
          </w:p>
        </w:tc>
        <w:tc>
          <w:tcPr>
            <w:tcW w:w="3827" w:type="dxa"/>
            <w:tcBorders>
              <w:top w:val="single" w:sz="4" w:space="0" w:color="000000"/>
              <w:left w:val="single" w:sz="4" w:space="0" w:color="000000"/>
              <w:bottom w:val="single" w:sz="4" w:space="0" w:color="000000"/>
              <w:right w:val="single" w:sz="4" w:space="0" w:color="000000"/>
            </w:tcBorders>
            <w:vAlign w:val="center"/>
          </w:tcPr>
          <w:p w:rsidR="0073568B" w:rsidRPr="005F5FEA" w:rsidRDefault="0073568B" w:rsidP="0073568B">
            <w:pPr>
              <w:autoSpaceDE w:val="0"/>
              <w:autoSpaceDN w:val="0"/>
              <w:adjustRightInd w:val="0"/>
              <w:jc w:val="center"/>
              <w:rPr>
                <w:rFonts w:eastAsia="Calibri"/>
                <w:lang w:eastAsia="en-US"/>
              </w:rPr>
            </w:pPr>
            <w:r w:rsidRPr="005F5FEA">
              <w:rPr>
                <w:rFonts w:eastAsia="Calibri"/>
                <w:lang w:eastAsia="en-US"/>
              </w:rPr>
              <w:t xml:space="preserve">5 </w:t>
            </w:r>
          </w:p>
        </w:tc>
      </w:tr>
      <w:tr w:rsidR="0073568B" w:rsidRPr="00AD084F" w:rsidTr="005A0764">
        <w:trPr>
          <w:trHeight w:val="141"/>
        </w:trPr>
        <w:tc>
          <w:tcPr>
            <w:tcW w:w="5529" w:type="dxa"/>
            <w:gridSpan w:val="2"/>
          </w:tcPr>
          <w:p w:rsidR="0073568B" w:rsidRPr="00AD084F" w:rsidRDefault="0073568B" w:rsidP="0073568B">
            <w:pPr>
              <w:autoSpaceDE w:val="0"/>
              <w:autoSpaceDN w:val="0"/>
              <w:adjustRightInd w:val="0"/>
              <w:rPr>
                <w:rFonts w:eastAsia="Calibri"/>
                <w:lang w:eastAsia="en-US"/>
              </w:rPr>
            </w:pPr>
            <w:r w:rsidRPr="00AD084F">
              <w:rPr>
                <w:rFonts w:eastAsia="Calibri"/>
                <w:lang w:eastAsia="en-US"/>
              </w:rPr>
              <w:t>ИТОГО:</w:t>
            </w:r>
          </w:p>
        </w:tc>
        <w:tc>
          <w:tcPr>
            <w:tcW w:w="3827" w:type="dxa"/>
            <w:vAlign w:val="center"/>
          </w:tcPr>
          <w:p w:rsidR="0073568B" w:rsidRPr="005F5FEA" w:rsidRDefault="00A30B7D" w:rsidP="0073568B">
            <w:pPr>
              <w:autoSpaceDE w:val="0"/>
              <w:autoSpaceDN w:val="0"/>
              <w:adjustRightInd w:val="0"/>
              <w:jc w:val="center"/>
              <w:rPr>
                <w:rFonts w:eastAsia="Calibri"/>
                <w:lang w:eastAsia="en-US"/>
              </w:rPr>
            </w:pPr>
            <w:r w:rsidRPr="005F5FEA">
              <w:rPr>
                <w:rFonts w:eastAsia="Calibri"/>
                <w:lang w:eastAsia="en-US"/>
              </w:rPr>
              <w:t>14</w:t>
            </w:r>
          </w:p>
        </w:tc>
      </w:tr>
    </w:tbl>
    <w:p w:rsidR="0073568B" w:rsidRPr="00AD084F" w:rsidRDefault="0073568B" w:rsidP="005C2E3C">
      <w:pPr>
        <w:autoSpaceDE w:val="0"/>
        <w:autoSpaceDN w:val="0"/>
        <w:adjustRightInd w:val="0"/>
        <w:spacing w:before="120"/>
        <w:ind w:firstLine="720"/>
        <w:jc w:val="both"/>
        <w:rPr>
          <w:rFonts w:eastAsia="Calibri"/>
          <w:sz w:val="28"/>
          <w:szCs w:val="28"/>
          <w:lang w:eastAsia="en-US"/>
        </w:rPr>
      </w:pPr>
      <w:r w:rsidRPr="00AD084F">
        <w:rPr>
          <w:rFonts w:eastAsia="Calibri"/>
          <w:bCs/>
          <w:sz w:val="28"/>
          <w:szCs w:val="28"/>
          <w:lang w:eastAsia="en-US"/>
        </w:rPr>
        <w:t xml:space="preserve">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профессиональным знаниям и навыкам, необходимым для исполнения должностных обязанностей. Отбор персонала осуществляется в соответствии с </w:t>
      </w:r>
      <w:r w:rsidRPr="00AD084F">
        <w:rPr>
          <w:rFonts w:eastAsia="Calibri"/>
          <w:sz w:val="28"/>
          <w:szCs w:val="28"/>
          <w:lang w:eastAsia="en-US"/>
        </w:rPr>
        <w:t xml:space="preserve">Федеральным законом от 27 июля 2004 года № 79-ФЗ «О государственной гражданской службе Российской Федерации», Законом Забайкальского края от 04 июля 2008 года № 21-ЗЗК «О государственной гражданской службе Забайкальского края». </w:t>
      </w:r>
    </w:p>
    <w:p w:rsidR="0073568B" w:rsidRPr="00AD084F" w:rsidRDefault="0073568B" w:rsidP="0073568B">
      <w:pPr>
        <w:ind w:firstLine="708"/>
        <w:jc w:val="both"/>
        <w:rPr>
          <w:sz w:val="28"/>
          <w:szCs w:val="28"/>
        </w:rPr>
      </w:pPr>
    </w:p>
    <w:p w:rsidR="00DD5BE8" w:rsidRPr="00AD084F" w:rsidRDefault="0073568B" w:rsidP="0073568B">
      <w:pPr>
        <w:jc w:val="center"/>
        <w:rPr>
          <w:b/>
          <w:sz w:val="28"/>
          <w:szCs w:val="28"/>
        </w:rPr>
      </w:pPr>
      <w:r w:rsidRPr="00AD084F">
        <w:rPr>
          <w:b/>
          <w:sz w:val="28"/>
          <w:szCs w:val="28"/>
        </w:rPr>
        <w:t>в) сведения о квалификации работников, о мероприятиях по повышению их квалификации</w:t>
      </w:r>
    </w:p>
    <w:p w:rsidR="0073568B" w:rsidRPr="00AD084F" w:rsidRDefault="0073568B" w:rsidP="0073568B">
      <w:pPr>
        <w:ind w:firstLine="708"/>
        <w:jc w:val="both"/>
        <w:rPr>
          <w:sz w:val="28"/>
          <w:szCs w:val="28"/>
        </w:rPr>
      </w:pPr>
      <w:r w:rsidRPr="00AD084F">
        <w:rPr>
          <w:sz w:val="28"/>
          <w:szCs w:val="28"/>
        </w:rPr>
        <w:t xml:space="preserve">Специалисты РСТ Забайкальского края, наделенные полномочиями проведения проверок соблюдения обязательных требований, имеют высшее профессиональное образование в соответствии с квалификационными требованиями по занимаемым должностям. В соответствии с распоряжением Правительства Забайкальского </w:t>
      </w:r>
      <w:r w:rsidRPr="002C4370">
        <w:rPr>
          <w:sz w:val="28"/>
          <w:szCs w:val="28"/>
        </w:rPr>
        <w:t xml:space="preserve">края </w:t>
      </w:r>
      <w:r w:rsidRPr="002C4370">
        <w:rPr>
          <w:bCs/>
          <w:sz w:val="28"/>
          <w:szCs w:val="28"/>
        </w:rPr>
        <w:t>от 16 февраля 2010 года № 47-р</w:t>
      </w:r>
      <w:r w:rsidRPr="00AD084F">
        <w:rPr>
          <w:bCs/>
          <w:sz w:val="28"/>
          <w:szCs w:val="28"/>
        </w:rPr>
        <w:t xml:space="preserve"> повышение квалификации предусмотрено и</w:t>
      </w:r>
      <w:r w:rsidRPr="00AD084F">
        <w:rPr>
          <w:sz w:val="28"/>
          <w:szCs w:val="28"/>
        </w:rPr>
        <w:t>ндивидуальными планами профессионального развития государственного гражданского служащего Забайкальского края.</w:t>
      </w:r>
    </w:p>
    <w:p w:rsidR="0073568B" w:rsidRPr="00AD084F" w:rsidRDefault="0073568B" w:rsidP="0073568B">
      <w:pPr>
        <w:ind w:firstLine="708"/>
        <w:jc w:val="both"/>
        <w:rPr>
          <w:sz w:val="28"/>
          <w:szCs w:val="28"/>
        </w:rPr>
      </w:pPr>
    </w:p>
    <w:p w:rsidR="0073568B" w:rsidRDefault="0073568B" w:rsidP="0073568B">
      <w:pPr>
        <w:jc w:val="center"/>
        <w:rPr>
          <w:b/>
          <w:sz w:val="28"/>
          <w:szCs w:val="28"/>
        </w:rPr>
      </w:pPr>
      <w:r w:rsidRPr="00AD084F">
        <w:rPr>
          <w:b/>
          <w:sz w:val="28"/>
          <w:szCs w:val="28"/>
        </w:rPr>
        <w:t>г) данные о средней нагрузке на 1 работника по фактически выполненному в отчетный период объему функций по контролю</w:t>
      </w:r>
    </w:p>
    <w:p w:rsidR="0002455A" w:rsidRDefault="0002455A" w:rsidP="0002455A">
      <w:pPr>
        <w:ind w:firstLine="709"/>
        <w:jc w:val="both"/>
        <w:rPr>
          <w:sz w:val="28"/>
          <w:szCs w:val="28"/>
        </w:rPr>
      </w:pPr>
      <w:r>
        <w:rPr>
          <w:sz w:val="28"/>
          <w:szCs w:val="28"/>
        </w:rPr>
        <w:t>С</w:t>
      </w:r>
      <w:r w:rsidRPr="0002455A">
        <w:rPr>
          <w:sz w:val="28"/>
          <w:szCs w:val="28"/>
        </w:rPr>
        <w:t>редняя нагрузка на одного работника по фактическ</w:t>
      </w:r>
      <w:r w:rsidR="005A0764">
        <w:rPr>
          <w:sz w:val="28"/>
          <w:szCs w:val="28"/>
        </w:rPr>
        <w:t>и</w:t>
      </w:r>
      <w:r w:rsidR="00864B79">
        <w:rPr>
          <w:sz w:val="28"/>
          <w:szCs w:val="28"/>
        </w:rPr>
        <w:t xml:space="preserve"> </w:t>
      </w:r>
      <w:r w:rsidRPr="0002455A">
        <w:rPr>
          <w:sz w:val="28"/>
          <w:szCs w:val="28"/>
        </w:rPr>
        <w:t xml:space="preserve">выполненному в отчетный период объему функций по контролю за 2018 год </w:t>
      </w:r>
      <w:r>
        <w:rPr>
          <w:sz w:val="28"/>
          <w:szCs w:val="28"/>
        </w:rPr>
        <w:t>приведена в Таблице 4.</w:t>
      </w:r>
    </w:p>
    <w:p w:rsidR="0002455A" w:rsidRPr="0002455A" w:rsidRDefault="0002455A" w:rsidP="0002455A">
      <w:pPr>
        <w:ind w:firstLine="709"/>
        <w:jc w:val="right"/>
      </w:pPr>
      <w:r>
        <w:rPr>
          <w:sz w:val="28"/>
          <w:szCs w:val="28"/>
        </w:rPr>
        <w:t xml:space="preserve"> </w:t>
      </w:r>
      <w:r w:rsidRPr="0002455A">
        <w:t>Таблица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685"/>
        <w:gridCol w:w="4111"/>
      </w:tblGrid>
      <w:tr w:rsidR="0002455A" w:rsidRPr="00AD084F" w:rsidTr="0002455A">
        <w:tc>
          <w:tcPr>
            <w:tcW w:w="560" w:type="dxa"/>
            <w:vAlign w:val="center"/>
          </w:tcPr>
          <w:p w:rsidR="0002455A" w:rsidRPr="00AD084F" w:rsidRDefault="0002455A" w:rsidP="0002455A">
            <w:pPr>
              <w:autoSpaceDE w:val="0"/>
              <w:autoSpaceDN w:val="0"/>
              <w:adjustRightInd w:val="0"/>
              <w:jc w:val="center"/>
              <w:rPr>
                <w:rFonts w:eastAsia="Calibri"/>
                <w:b/>
                <w:lang w:eastAsia="en-US"/>
              </w:rPr>
            </w:pPr>
            <w:r w:rsidRPr="00AD084F">
              <w:rPr>
                <w:rFonts w:eastAsia="Calibri"/>
                <w:b/>
                <w:lang w:eastAsia="en-US"/>
              </w:rPr>
              <w:t>№ п/п</w:t>
            </w:r>
          </w:p>
        </w:tc>
        <w:tc>
          <w:tcPr>
            <w:tcW w:w="4685" w:type="dxa"/>
            <w:vAlign w:val="center"/>
          </w:tcPr>
          <w:p w:rsidR="0002455A" w:rsidRPr="00AD084F" w:rsidRDefault="0002455A" w:rsidP="0002455A">
            <w:pPr>
              <w:autoSpaceDE w:val="0"/>
              <w:autoSpaceDN w:val="0"/>
              <w:adjustRightInd w:val="0"/>
              <w:jc w:val="center"/>
              <w:rPr>
                <w:rFonts w:eastAsia="Calibri"/>
                <w:b/>
                <w:lang w:eastAsia="en-US"/>
              </w:rPr>
            </w:pPr>
            <w:r w:rsidRPr="00AD084F">
              <w:rPr>
                <w:rFonts w:eastAsia="Calibri"/>
                <w:b/>
                <w:lang w:eastAsia="en-US"/>
              </w:rPr>
              <w:t xml:space="preserve">Наименование </w:t>
            </w:r>
            <w:r>
              <w:rPr>
                <w:rFonts w:eastAsia="Calibri"/>
                <w:b/>
                <w:lang w:eastAsia="en-US"/>
              </w:rPr>
              <w:t>отдела</w:t>
            </w:r>
          </w:p>
        </w:tc>
        <w:tc>
          <w:tcPr>
            <w:tcW w:w="4111" w:type="dxa"/>
            <w:vAlign w:val="center"/>
          </w:tcPr>
          <w:p w:rsidR="0002455A" w:rsidRPr="00AD084F" w:rsidRDefault="0002455A" w:rsidP="0002455A">
            <w:pPr>
              <w:autoSpaceDE w:val="0"/>
              <w:autoSpaceDN w:val="0"/>
              <w:adjustRightInd w:val="0"/>
              <w:ind w:left="-155" w:right="-60"/>
              <w:jc w:val="center"/>
              <w:rPr>
                <w:rFonts w:eastAsia="Calibri"/>
                <w:b/>
                <w:lang w:eastAsia="en-US"/>
              </w:rPr>
            </w:pPr>
            <w:r>
              <w:rPr>
                <w:rFonts w:eastAsia="Calibri"/>
                <w:b/>
                <w:lang w:eastAsia="en-US"/>
              </w:rPr>
              <w:t>С</w:t>
            </w:r>
            <w:r w:rsidRPr="0002455A">
              <w:rPr>
                <w:rFonts w:eastAsia="Calibri"/>
                <w:b/>
                <w:lang w:eastAsia="en-US"/>
              </w:rPr>
              <w:t>редн</w:t>
            </w:r>
            <w:r>
              <w:rPr>
                <w:rFonts w:eastAsia="Calibri"/>
                <w:b/>
                <w:lang w:eastAsia="en-US"/>
              </w:rPr>
              <w:t xml:space="preserve">яя </w:t>
            </w:r>
            <w:r w:rsidRPr="0002455A">
              <w:rPr>
                <w:rFonts w:eastAsia="Calibri"/>
                <w:b/>
                <w:lang w:eastAsia="en-US"/>
              </w:rPr>
              <w:t>нагрузк</w:t>
            </w:r>
            <w:r>
              <w:rPr>
                <w:rFonts w:eastAsia="Calibri"/>
                <w:b/>
                <w:lang w:eastAsia="en-US"/>
              </w:rPr>
              <w:t>а</w:t>
            </w:r>
            <w:r w:rsidRPr="0002455A">
              <w:rPr>
                <w:rFonts w:eastAsia="Calibri"/>
                <w:b/>
                <w:lang w:eastAsia="en-US"/>
              </w:rPr>
              <w:t xml:space="preserve"> на 1 работника по фактически выполненному в отчетный период объему функций по контролю</w:t>
            </w:r>
          </w:p>
        </w:tc>
      </w:tr>
      <w:tr w:rsidR="0002455A" w:rsidRPr="00A30B7D" w:rsidTr="0002455A">
        <w:tc>
          <w:tcPr>
            <w:tcW w:w="560" w:type="dxa"/>
            <w:vAlign w:val="center"/>
          </w:tcPr>
          <w:p w:rsidR="0002455A" w:rsidRPr="00AD084F" w:rsidRDefault="0002455A" w:rsidP="0002455A">
            <w:pPr>
              <w:autoSpaceDE w:val="0"/>
              <w:autoSpaceDN w:val="0"/>
              <w:adjustRightInd w:val="0"/>
              <w:jc w:val="center"/>
              <w:rPr>
                <w:rFonts w:eastAsia="Calibri"/>
                <w:lang w:eastAsia="en-US"/>
              </w:rPr>
            </w:pPr>
            <w:r>
              <w:rPr>
                <w:rFonts w:eastAsia="Calibri"/>
                <w:lang w:eastAsia="en-US"/>
              </w:rPr>
              <w:t>1</w:t>
            </w:r>
          </w:p>
        </w:tc>
        <w:tc>
          <w:tcPr>
            <w:tcW w:w="4685" w:type="dxa"/>
            <w:vAlign w:val="center"/>
          </w:tcPr>
          <w:p w:rsidR="0002455A" w:rsidRPr="00AD084F" w:rsidRDefault="0002455A" w:rsidP="0002455A">
            <w:pPr>
              <w:autoSpaceDE w:val="0"/>
              <w:autoSpaceDN w:val="0"/>
              <w:adjustRightInd w:val="0"/>
              <w:rPr>
                <w:rFonts w:eastAsia="Calibri"/>
                <w:lang w:eastAsia="en-US"/>
              </w:rPr>
            </w:pPr>
            <w:r w:rsidRPr="00AD084F">
              <w:rPr>
                <w:rFonts w:eastAsia="Calibri"/>
                <w:lang w:eastAsia="en-US"/>
              </w:rPr>
              <w:t>Отдел регулирования цен на                           потребительские товары и услуги</w:t>
            </w:r>
          </w:p>
        </w:tc>
        <w:tc>
          <w:tcPr>
            <w:tcW w:w="4111" w:type="dxa"/>
            <w:vAlign w:val="center"/>
          </w:tcPr>
          <w:p w:rsidR="0002455A" w:rsidRPr="005F5FEA" w:rsidRDefault="0002455A" w:rsidP="0002455A">
            <w:pPr>
              <w:autoSpaceDE w:val="0"/>
              <w:autoSpaceDN w:val="0"/>
              <w:adjustRightInd w:val="0"/>
              <w:jc w:val="center"/>
              <w:rPr>
                <w:rFonts w:eastAsia="Calibri"/>
                <w:lang w:eastAsia="en-US"/>
              </w:rPr>
            </w:pPr>
            <w:r w:rsidRPr="005F5FEA">
              <w:rPr>
                <w:rFonts w:eastAsia="Calibri"/>
                <w:lang w:eastAsia="en-US"/>
              </w:rPr>
              <w:t>1,5</w:t>
            </w:r>
          </w:p>
        </w:tc>
      </w:tr>
      <w:tr w:rsidR="0002455A" w:rsidRPr="00A30B7D" w:rsidTr="0002455A">
        <w:tc>
          <w:tcPr>
            <w:tcW w:w="560" w:type="dxa"/>
            <w:tcBorders>
              <w:top w:val="single" w:sz="4" w:space="0" w:color="000000"/>
              <w:left w:val="single" w:sz="4" w:space="0" w:color="000000"/>
              <w:bottom w:val="single" w:sz="4" w:space="0" w:color="000000"/>
              <w:right w:val="single" w:sz="4" w:space="0" w:color="000000"/>
            </w:tcBorders>
            <w:vAlign w:val="center"/>
          </w:tcPr>
          <w:p w:rsidR="0002455A" w:rsidRPr="00AD084F" w:rsidRDefault="0002455A" w:rsidP="0002455A">
            <w:pPr>
              <w:autoSpaceDE w:val="0"/>
              <w:autoSpaceDN w:val="0"/>
              <w:adjustRightInd w:val="0"/>
              <w:jc w:val="center"/>
              <w:rPr>
                <w:rFonts w:eastAsia="Calibri"/>
                <w:lang w:eastAsia="en-US"/>
              </w:rPr>
            </w:pPr>
            <w:r>
              <w:rPr>
                <w:rFonts w:eastAsia="Calibri"/>
                <w:lang w:eastAsia="en-US"/>
              </w:rPr>
              <w:t>2</w:t>
            </w:r>
          </w:p>
        </w:tc>
        <w:tc>
          <w:tcPr>
            <w:tcW w:w="4685" w:type="dxa"/>
            <w:tcBorders>
              <w:top w:val="single" w:sz="4" w:space="0" w:color="000000"/>
              <w:left w:val="single" w:sz="4" w:space="0" w:color="000000"/>
              <w:bottom w:val="single" w:sz="4" w:space="0" w:color="000000"/>
              <w:right w:val="single" w:sz="4" w:space="0" w:color="000000"/>
            </w:tcBorders>
            <w:vAlign w:val="center"/>
          </w:tcPr>
          <w:p w:rsidR="0002455A" w:rsidRPr="00AD084F" w:rsidRDefault="0002455A" w:rsidP="0002455A">
            <w:pPr>
              <w:autoSpaceDE w:val="0"/>
              <w:autoSpaceDN w:val="0"/>
              <w:adjustRightInd w:val="0"/>
              <w:rPr>
                <w:rFonts w:eastAsia="Calibri"/>
                <w:lang w:eastAsia="en-US"/>
              </w:rPr>
            </w:pPr>
            <w:r w:rsidRPr="00AD084F">
              <w:rPr>
                <w:rFonts w:eastAsia="Calibri"/>
                <w:lang w:eastAsia="en-US"/>
              </w:rPr>
              <w:t>Отдел прогнозирования, анализа и тарифов ТЭК</w:t>
            </w:r>
          </w:p>
        </w:tc>
        <w:tc>
          <w:tcPr>
            <w:tcW w:w="4111" w:type="dxa"/>
            <w:tcBorders>
              <w:top w:val="single" w:sz="4" w:space="0" w:color="000000"/>
              <w:left w:val="single" w:sz="4" w:space="0" w:color="000000"/>
              <w:bottom w:val="single" w:sz="4" w:space="0" w:color="000000"/>
              <w:right w:val="single" w:sz="4" w:space="0" w:color="000000"/>
            </w:tcBorders>
            <w:vAlign w:val="center"/>
          </w:tcPr>
          <w:p w:rsidR="0002455A" w:rsidRPr="005F5FEA" w:rsidRDefault="0002455A" w:rsidP="0002455A">
            <w:pPr>
              <w:autoSpaceDE w:val="0"/>
              <w:autoSpaceDN w:val="0"/>
              <w:adjustRightInd w:val="0"/>
              <w:jc w:val="center"/>
              <w:rPr>
                <w:rFonts w:eastAsia="Calibri"/>
                <w:lang w:eastAsia="en-US"/>
              </w:rPr>
            </w:pPr>
            <w:r w:rsidRPr="005F5FEA">
              <w:rPr>
                <w:rFonts w:eastAsia="Calibri"/>
                <w:lang w:eastAsia="en-US"/>
              </w:rPr>
              <w:t>1,6</w:t>
            </w:r>
          </w:p>
        </w:tc>
      </w:tr>
      <w:tr w:rsidR="0002455A" w:rsidRPr="00A30B7D" w:rsidTr="0002455A">
        <w:trPr>
          <w:trHeight w:val="469"/>
        </w:trPr>
        <w:tc>
          <w:tcPr>
            <w:tcW w:w="560" w:type="dxa"/>
            <w:tcBorders>
              <w:top w:val="single" w:sz="4" w:space="0" w:color="000000"/>
              <w:left w:val="single" w:sz="4" w:space="0" w:color="000000"/>
              <w:bottom w:val="single" w:sz="4" w:space="0" w:color="000000"/>
              <w:right w:val="single" w:sz="4" w:space="0" w:color="000000"/>
            </w:tcBorders>
            <w:vAlign w:val="center"/>
          </w:tcPr>
          <w:p w:rsidR="0002455A" w:rsidRPr="00AD084F" w:rsidRDefault="0002455A" w:rsidP="0002455A">
            <w:pPr>
              <w:autoSpaceDE w:val="0"/>
              <w:autoSpaceDN w:val="0"/>
              <w:adjustRightInd w:val="0"/>
              <w:jc w:val="center"/>
              <w:rPr>
                <w:rFonts w:eastAsia="Calibri"/>
                <w:lang w:eastAsia="en-US"/>
              </w:rPr>
            </w:pPr>
            <w:r>
              <w:rPr>
                <w:rFonts w:eastAsia="Calibri"/>
                <w:lang w:eastAsia="en-US"/>
              </w:rPr>
              <w:t>3</w:t>
            </w:r>
          </w:p>
        </w:tc>
        <w:tc>
          <w:tcPr>
            <w:tcW w:w="4685" w:type="dxa"/>
            <w:tcBorders>
              <w:top w:val="single" w:sz="4" w:space="0" w:color="000000"/>
              <w:left w:val="single" w:sz="4" w:space="0" w:color="000000"/>
              <w:bottom w:val="single" w:sz="4" w:space="0" w:color="000000"/>
              <w:right w:val="single" w:sz="4" w:space="0" w:color="000000"/>
            </w:tcBorders>
            <w:vAlign w:val="center"/>
          </w:tcPr>
          <w:p w:rsidR="0002455A" w:rsidRPr="00AD084F" w:rsidRDefault="0002455A" w:rsidP="0002455A">
            <w:pPr>
              <w:autoSpaceDE w:val="0"/>
              <w:autoSpaceDN w:val="0"/>
              <w:adjustRightInd w:val="0"/>
              <w:rPr>
                <w:rFonts w:eastAsia="Calibri"/>
                <w:lang w:eastAsia="en-US"/>
              </w:rPr>
            </w:pPr>
            <w:r w:rsidRPr="00AD084F">
              <w:rPr>
                <w:rFonts w:eastAsia="Calibri"/>
                <w:lang w:eastAsia="en-US"/>
              </w:rPr>
              <w:t>Отдел тарифов на услуги ЖКХ</w:t>
            </w:r>
          </w:p>
        </w:tc>
        <w:tc>
          <w:tcPr>
            <w:tcW w:w="4111" w:type="dxa"/>
            <w:tcBorders>
              <w:top w:val="single" w:sz="4" w:space="0" w:color="000000"/>
              <w:left w:val="single" w:sz="4" w:space="0" w:color="000000"/>
              <w:bottom w:val="single" w:sz="4" w:space="0" w:color="000000"/>
              <w:right w:val="single" w:sz="4" w:space="0" w:color="000000"/>
            </w:tcBorders>
            <w:vAlign w:val="center"/>
          </w:tcPr>
          <w:p w:rsidR="0002455A" w:rsidRPr="005F5FEA" w:rsidRDefault="0002455A" w:rsidP="0002455A">
            <w:pPr>
              <w:autoSpaceDE w:val="0"/>
              <w:autoSpaceDN w:val="0"/>
              <w:adjustRightInd w:val="0"/>
              <w:jc w:val="center"/>
              <w:rPr>
                <w:rFonts w:eastAsia="Calibri"/>
                <w:lang w:eastAsia="en-US"/>
              </w:rPr>
            </w:pPr>
            <w:r w:rsidRPr="005F5FEA">
              <w:rPr>
                <w:rFonts w:eastAsia="Calibri"/>
                <w:lang w:eastAsia="en-US"/>
              </w:rPr>
              <w:t>4,0</w:t>
            </w:r>
          </w:p>
        </w:tc>
      </w:tr>
    </w:tbl>
    <w:p w:rsidR="0073568B" w:rsidRDefault="0073568B" w:rsidP="0073568B">
      <w:pPr>
        <w:jc w:val="center"/>
        <w:rPr>
          <w:b/>
          <w:sz w:val="28"/>
          <w:szCs w:val="28"/>
        </w:rPr>
      </w:pPr>
      <w:r w:rsidRPr="00AD084F">
        <w:rPr>
          <w:b/>
          <w:sz w:val="28"/>
          <w:szCs w:val="28"/>
        </w:rPr>
        <w:t>д) численность экспертов и представителей экспертных организаций, привлекаемых к проведению мероприятий по контролю</w:t>
      </w:r>
    </w:p>
    <w:p w:rsidR="0073568B" w:rsidRPr="004F07F8" w:rsidRDefault="0073568B" w:rsidP="0073568B">
      <w:pPr>
        <w:pStyle w:val="a9"/>
        <w:autoSpaceDE w:val="0"/>
        <w:autoSpaceDN w:val="0"/>
        <w:adjustRightInd w:val="0"/>
        <w:spacing w:after="200"/>
        <w:ind w:left="0" w:firstLine="708"/>
        <w:jc w:val="both"/>
        <w:rPr>
          <w:sz w:val="28"/>
          <w:szCs w:val="28"/>
        </w:rPr>
      </w:pPr>
      <w:r w:rsidRPr="004F07F8">
        <w:rPr>
          <w:sz w:val="28"/>
          <w:szCs w:val="28"/>
        </w:rPr>
        <w:t>К проведению мероприятий по контролю в 20</w:t>
      </w:r>
      <w:r w:rsidR="00075677">
        <w:rPr>
          <w:sz w:val="28"/>
          <w:szCs w:val="28"/>
        </w:rPr>
        <w:t>18</w:t>
      </w:r>
      <w:r w:rsidRPr="004F07F8">
        <w:rPr>
          <w:sz w:val="28"/>
          <w:szCs w:val="28"/>
        </w:rPr>
        <w:t xml:space="preserve"> году привлекались эксперты государственного каз</w:t>
      </w:r>
      <w:r w:rsidR="005A0764">
        <w:rPr>
          <w:sz w:val="28"/>
          <w:szCs w:val="28"/>
        </w:rPr>
        <w:t>е</w:t>
      </w:r>
      <w:r w:rsidRPr="004F07F8">
        <w:rPr>
          <w:sz w:val="28"/>
          <w:szCs w:val="28"/>
        </w:rPr>
        <w:t>нного учреждения</w:t>
      </w:r>
      <w:r w:rsidR="00075677">
        <w:rPr>
          <w:sz w:val="28"/>
          <w:szCs w:val="28"/>
        </w:rPr>
        <w:t xml:space="preserve"> «Центр экспертиз» в количестве:</w:t>
      </w:r>
    </w:p>
    <w:p w:rsidR="00075677" w:rsidRPr="005F5FEA" w:rsidRDefault="00075677" w:rsidP="00075677">
      <w:pPr>
        <w:pStyle w:val="a9"/>
        <w:numPr>
          <w:ilvl w:val="0"/>
          <w:numId w:val="11"/>
        </w:numPr>
        <w:tabs>
          <w:tab w:val="left" w:pos="1134"/>
        </w:tabs>
        <w:ind w:left="0" w:firstLine="709"/>
        <w:jc w:val="both"/>
        <w:rPr>
          <w:sz w:val="28"/>
          <w:szCs w:val="28"/>
        </w:rPr>
      </w:pPr>
      <w:r w:rsidRPr="006E48E0">
        <w:rPr>
          <w:sz w:val="28"/>
          <w:szCs w:val="28"/>
        </w:rPr>
        <w:t>региональн</w:t>
      </w:r>
      <w:r>
        <w:rPr>
          <w:sz w:val="28"/>
          <w:szCs w:val="28"/>
        </w:rPr>
        <w:t>ый</w:t>
      </w:r>
      <w:r w:rsidRPr="006E48E0">
        <w:rPr>
          <w:sz w:val="28"/>
          <w:szCs w:val="28"/>
        </w:rPr>
        <w:t xml:space="preserve"> государственн</w:t>
      </w:r>
      <w:r>
        <w:rPr>
          <w:sz w:val="28"/>
          <w:szCs w:val="28"/>
        </w:rPr>
        <w:t>ый</w:t>
      </w:r>
      <w:r w:rsidRPr="006E48E0">
        <w:rPr>
          <w:sz w:val="28"/>
          <w:szCs w:val="28"/>
        </w:rPr>
        <w:t xml:space="preserve"> контрол</w:t>
      </w:r>
      <w:r>
        <w:rPr>
          <w:sz w:val="28"/>
          <w:szCs w:val="28"/>
        </w:rPr>
        <w:t>ь</w:t>
      </w:r>
      <w:r w:rsidRPr="006E48E0">
        <w:rPr>
          <w:sz w:val="28"/>
          <w:szCs w:val="28"/>
        </w:rPr>
        <w:t xml:space="preserve"> (надзор) в области регулируемы</w:t>
      </w:r>
      <w:r w:rsidR="0002455A">
        <w:rPr>
          <w:sz w:val="28"/>
          <w:szCs w:val="28"/>
        </w:rPr>
        <w:t xml:space="preserve">х государством цен (тарифов) </w:t>
      </w:r>
      <w:r w:rsidR="0002455A" w:rsidRPr="005F5FEA">
        <w:rPr>
          <w:sz w:val="28"/>
          <w:szCs w:val="28"/>
        </w:rPr>
        <w:t xml:space="preserve">– </w:t>
      </w:r>
      <w:r w:rsidR="00EB0BAB" w:rsidRPr="005F5FEA">
        <w:rPr>
          <w:sz w:val="28"/>
          <w:szCs w:val="28"/>
        </w:rPr>
        <w:t>17</w:t>
      </w:r>
      <w:r w:rsidRPr="005F5FEA">
        <w:rPr>
          <w:sz w:val="28"/>
          <w:szCs w:val="28"/>
        </w:rPr>
        <w:t>;</w:t>
      </w:r>
    </w:p>
    <w:p w:rsidR="00075677" w:rsidRPr="005F5FEA" w:rsidRDefault="00075677" w:rsidP="00075677">
      <w:pPr>
        <w:pStyle w:val="a9"/>
        <w:numPr>
          <w:ilvl w:val="0"/>
          <w:numId w:val="11"/>
        </w:numPr>
        <w:tabs>
          <w:tab w:val="left" w:pos="1134"/>
        </w:tabs>
        <w:ind w:left="0" w:firstLine="709"/>
        <w:jc w:val="both"/>
        <w:rPr>
          <w:sz w:val="28"/>
          <w:szCs w:val="28"/>
        </w:rPr>
      </w:pPr>
      <w:r w:rsidRPr="005F5FEA">
        <w:rPr>
          <w:sz w:val="28"/>
          <w:szCs w:val="28"/>
        </w:rPr>
        <w:t xml:space="preserve">региональный государственный контроль (надзор) в сфере </w:t>
      </w:r>
      <w:r w:rsidR="0002455A" w:rsidRPr="005F5FEA">
        <w:rPr>
          <w:sz w:val="28"/>
          <w:szCs w:val="28"/>
        </w:rPr>
        <w:t>естественных монополий –</w:t>
      </w:r>
      <w:r w:rsidRPr="005F5FEA">
        <w:rPr>
          <w:sz w:val="28"/>
          <w:szCs w:val="28"/>
        </w:rPr>
        <w:t xml:space="preserve"> 5.</w:t>
      </w:r>
    </w:p>
    <w:p w:rsidR="00F07730" w:rsidRPr="00886888" w:rsidRDefault="00F07730" w:rsidP="00F07730">
      <w:pPr>
        <w:rPr>
          <w:sz w:val="32"/>
          <w:szCs w:val="32"/>
        </w:rPr>
      </w:pP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F07730" w:rsidRPr="00886888"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07730" w:rsidRPr="00755FAF" w:rsidRDefault="00F07730" w:rsidP="00F07730">
      <w:pPr>
        <w:rPr>
          <w:sz w:val="32"/>
          <w:szCs w:val="32"/>
        </w:rPr>
      </w:pPr>
    </w:p>
    <w:p w:rsidR="00A43940" w:rsidRDefault="00A43940" w:rsidP="00A43940">
      <w:pPr>
        <w:jc w:val="center"/>
        <w:rPr>
          <w:b/>
          <w:sz w:val="28"/>
          <w:szCs w:val="28"/>
        </w:rPr>
      </w:pPr>
      <w:r w:rsidRPr="00BB4C2B">
        <w:rPr>
          <w:b/>
          <w:sz w:val="28"/>
          <w:szCs w:val="28"/>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A43940" w:rsidRPr="004E54EA" w:rsidRDefault="0073568B" w:rsidP="00A43940">
      <w:pPr>
        <w:ind w:firstLine="708"/>
        <w:jc w:val="both"/>
        <w:rPr>
          <w:b/>
          <w:i/>
          <w:sz w:val="28"/>
          <w:szCs w:val="28"/>
        </w:rPr>
      </w:pPr>
      <w:r w:rsidRPr="004E54EA">
        <w:rPr>
          <w:b/>
          <w:i/>
          <w:sz w:val="28"/>
          <w:szCs w:val="28"/>
        </w:rPr>
        <w:t>1.</w:t>
      </w:r>
      <w:r w:rsidR="00A43940" w:rsidRPr="004E54EA">
        <w:rPr>
          <w:b/>
          <w:i/>
          <w:sz w:val="28"/>
          <w:szCs w:val="28"/>
        </w:rPr>
        <w:t xml:space="preserve"> Региональный государственный контроль (надзор) в области регулируемых государством цен (тарифов).</w:t>
      </w:r>
    </w:p>
    <w:p w:rsidR="0073568B" w:rsidRPr="005F5FEA" w:rsidRDefault="0073568B" w:rsidP="00A43940">
      <w:pPr>
        <w:ind w:firstLine="708"/>
        <w:jc w:val="both"/>
        <w:rPr>
          <w:sz w:val="28"/>
          <w:szCs w:val="28"/>
        </w:rPr>
      </w:pPr>
      <w:r w:rsidRPr="00520BF0">
        <w:rPr>
          <w:sz w:val="28"/>
          <w:szCs w:val="28"/>
        </w:rPr>
        <w:t xml:space="preserve">В рамках осуществления </w:t>
      </w:r>
      <w:r w:rsidRPr="005F5FEA">
        <w:rPr>
          <w:sz w:val="28"/>
          <w:szCs w:val="28"/>
        </w:rPr>
        <w:t>полномочий должностными лицами РСТ Забайкальского края в 201</w:t>
      </w:r>
      <w:r w:rsidR="00520BF0" w:rsidRPr="005F5FEA">
        <w:rPr>
          <w:sz w:val="28"/>
          <w:szCs w:val="28"/>
        </w:rPr>
        <w:t>8</w:t>
      </w:r>
      <w:r w:rsidRPr="005F5FEA">
        <w:rPr>
          <w:sz w:val="28"/>
          <w:szCs w:val="28"/>
        </w:rPr>
        <w:t xml:space="preserve"> году проведено </w:t>
      </w:r>
      <w:r w:rsidR="0002455A" w:rsidRPr="005F5FEA">
        <w:rPr>
          <w:sz w:val="28"/>
          <w:szCs w:val="28"/>
        </w:rPr>
        <w:t>34</w:t>
      </w:r>
      <w:r w:rsidRPr="005F5FEA">
        <w:rPr>
          <w:sz w:val="28"/>
          <w:szCs w:val="28"/>
        </w:rPr>
        <w:t xml:space="preserve"> провер</w:t>
      </w:r>
      <w:r w:rsidR="0002455A" w:rsidRPr="005F5FEA">
        <w:rPr>
          <w:sz w:val="28"/>
          <w:szCs w:val="28"/>
        </w:rPr>
        <w:t>ки</w:t>
      </w:r>
      <w:r w:rsidRPr="005F5FEA">
        <w:rPr>
          <w:sz w:val="28"/>
          <w:szCs w:val="28"/>
        </w:rPr>
        <w:t xml:space="preserve"> (в </w:t>
      </w:r>
      <w:r w:rsidRPr="005F5FEA">
        <w:rPr>
          <w:sz w:val="28"/>
          <w:szCs w:val="28"/>
          <w:lang w:val="en-US"/>
        </w:rPr>
        <w:t>I</w:t>
      </w:r>
      <w:r w:rsidRPr="005F5FEA">
        <w:rPr>
          <w:sz w:val="28"/>
          <w:szCs w:val="28"/>
        </w:rPr>
        <w:t xml:space="preserve"> полугодии - </w:t>
      </w:r>
      <w:r w:rsidR="0002455A" w:rsidRPr="005F5FEA">
        <w:rPr>
          <w:sz w:val="28"/>
          <w:szCs w:val="28"/>
        </w:rPr>
        <w:t>14</w:t>
      </w:r>
      <w:r w:rsidRPr="005F5FEA">
        <w:rPr>
          <w:sz w:val="28"/>
          <w:szCs w:val="28"/>
        </w:rPr>
        <w:t xml:space="preserve">, во </w:t>
      </w:r>
      <w:r w:rsidRPr="005F5FEA">
        <w:rPr>
          <w:sz w:val="28"/>
          <w:szCs w:val="28"/>
          <w:lang w:val="en-US"/>
        </w:rPr>
        <w:t>II</w:t>
      </w:r>
      <w:r w:rsidRPr="005F5FEA">
        <w:rPr>
          <w:sz w:val="28"/>
          <w:szCs w:val="28"/>
        </w:rPr>
        <w:t xml:space="preserve"> полугодии – </w:t>
      </w:r>
      <w:r w:rsidR="0002455A" w:rsidRPr="005F5FEA">
        <w:rPr>
          <w:sz w:val="28"/>
          <w:szCs w:val="28"/>
        </w:rPr>
        <w:t>20</w:t>
      </w:r>
      <w:r w:rsidRPr="005F5FEA">
        <w:rPr>
          <w:sz w:val="28"/>
          <w:szCs w:val="28"/>
        </w:rPr>
        <w:t xml:space="preserve">). </w:t>
      </w:r>
    </w:p>
    <w:p w:rsidR="0073568B" w:rsidRPr="005F5FEA" w:rsidRDefault="0073568B" w:rsidP="0073568B">
      <w:pPr>
        <w:autoSpaceDE w:val="0"/>
        <w:autoSpaceDN w:val="0"/>
        <w:adjustRightInd w:val="0"/>
        <w:ind w:firstLine="709"/>
        <w:jc w:val="both"/>
        <w:rPr>
          <w:sz w:val="28"/>
          <w:szCs w:val="28"/>
        </w:rPr>
      </w:pPr>
      <w:r w:rsidRPr="005F5FEA">
        <w:rPr>
          <w:sz w:val="28"/>
          <w:szCs w:val="28"/>
        </w:rPr>
        <w:t xml:space="preserve">Из общего числа проверок проведено </w:t>
      </w:r>
      <w:r w:rsidR="00EB0BAB" w:rsidRPr="005F5FEA">
        <w:rPr>
          <w:sz w:val="28"/>
          <w:szCs w:val="28"/>
        </w:rPr>
        <w:t>2</w:t>
      </w:r>
      <w:r w:rsidR="0002455A" w:rsidRPr="005F5FEA">
        <w:rPr>
          <w:sz w:val="28"/>
          <w:szCs w:val="28"/>
        </w:rPr>
        <w:t>5</w:t>
      </w:r>
      <w:r w:rsidRPr="005F5FEA">
        <w:rPr>
          <w:sz w:val="28"/>
          <w:szCs w:val="28"/>
        </w:rPr>
        <w:t xml:space="preserve"> документарных (в </w:t>
      </w:r>
      <w:r w:rsidRPr="005F5FEA">
        <w:rPr>
          <w:sz w:val="28"/>
          <w:szCs w:val="28"/>
          <w:lang w:val="en-US"/>
        </w:rPr>
        <w:t>I</w:t>
      </w:r>
      <w:r w:rsidRPr="005F5FEA">
        <w:rPr>
          <w:sz w:val="28"/>
          <w:szCs w:val="28"/>
        </w:rPr>
        <w:t xml:space="preserve"> полугодии – </w:t>
      </w:r>
      <w:r w:rsidR="0002455A" w:rsidRPr="005F5FEA">
        <w:rPr>
          <w:sz w:val="28"/>
          <w:szCs w:val="28"/>
        </w:rPr>
        <w:t>10</w:t>
      </w:r>
      <w:r w:rsidRPr="005F5FEA">
        <w:rPr>
          <w:sz w:val="28"/>
          <w:szCs w:val="28"/>
        </w:rPr>
        <w:t xml:space="preserve">, во </w:t>
      </w:r>
      <w:r w:rsidRPr="005F5FEA">
        <w:rPr>
          <w:sz w:val="28"/>
          <w:szCs w:val="28"/>
          <w:lang w:val="en-US"/>
        </w:rPr>
        <w:t>II</w:t>
      </w:r>
      <w:r w:rsidRPr="005F5FEA">
        <w:rPr>
          <w:sz w:val="28"/>
          <w:szCs w:val="28"/>
        </w:rPr>
        <w:t xml:space="preserve"> полугодии – </w:t>
      </w:r>
      <w:r w:rsidR="0002455A" w:rsidRPr="005F5FEA">
        <w:rPr>
          <w:sz w:val="28"/>
          <w:szCs w:val="28"/>
        </w:rPr>
        <w:t>15</w:t>
      </w:r>
      <w:r w:rsidRPr="005F5FEA">
        <w:rPr>
          <w:sz w:val="28"/>
          <w:szCs w:val="28"/>
        </w:rPr>
        <w:t xml:space="preserve"> проверок), </w:t>
      </w:r>
      <w:r w:rsidR="0002455A" w:rsidRPr="005F5FEA">
        <w:rPr>
          <w:sz w:val="28"/>
          <w:szCs w:val="28"/>
        </w:rPr>
        <w:t>10</w:t>
      </w:r>
      <w:r w:rsidRPr="005F5FEA">
        <w:rPr>
          <w:sz w:val="28"/>
          <w:szCs w:val="28"/>
        </w:rPr>
        <w:t xml:space="preserve"> выездных проверок (в </w:t>
      </w:r>
      <w:r w:rsidRPr="005F5FEA">
        <w:rPr>
          <w:sz w:val="28"/>
          <w:szCs w:val="28"/>
          <w:lang w:val="en-US"/>
        </w:rPr>
        <w:t>I</w:t>
      </w:r>
      <w:r w:rsidRPr="005F5FEA">
        <w:rPr>
          <w:sz w:val="28"/>
          <w:szCs w:val="28"/>
        </w:rPr>
        <w:t xml:space="preserve"> полугодии – </w:t>
      </w:r>
      <w:r w:rsidR="0002455A" w:rsidRPr="005F5FEA">
        <w:rPr>
          <w:sz w:val="28"/>
          <w:szCs w:val="28"/>
        </w:rPr>
        <w:t>4</w:t>
      </w:r>
      <w:r w:rsidRPr="005F5FEA">
        <w:rPr>
          <w:sz w:val="28"/>
          <w:szCs w:val="28"/>
        </w:rPr>
        <w:t xml:space="preserve">, во </w:t>
      </w:r>
      <w:r w:rsidRPr="005F5FEA">
        <w:rPr>
          <w:sz w:val="28"/>
          <w:szCs w:val="28"/>
          <w:lang w:val="en-US"/>
        </w:rPr>
        <w:t>II</w:t>
      </w:r>
      <w:r w:rsidRPr="005F5FEA">
        <w:rPr>
          <w:sz w:val="28"/>
          <w:szCs w:val="28"/>
        </w:rPr>
        <w:t xml:space="preserve"> полугодии – </w:t>
      </w:r>
      <w:r w:rsidR="0002455A" w:rsidRPr="005F5FEA">
        <w:rPr>
          <w:sz w:val="28"/>
          <w:szCs w:val="28"/>
        </w:rPr>
        <w:t>6</w:t>
      </w:r>
      <w:r w:rsidRPr="005F5FEA">
        <w:rPr>
          <w:sz w:val="28"/>
          <w:szCs w:val="28"/>
        </w:rPr>
        <w:t xml:space="preserve"> проверок).</w:t>
      </w:r>
    </w:p>
    <w:p w:rsidR="0073568B" w:rsidRPr="005F5FEA" w:rsidRDefault="0073568B" w:rsidP="0073568B">
      <w:pPr>
        <w:autoSpaceDE w:val="0"/>
        <w:autoSpaceDN w:val="0"/>
        <w:adjustRightInd w:val="0"/>
        <w:ind w:firstLine="709"/>
        <w:jc w:val="both"/>
        <w:rPr>
          <w:b/>
          <w:sz w:val="28"/>
          <w:szCs w:val="28"/>
        </w:rPr>
      </w:pPr>
      <w:r w:rsidRPr="005F5FEA">
        <w:rPr>
          <w:sz w:val="28"/>
          <w:szCs w:val="28"/>
        </w:rPr>
        <w:t>В 201</w:t>
      </w:r>
      <w:r w:rsidR="00520BF0" w:rsidRPr="005F5FEA">
        <w:rPr>
          <w:sz w:val="28"/>
          <w:szCs w:val="28"/>
        </w:rPr>
        <w:t>8</w:t>
      </w:r>
      <w:r w:rsidRPr="005F5FEA">
        <w:rPr>
          <w:sz w:val="28"/>
          <w:szCs w:val="28"/>
        </w:rPr>
        <w:t xml:space="preserve"> году проведено </w:t>
      </w:r>
      <w:r w:rsidR="0002455A" w:rsidRPr="005F5FEA">
        <w:rPr>
          <w:sz w:val="28"/>
          <w:szCs w:val="28"/>
        </w:rPr>
        <w:t>12</w:t>
      </w:r>
      <w:r w:rsidRPr="005F5FEA">
        <w:rPr>
          <w:sz w:val="28"/>
          <w:szCs w:val="28"/>
        </w:rPr>
        <w:t xml:space="preserve"> плановых проверок (в </w:t>
      </w:r>
      <w:r w:rsidRPr="005F5FEA">
        <w:rPr>
          <w:sz w:val="28"/>
          <w:szCs w:val="28"/>
          <w:lang w:val="en-US"/>
        </w:rPr>
        <w:t>I</w:t>
      </w:r>
      <w:r w:rsidRPr="005F5FEA">
        <w:rPr>
          <w:sz w:val="28"/>
          <w:szCs w:val="28"/>
        </w:rPr>
        <w:t xml:space="preserve"> полугодии – </w:t>
      </w:r>
      <w:r w:rsidR="0002455A" w:rsidRPr="005F5FEA">
        <w:rPr>
          <w:sz w:val="28"/>
          <w:szCs w:val="28"/>
        </w:rPr>
        <w:t>5</w:t>
      </w:r>
      <w:r w:rsidRPr="005F5FEA">
        <w:rPr>
          <w:b/>
          <w:sz w:val="28"/>
          <w:szCs w:val="28"/>
        </w:rPr>
        <w:t xml:space="preserve">, </w:t>
      </w:r>
      <w:r w:rsidRPr="005F5FEA">
        <w:rPr>
          <w:sz w:val="28"/>
          <w:szCs w:val="28"/>
        </w:rPr>
        <w:t xml:space="preserve">во </w:t>
      </w:r>
      <w:r w:rsidRPr="005F5FEA">
        <w:rPr>
          <w:sz w:val="28"/>
          <w:szCs w:val="28"/>
          <w:lang w:val="en-US"/>
        </w:rPr>
        <w:t>II</w:t>
      </w:r>
      <w:r w:rsidRPr="005F5FEA">
        <w:rPr>
          <w:sz w:val="28"/>
          <w:szCs w:val="28"/>
        </w:rPr>
        <w:t xml:space="preserve"> полугодии – </w:t>
      </w:r>
      <w:r w:rsidR="00EB0BAB" w:rsidRPr="005F5FEA">
        <w:rPr>
          <w:sz w:val="28"/>
          <w:szCs w:val="28"/>
        </w:rPr>
        <w:t>7</w:t>
      </w:r>
      <w:r w:rsidRPr="005F5FEA">
        <w:rPr>
          <w:sz w:val="28"/>
          <w:szCs w:val="28"/>
        </w:rPr>
        <w:t xml:space="preserve"> проверок),</w:t>
      </w:r>
      <w:r w:rsidRPr="005F5FEA">
        <w:rPr>
          <w:b/>
          <w:sz w:val="28"/>
          <w:szCs w:val="28"/>
        </w:rPr>
        <w:t xml:space="preserve"> </w:t>
      </w:r>
      <w:r w:rsidR="004B41C3" w:rsidRPr="005F5FEA">
        <w:rPr>
          <w:sz w:val="28"/>
          <w:szCs w:val="28"/>
        </w:rPr>
        <w:t xml:space="preserve">внеплановых </w:t>
      </w:r>
      <w:r w:rsidR="0002455A" w:rsidRPr="005F5FEA">
        <w:rPr>
          <w:sz w:val="28"/>
          <w:szCs w:val="28"/>
        </w:rPr>
        <w:t>22</w:t>
      </w:r>
      <w:r w:rsidR="004B41C3" w:rsidRPr="005F5FEA">
        <w:rPr>
          <w:sz w:val="28"/>
          <w:szCs w:val="28"/>
        </w:rPr>
        <w:t xml:space="preserve"> провер</w:t>
      </w:r>
      <w:r w:rsidR="00EB0BAB" w:rsidRPr="005F5FEA">
        <w:rPr>
          <w:sz w:val="28"/>
          <w:szCs w:val="28"/>
        </w:rPr>
        <w:t>ки</w:t>
      </w:r>
      <w:r w:rsidRPr="005F5FEA">
        <w:rPr>
          <w:b/>
          <w:sz w:val="28"/>
          <w:szCs w:val="28"/>
        </w:rPr>
        <w:t xml:space="preserve"> </w:t>
      </w:r>
      <w:r w:rsidR="004B41C3" w:rsidRPr="005F5FEA">
        <w:rPr>
          <w:sz w:val="28"/>
          <w:szCs w:val="28"/>
        </w:rPr>
        <w:t xml:space="preserve">(в </w:t>
      </w:r>
      <w:r w:rsidR="004B41C3" w:rsidRPr="005F5FEA">
        <w:rPr>
          <w:sz w:val="28"/>
          <w:szCs w:val="28"/>
          <w:lang w:val="en-US"/>
        </w:rPr>
        <w:t>I</w:t>
      </w:r>
      <w:r w:rsidR="004B41C3" w:rsidRPr="005F5FEA">
        <w:rPr>
          <w:sz w:val="28"/>
          <w:szCs w:val="28"/>
        </w:rPr>
        <w:t xml:space="preserve"> полугодии - </w:t>
      </w:r>
      <w:r w:rsidR="0002455A" w:rsidRPr="005F5FEA">
        <w:rPr>
          <w:sz w:val="28"/>
          <w:szCs w:val="28"/>
        </w:rPr>
        <w:t>9</w:t>
      </w:r>
      <w:r w:rsidR="004B41C3" w:rsidRPr="005F5FEA">
        <w:rPr>
          <w:sz w:val="28"/>
          <w:szCs w:val="28"/>
        </w:rPr>
        <w:t xml:space="preserve">, во </w:t>
      </w:r>
      <w:r w:rsidR="004B41C3" w:rsidRPr="005F5FEA">
        <w:rPr>
          <w:sz w:val="28"/>
          <w:szCs w:val="28"/>
          <w:lang w:val="en-US"/>
        </w:rPr>
        <w:t>II</w:t>
      </w:r>
      <w:r w:rsidR="004B41C3" w:rsidRPr="005F5FEA">
        <w:rPr>
          <w:sz w:val="28"/>
          <w:szCs w:val="28"/>
        </w:rPr>
        <w:t xml:space="preserve"> полугодии – </w:t>
      </w:r>
      <w:r w:rsidR="0002455A" w:rsidRPr="005F5FEA">
        <w:rPr>
          <w:sz w:val="28"/>
          <w:szCs w:val="28"/>
        </w:rPr>
        <w:t>13</w:t>
      </w:r>
      <w:r w:rsidR="004B41C3" w:rsidRPr="005F5FEA">
        <w:rPr>
          <w:sz w:val="28"/>
          <w:szCs w:val="28"/>
        </w:rPr>
        <w:t>).</w:t>
      </w:r>
    </w:p>
    <w:p w:rsidR="0073568B" w:rsidRPr="00BB4071" w:rsidRDefault="0073568B" w:rsidP="0073568B">
      <w:pPr>
        <w:pStyle w:val="style24"/>
        <w:shd w:val="clear" w:color="auto" w:fill="FFFFFF"/>
        <w:spacing w:before="0" w:beforeAutospacing="0" w:after="0" w:afterAutospacing="0" w:line="278" w:lineRule="atLeast"/>
        <w:ind w:firstLine="708"/>
        <w:jc w:val="both"/>
        <w:rPr>
          <w:sz w:val="28"/>
          <w:szCs w:val="28"/>
        </w:rPr>
      </w:pPr>
      <w:r w:rsidRPr="005F5FEA">
        <w:rPr>
          <w:sz w:val="28"/>
          <w:szCs w:val="28"/>
        </w:rPr>
        <w:t>В 201</w:t>
      </w:r>
      <w:r w:rsidR="00520BF0" w:rsidRPr="005F5FEA">
        <w:rPr>
          <w:sz w:val="28"/>
          <w:szCs w:val="28"/>
        </w:rPr>
        <w:t>8</w:t>
      </w:r>
      <w:r w:rsidRPr="005F5FEA">
        <w:rPr>
          <w:sz w:val="28"/>
          <w:szCs w:val="28"/>
        </w:rPr>
        <w:t xml:space="preserve"> году поступило </w:t>
      </w:r>
      <w:r w:rsidR="0002455A" w:rsidRPr="005F5FEA">
        <w:rPr>
          <w:sz w:val="28"/>
          <w:szCs w:val="28"/>
        </w:rPr>
        <w:t xml:space="preserve">20 </w:t>
      </w:r>
      <w:r w:rsidRPr="005F5FEA">
        <w:rPr>
          <w:sz w:val="28"/>
          <w:szCs w:val="28"/>
        </w:rPr>
        <w:t>обращений (жалоб) граждан и иных заинтересованных лиц по вопросам правильности</w:t>
      </w:r>
      <w:r w:rsidRPr="00BB4071">
        <w:rPr>
          <w:sz w:val="28"/>
          <w:szCs w:val="28"/>
        </w:rPr>
        <w:t xml:space="preserve"> применения цен (тарифов)</w:t>
      </w:r>
      <w:r w:rsidR="0002455A">
        <w:rPr>
          <w:sz w:val="28"/>
          <w:szCs w:val="28"/>
        </w:rPr>
        <w:t xml:space="preserve"> на основании которых открыты соответствующие проверки</w:t>
      </w:r>
      <w:r w:rsidR="00BB4071" w:rsidRPr="00BB4071">
        <w:rPr>
          <w:sz w:val="28"/>
          <w:szCs w:val="28"/>
        </w:rPr>
        <w:t>.</w:t>
      </w:r>
    </w:p>
    <w:p w:rsidR="0073568B" w:rsidRPr="004E54EA" w:rsidRDefault="0073568B" w:rsidP="00A43940">
      <w:pPr>
        <w:pStyle w:val="a9"/>
        <w:autoSpaceDE w:val="0"/>
        <w:autoSpaceDN w:val="0"/>
        <w:adjustRightInd w:val="0"/>
        <w:ind w:left="0" w:firstLine="708"/>
        <w:jc w:val="both"/>
        <w:rPr>
          <w:b/>
          <w:i/>
          <w:sz w:val="28"/>
          <w:szCs w:val="28"/>
        </w:rPr>
      </w:pPr>
      <w:r w:rsidRPr="004E54EA">
        <w:rPr>
          <w:b/>
          <w:i/>
          <w:sz w:val="28"/>
          <w:szCs w:val="28"/>
        </w:rPr>
        <w:t xml:space="preserve">2. </w:t>
      </w:r>
      <w:r w:rsidR="00A43940" w:rsidRPr="004E54EA">
        <w:rPr>
          <w:b/>
          <w:i/>
          <w:sz w:val="28"/>
          <w:szCs w:val="28"/>
        </w:rPr>
        <w:t>Региональный государственный контроль (надзор) в сфере естественных монополий.</w:t>
      </w:r>
    </w:p>
    <w:p w:rsidR="004B41C3" w:rsidRPr="005F5FEA" w:rsidRDefault="004B41C3" w:rsidP="004B41C3">
      <w:pPr>
        <w:ind w:firstLine="708"/>
        <w:jc w:val="both"/>
        <w:rPr>
          <w:sz w:val="28"/>
          <w:szCs w:val="28"/>
        </w:rPr>
      </w:pPr>
      <w:r w:rsidRPr="00520BF0">
        <w:rPr>
          <w:sz w:val="28"/>
          <w:szCs w:val="28"/>
        </w:rPr>
        <w:t>В рамках осуществления полномочий должностными лицами РСТ Забайкальского края в 201</w:t>
      </w:r>
      <w:r>
        <w:rPr>
          <w:sz w:val="28"/>
          <w:szCs w:val="28"/>
        </w:rPr>
        <w:t>8</w:t>
      </w:r>
      <w:r w:rsidRPr="00520BF0">
        <w:rPr>
          <w:sz w:val="28"/>
          <w:szCs w:val="28"/>
        </w:rPr>
        <w:t xml:space="preserve"> году </w:t>
      </w:r>
      <w:r w:rsidRPr="005F5FEA">
        <w:rPr>
          <w:sz w:val="28"/>
          <w:szCs w:val="28"/>
        </w:rPr>
        <w:t xml:space="preserve">проведено </w:t>
      </w:r>
      <w:r w:rsidR="0002455A" w:rsidRPr="005F5FEA">
        <w:rPr>
          <w:sz w:val="28"/>
          <w:szCs w:val="28"/>
        </w:rPr>
        <w:t>5</w:t>
      </w:r>
      <w:r w:rsidRPr="005F5FEA">
        <w:rPr>
          <w:sz w:val="28"/>
          <w:szCs w:val="28"/>
        </w:rPr>
        <w:t xml:space="preserve"> проверок (в </w:t>
      </w:r>
      <w:r w:rsidRPr="005F5FEA">
        <w:rPr>
          <w:sz w:val="28"/>
          <w:szCs w:val="28"/>
          <w:lang w:val="en-US"/>
        </w:rPr>
        <w:t>I</w:t>
      </w:r>
      <w:r w:rsidRPr="005F5FEA">
        <w:rPr>
          <w:sz w:val="28"/>
          <w:szCs w:val="28"/>
        </w:rPr>
        <w:t xml:space="preserve"> полугодии - </w:t>
      </w:r>
      <w:r w:rsidR="0002455A" w:rsidRPr="005F5FEA">
        <w:rPr>
          <w:sz w:val="28"/>
          <w:szCs w:val="28"/>
        </w:rPr>
        <w:t>2</w:t>
      </w:r>
      <w:r w:rsidRPr="005F5FEA">
        <w:rPr>
          <w:sz w:val="28"/>
          <w:szCs w:val="28"/>
        </w:rPr>
        <w:t xml:space="preserve">, во </w:t>
      </w:r>
      <w:r w:rsidRPr="005F5FEA">
        <w:rPr>
          <w:sz w:val="28"/>
          <w:szCs w:val="28"/>
          <w:lang w:val="en-US"/>
        </w:rPr>
        <w:t>II</w:t>
      </w:r>
      <w:r w:rsidRPr="005F5FEA">
        <w:rPr>
          <w:sz w:val="28"/>
          <w:szCs w:val="28"/>
        </w:rPr>
        <w:t xml:space="preserve"> полугодии – </w:t>
      </w:r>
      <w:r w:rsidR="0002455A" w:rsidRPr="005F5FEA">
        <w:rPr>
          <w:sz w:val="28"/>
          <w:szCs w:val="28"/>
        </w:rPr>
        <w:t>3</w:t>
      </w:r>
      <w:r w:rsidRPr="005F5FEA">
        <w:rPr>
          <w:sz w:val="28"/>
          <w:szCs w:val="28"/>
        </w:rPr>
        <w:t xml:space="preserve">). </w:t>
      </w:r>
    </w:p>
    <w:p w:rsidR="004B41C3" w:rsidRPr="005F5FEA" w:rsidRDefault="004B41C3" w:rsidP="004B41C3">
      <w:pPr>
        <w:autoSpaceDE w:val="0"/>
        <w:autoSpaceDN w:val="0"/>
        <w:adjustRightInd w:val="0"/>
        <w:ind w:firstLine="709"/>
        <w:jc w:val="both"/>
        <w:rPr>
          <w:sz w:val="28"/>
          <w:szCs w:val="28"/>
        </w:rPr>
      </w:pPr>
      <w:r w:rsidRPr="005F5FEA">
        <w:rPr>
          <w:sz w:val="28"/>
          <w:szCs w:val="28"/>
        </w:rPr>
        <w:t xml:space="preserve">Из общего числа проверок проведено </w:t>
      </w:r>
      <w:r w:rsidR="0002455A" w:rsidRPr="005F5FEA">
        <w:rPr>
          <w:sz w:val="28"/>
          <w:szCs w:val="28"/>
        </w:rPr>
        <w:t>1</w:t>
      </w:r>
      <w:r w:rsidRPr="005F5FEA">
        <w:rPr>
          <w:sz w:val="28"/>
          <w:szCs w:val="28"/>
        </w:rPr>
        <w:t xml:space="preserve"> документарных (в </w:t>
      </w:r>
      <w:r w:rsidRPr="005F5FEA">
        <w:rPr>
          <w:sz w:val="28"/>
          <w:szCs w:val="28"/>
          <w:lang w:val="en-US"/>
        </w:rPr>
        <w:t>I</w:t>
      </w:r>
      <w:r w:rsidRPr="005F5FEA">
        <w:rPr>
          <w:sz w:val="28"/>
          <w:szCs w:val="28"/>
        </w:rPr>
        <w:t xml:space="preserve"> полугодии – 0, во </w:t>
      </w:r>
      <w:r w:rsidRPr="005F5FEA">
        <w:rPr>
          <w:sz w:val="28"/>
          <w:szCs w:val="28"/>
          <w:lang w:val="en-US"/>
        </w:rPr>
        <w:t>II</w:t>
      </w:r>
      <w:r w:rsidRPr="005F5FEA">
        <w:rPr>
          <w:sz w:val="28"/>
          <w:szCs w:val="28"/>
        </w:rPr>
        <w:t xml:space="preserve"> полугодии – </w:t>
      </w:r>
      <w:r w:rsidR="0002455A" w:rsidRPr="005F5FEA">
        <w:rPr>
          <w:sz w:val="28"/>
          <w:szCs w:val="28"/>
        </w:rPr>
        <w:t>1</w:t>
      </w:r>
      <w:r w:rsidRPr="005F5FEA">
        <w:rPr>
          <w:sz w:val="28"/>
          <w:szCs w:val="28"/>
        </w:rPr>
        <w:t xml:space="preserve"> проверок), </w:t>
      </w:r>
      <w:r w:rsidR="0002455A" w:rsidRPr="005F5FEA">
        <w:rPr>
          <w:sz w:val="28"/>
          <w:szCs w:val="28"/>
        </w:rPr>
        <w:t>4</w:t>
      </w:r>
      <w:r w:rsidRPr="005F5FEA">
        <w:rPr>
          <w:sz w:val="28"/>
          <w:szCs w:val="28"/>
        </w:rPr>
        <w:t xml:space="preserve"> выездных проверок (в </w:t>
      </w:r>
      <w:r w:rsidRPr="005F5FEA">
        <w:rPr>
          <w:sz w:val="28"/>
          <w:szCs w:val="28"/>
          <w:lang w:val="en-US"/>
        </w:rPr>
        <w:t>I</w:t>
      </w:r>
      <w:r w:rsidRPr="005F5FEA">
        <w:rPr>
          <w:sz w:val="28"/>
          <w:szCs w:val="28"/>
        </w:rPr>
        <w:t xml:space="preserve"> полугодии – </w:t>
      </w:r>
      <w:r w:rsidR="0002455A" w:rsidRPr="005F5FEA">
        <w:rPr>
          <w:sz w:val="28"/>
          <w:szCs w:val="28"/>
        </w:rPr>
        <w:t>2</w:t>
      </w:r>
      <w:r w:rsidRPr="005F5FEA">
        <w:rPr>
          <w:sz w:val="28"/>
          <w:szCs w:val="28"/>
        </w:rPr>
        <w:t xml:space="preserve">, во </w:t>
      </w:r>
      <w:r w:rsidRPr="005F5FEA">
        <w:rPr>
          <w:sz w:val="28"/>
          <w:szCs w:val="28"/>
          <w:lang w:val="en-US"/>
        </w:rPr>
        <w:t>II</w:t>
      </w:r>
      <w:r w:rsidRPr="005F5FEA">
        <w:rPr>
          <w:sz w:val="28"/>
          <w:szCs w:val="28"/>
        </w:rPr>
        <w:t xml:space="preserve"> полугодии – </w:t>
      </w:r>
      <w:r w:rsidR="0002455A" w:rsidRPr="005F5FEA">
        <w:rPr>
          <w:sz w:val="28"/>
          <w:szCs w:val="28"/>
        </w:rPr>
        <w:t xml:space="preserve">2 </w:t>
      </w:r>
      <w:r w:rsidRPr="005F5FEA">
        <w:rPr>
          <w:sz w:val="28"/>
          <w:szCs w:val="28"/>
        </w:rPr>
        <w:t>проверок).</w:t>
      </w:r>
    </w:p>
    <w:p w:rsidR="004B41C3" w:rsidRPr="00520BF0" w:rsidRDefault="004B41C3" w:rsidP="004B41C3">
      <w:pPr>
        <w:autoSpaceDE w:val="0"/>
        <w:autoSpaceDN w:val="0"/>
        <w:adjustRightInd w:val="0"/>
        <w:ind w:firstLine="709"/>
        <w:jc w:val="both"/>
        <w:rPr>
          <w:b/>
          <w:sz w:val="28"/>
          <w:szCs w:val="28"/>
        </w:rPr>
      </w:pPr>
      <w:r w:rsidRPr="005F5FEA">
        <w:rPr>
          <w:sz w:val="28"/>
          <w:szCs w:val="28"/>
        </w:rPr>
        <w:t xml:space="preserve">В 2018 году проведено </w:t>
      </w:r>
      <w:r w:rsidR="002E662E" w:rsidRPr="005F5FEA">
        <w:rPr>
          <w:sz w:val="28"/>
          <w:szCs w:val="28"/>
        </w:rPr>
        <w:t xml:space="preserve">4 </w:t>
      </w:r>
      <w:r w:rsidRPr="005F5FEA">
        <w:rPr>
          <w:sz w:val="28"/>
          <w:szCs w:val="28"/>
        </w:rPr>
        <w:t xml:space="preserve">плановых проверок (в </w:t>
      </w:r>
      <w:r w:rsidRPr="005F5FEA">
        <w:rPr>
          <w:sz w:val="28"/>
          <w:szCs w:val="28"/>
          <w:lang w:val="en-US"/>
        </w:rPr>
        <w:t>I</w:t>
      </w:r>
      <w:r w:rsidRPr="005F5FEA">
        <w:rPr>
          <w:sz w:val="28"/>
          <w:szCs w:val="28"/>
        </w:rPr>
        <w:t xml:space="preserve"> полугодии – </w:t>
      </w:r>
      <w:r w:rsidR="002E662E" w:rsidRPr="005F5FEA">
        <w:rPr>
          <w:sz w:val="28"/>
          <w:szCs w:val="28"/>
        </w:rPr>
        <w:t>2</w:t>
      </w:r>
      <w:r w:rsidRPr="005F5FEA">
        <w:rPr>
          <w:b/>
          <w:sz w:val="28"/>
          <w:szCs w:val="28"/>
        </w:rPr>
        <w:t xml:space="preserve">, </w:t>
      </w:r>
      <w:r w:rsidRPr="005F5FEA">
        <w:rPr>
          <w:sz w:val="28"/>
          <w:szCs w:val="28"/>
        </w:rPr>
        <w:t xml:space="preserve">во </w:t>
      </w:r>
      <w:r w:rsidRPr="005F5FEA">
        <w:rPr>
          <w:sz w:val="28"/>
          <w:szCs w:val="28"/>
          <w:lang w:val="en-US"/>
        </w:rPr>
        <w:t>II</w:t>
      </w:r>
      <w:r w:rsidRPr="005F5FEA">
        <w:rPr>
          <w:sz w:val="28"/>
          <w:szCs w:val="28"/>
        </w:rPr>
        <w:t xml:space="preserve"> полугодии – </w:t>
      </w:r>
      <w:r w:rsidR="002E662E" w:rsidRPr="005F5FEA">
        <w:rPr>
          <w:sz w:val="28"/>
          <w:szCs w:val="28"/>
        </w:rPr>
        <w:t>2</w:t>
      </w:r>
      <w:r w:rsidRPr="005F5FEA">
        <w:rPr>
          <w:sz w:val="28"/>
          <w:szCs w:val="28"/>
        </w:rPr>
        <w:t xml:space="preserve"> проверок),</w:t>
      </w:r>
      <w:r w:rsidRPr="005F5FEA">
        <w:rPr>
          <w:b/>
          <w:sz w:val="28"/>
          <w:szCs w:val="28"/>
        </w:rPr>
        <w:t xml:space="preserve"> </w:t>
      </w:r>
      <w:r w:rsidRPr="005F5FEA">
        <w:rPr>
          <w:sz w:val="28"/>
          <w:szCs w:val="28"/>
        </w:rPr>
        <w:t xml:space="preserve">внеплановых </w:t>
      </w:r>
      <w:r w:rsidR="002E662E" w:rsidRPr="005F5FEA">
        <w:rPr>
          <w:sz w:val="28"/>
          <w:szCs w:val="28"/>
        </w:rPr>
        <w:t>1</w:t>
      </w:r>
      <w:r w:rsidRPr="005F5FEA">
        <w:rPr>
          <w:sz w:val="28"/>
          <w:szCs w:val="28"/>
        </w:rPr>
        <w:t xml:space="preserve"> проверок </w:t>
      </w:r>
      <w:r w:rsidRPr="005F5FEA">
        <w:rPr>
          <w:b/>
          <w:sz w:val="28"/>
          <w:szCs w:val="28"/>
        </w:rPr>
        <w:t xml:space="preserve"> </w:t>
      </w:r>
      <w:r w:rsidRPr="005F5FEA">
        <w:rPr>
          <w:sz w:val="28"/>
          <w:szCs w:val="28"/>
        </w:rPr>
        <w:t xml:space="preserve">(в </w:t>
      </w:r>
      <w:r w:rsidRPr="005F5FEA">
        <w:rPr>
          <w:sz w:val="28"/>
          <w:szCs w:val="28"/>
          <w:lang w:val="en-US"/>
        </w:rPr>
        <w:t>I</w:t>
      </w:r>
      <w:r w:rsidRPr="005F5FEA">
        <w:rPr>
          <w:sz w:val="28"/>
          <w:szCs w:val="28"/>
        </w:rPr>
        <w:t xml:space="preserve"> полугодии - 0, во </w:t>
      </w:r>
      <w:r w:rsidRPr="005F5FEA">
        <w:rPr>
          <w:sz w:val="28"/>
          <w:szCs w:val="28"/>
          <w:lang w:val="en-US"/>
        </w:rPr>
        <w:t>II</w:t>
      </w:r>
      <w:r w:rsidRPr="005F5FEA">
        <w:rPr>
          <w:sz w:val="28"/>
          <w:szCs w:val="28"/>
        </w:rPr>
        <w:t xml:space="preserve"> полугодии – </w:t>
      </w:r>
      <w:r w:rsidR="002E662E" w:rsidRPr="005F5FEA">
        <w:rPr>
          <w:sz w:val="28"/>
          <w:szCs w:val="28"/>
        </w:rPr>
        <w:t>1</w:t>
      </w:r>
      <w:r w:rsidRPr="005F5FEA">
        <w:rPr>
          <w:sz w:val="28"/>
          <w:szCs w:val="28"/>
        </w:rPr>
        <w:t>).</w:t>
      </w:r>
    </w:p>
    <w:p w:rsidR="004B41C3" w:rsidRPr="00BB4071" w:rsidRDefault="004B41C3" w:rsidP="004B41C3">
      <w:pPr>
        <w:pStyle w:val="style24"/>
        <w:shd w:val="clear" w:color="auto" w:fill="FFFFFF"/>
        <w:spacing w:before="0" w:beforeAutospacing="0" w:after="0" w:afterAutospacing="0" w:line="278" w:lineRule="atLeast"/>
        <w:ind w:firstLine="708"/>
        <w:jc w:val="both"/>
        <w:rPr>
          <w:sz w:val="28"/>
          <w:szCs w:val="28"/>
        </w:rPr>
      </w:pPr>
      <w:r w:rsidRPr="00BB4071">
        <w:rPr>
          <w:sz w:val="28"/>
          <w:szCs w:val="28"/>
        </w:rPr>
        <w:t xml:space="preserve">В 2018 году </w:t>
      </w:r>
      <w:r w:rsidR="005A0764">
        <w:rPr>
          <w:sz w:val="28"/>
          <w:szCs w:val="28"/>
        </w:rPr>
        <w:t xml:space="preserve">не поступило </w:t>
      </w:r>
      <w:r w:rsidRPr="00BB4071">
        <w:rPr>
          <w:sz w:val="28"/>
          <w:szCs w:val="28"/>
        </w:rPr>
        <w:t xml:space="preserve">обращений (жалоб) граждан и иных заинтересованных лиц по вопросам </w:t>
      </w:r>
      <w:r w:rsidR="002E662E">
        <w:rPr>
          <w:sz w:val="28"/>
          <w:szCs w:val="28"/>
        </w:rPr>
        <w:t>относительно р</w:t>
      </w:r>
      <w:r w:rsidR="002E662E" w:rsidRPr="002E662E">
        <w:rPr>
          <w:sz w:val="28"/>
          <w:szCs w:val="28"/>
        </w:rPr>
        <w:t>егиональн</w:t>
      </w:r>
      <w:r w:rsidR="002E662E">
        <w:rPr>
          <w:sz w:val="28"/>
          <w:szCs w:val="28"/>
        </w:rPr>
        <w:t>ого</w:t>
      </w:r>
      <w:r w:rsidR="002E662E" w:rsidRPr="002E662E">
        <w:rPr>
          <w:sz w:val="28"/>
          <w:szCs w:val="28"/>
        </w:rPr>
        <w:t xml:space="preserve"> государственн</w:t>
      </w:r>
      <w:r w:rsidR="002E662E">
        <w:rPr>
          <w:sz w:val="28"/>
          <w:szCs w:val="28"/>
        </w:rPr>
        <w:t>ого</w:t>
      </w:r>
      <w:r w:rsidR="002E662E" w:rsidRPr="002E662E">
        <w:rPr>
          <w:sz w:val="28"/>
          <w:szCs w:val="28"/>
        </w:rPr>
        <w:t xml:space="preserve"> контрол</w:t>
      </w:r>
      <w:r w:rsidR="002E662E">
        <w:rPr>
          <w:sz w:val="28"/>
          <w:szCs w:val="28"/>
        </w:rPr>
        <w:t>я</w:t>
      </w:r>
      <w:r w:rsidR="002E662E" w:rsidRPr="002E662E">
        <w:rPr>
          <w:sz w:val="28"/>
          <w:szCs w:val="28"/>
        </w:rPr>
        <w:t xml:space="preserve"> (надзор</w:t>
      </w:r>
      <w:r w:rsidR="002E662E">
        <w:rPr>
          <w:sz w:val="28"/>
          <w:szCs w:val="28"/>
        </w:rPr>
        <w:t>а</w:t>
      </w:r>
      <w:r w:rsidR="002E662E" w:rsidRPr="002E662E">
        <w:rPr>
          <w:sz w:val="28"/>
          <w:szCs w:val="28"/>
        </w:rPr>
        <w:t>) в сфере естественных монополий</w:t>
      </w:r>
      <w:r w:rsidR="002E662E">
        <w:rPr>
          <w:sz w:val="28"/>
          <w:szCs w:val="28"/>
        </w:rPr>
        <w:t>.</w:t>
      </w:r>
    </w:p>
    <w:p w:rsidR="00BB4071" w:rsidRPr="004F07F8" w:rsidRDefault="00BB4071" w:rsidP="00A43940">
      <w:pPr>
        <w:pStyle w:val="a9"/>
        <w:autoSpaceDE w:val="0"/>
        <w:autoSpaceDN w:val="0"/>
        <w:adjustRightInd w:val="0"/>
        <w:ind w:left="0" w:firstLine="708"/>
        <w:jc w:val="both"/>
        <w:rPr>
          <w:b/>
          <w:sz w:val="28"/>
          <w:szCs w:val="28"/>
        </w:rPr>
      </w:pPr>
    </w:p>
    <w:p w:rsidR="00A43940" w:rsidRDefault="0073568B" w:rsidP="004E54EA">
      <w:pPr>
        <w:jc w:val="center"/>
        <w:rPr>
          <w:sz w:val="28"/>
          <w:szCs w:val="28"/>
        </w:rPr>
      </w:pPr>
      <w:r w:rsidRPr="000501A7">
        <w:rPr>
          <w:b/>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43940" w:rsidRPr="004F07F8" w:rsidRDefault="00A43940" w:rsidP="00A43940">
      <w:pPr>
        <w:pStyle w:val="a9"/>
        <w:autoSpaceDE w:val="0"/>
        <w:autoSpaceDN w:val="0"/>
        <w:adjustRightInd w:val="0"/>
        <w:spacing w:after="200"/>
        <w:ind w:left="0" w:firstLine="708"/>
        <w:jc w:val="both"/>
        <w:rPr>
          <w:sz w:val="28"/>
          <w:szCs w:val="28"/>
        </w:rPr>
      </w:pPr>
      <w:r w:rsidRPr="004F07F8">
        <w:rPr>
          <w:sz w:val="28"/>
          <w:szCs w:val="28"/>
        </w:rPr>
        <w:t>К проведению мероприятий по контролю в 20</w:t>
      </w:r>
      <w:r>
        <w:rPr>
          <w:sz w:val="28"/>
          <w:szCs w:val="28"/>
        </w:rPr>
        <w:t>18</w:t>
      </w:r>
      <w:r w:rsidRPr="004F07F8">
        <w:rPr>
          <w:sz w:val="28"/>
          <w:szCs w:val="28"/>
        </w:rPr>
        <w:t xml:space="preserve"> году привлекались эксперты государственного каз</w:t>
      </w:r>
      <w:r w:rsidR="005A0764">
        <w:rPr>
          <w:sz w:val="28"/>
          <w:szCs w:val="28"/>
        </w:rPr>
        <w:t>е</w:t>
      </w:r>
      <w:r w:rsidRPr="004F07F8">
        <w:rPr>
          <w:sz w:val="28"/>
          <w:szCs w:val="28"/>
        </w:rPr>
        <w:t>нного учреждения</w:t>
      </w:r>
      <w:r>
        <w:rPr>
          <w:sz w:val="28"/>
          <w:szCs w:val="28"/>
        </w:rPr>
        <w:t xml:space="preserve"> «Центр экспертиз» в количестве:</w:t>
      </w:r>
    </w:p>
    <w:p w:rsidR="00A43940" w:rsidRPr="005F5FEA" w:rsidRDefault="00A43940" w:rsidP="00A43940">
      <w:pPr>
        <w:pStyle w:val="a9"/>
        <w:numPr>
          <w:ilvl w:val="0"/>
          <w:numId w:val="11"/>
        </w:numPr>
        <w:tabs>
          <w:tab w:val="left" w:pos="1134"/>
        </w:tabs>
        <w:ind w:left="0" w:firstLine="709"/>
        <w:jc w:val="both"/>
        <w:rPr>
          <w:sz w:val="28"/>
          <w:szCs w:val="28"/>
        </w:rPr>
      </w:pPr>
      <w:r w:rsidRPr="006E48E0">
        <w:rPr>
          <w:sz w:val="28"/>
          <w:szCs w:val="28"/>
        </w:rPr>
        <w:t>региональн</w:t>
      </w:r>
      <w:r>
        <w:rPr>
          <w:sz w:val="28"/>
          <w:szCs w:val="28"/>
        </w:rPr>
        <w:t>ый</w:t>
      </w:r>
      <w:r w:rsidRPr="006E48E0">
        <w:rPr>
          <w:sz w:val="28"/>
          <w:szCs w:val="28"/>
        </w:rPr>
        <w:t xml:space="preserve"> государственн</w:t>
      </w:r>
      <w:r>
        <w:rPr>
          <w:sz w:val="28"/>
          <w:szCs w:val="28"/>
        </w:rPr>
        <w:t>ый</w:t>
      </w:r>
      <w:r w:rsidRPr="006E48E0">
        <w:rPr>
          <w:sz w:val="28"/>
          <w:szCs w:val="28"/>
        </w:rPr>
        <w:t xml:space="preserve"> </w:t>
      </w:r>
      <w:r w:rsidRPr="005F5FEA">
        <w:rPr>
          <w:sz w:val="28"/>
          <w:szCs w:val="28"/>
        </w:rPr>
        <w:t>контроль (надзор) в области регулируемы</w:t>
      </w:r>
      <w:r w:rsidR="002E662E" w:rsidRPr="005F5FEA">
        <w:rPr>
          <w:sz w:val="28"/>
          <w:szCs w:val="28"/>
        </w:rPr>
        <w:t>х государством цен (тарифов) – 17</w:t>
      </w:r>
      <w:r w:rsidRPr="005F5FEA">
        <w:rPr>
          <w:sz w:val="28"/>
          <w:szCs w:val="28"/>
        </w:rPr>
        <w:t>;</w:t>
      </w:r>
    </w:p>
    <w:p w:rsidR="00A43940" w:rsidRPr="005F5FEA" w:rsidRDefault="00A43940" w:rsidP="00A43940">
      <w:pPr>
        <w:pStyle w:val="a9"/>
        <w:numPr>
          <w:ilvl w:val="0"/>
          <w:numId w:val="11"/>
        </w:numPr>
        <w:tabs>
          <w:tab w:val="left" w:pos="1134"/>
        </w:tabs>
        <w:ind w:left="0" w:firstLine="709"/>
        <w:jc w:val="both"/>
        <w:rPr>
          <w:sz w:val="28"/>
          <w:szCs w:val="28"/>
        </w:rPr>
      </w:pPr>
      <w:r w:rsidRPr="005F5FEA">
        <w:rPr>
          <w:sz w:val="28"/>
          <w:szCs w:val="28"/>
        </w:rPr>
        <w:t xml:space="preserve">региональный государственный контроль (надзор) в сфере </w:t>
      </w:r>
      <w:r w:rsidR="002E662E" w:rsidRPr="005F5FEA">
        <w:rPr>
          <w:sz w:val="28"/>
          <w:szCs w:val="28"/>
        </w:rPr>
        <w:t xml:space="preserve">естественных монополий – </w:t>
      </w:r>
      <w:r w:rsidRPr="005F5FEA">
        <w:rPr>
          <w:sz w:val="28"/>
          <w:szCs w:val="28"/>
        </w:rPr>
        <w:t>5.</w:t>
      </w:r>
    </w:p>
    <w:p w:rsidR="0073568B" w:rsidRDefault="0073568B" w:rsidP="00A43940">
      <w:pPr>
        <w:pStyle w:val="a9"/>
        <w:autoSpaceDE w:val="0"/>
        <w:autoSpaceDN w:val="0"/>
        <w:adjustRightInd w:val="0"/>
        <w:ind w:left="0" w:firstLine="708"/>
        <w:jc w:val="both"/>
        <w:rPr>
          <w:sz w:val="28"/>
          <w:szCs w:val="28"/>
        </w:rPr>
      </w:pPr>
      <w:r w:rsidRPr="005F5FEA">
        <w:rPr>
          <w:sz w:val="28"/>
          <w:szCs w:val="28"/>
        </w:rPr>
        <w:t>Объем финансовых средств, выделенных в 201</w:t>
      </w:r>
      <w:r w:rsidR="00A43940" w:rsidRPr="005F5FEA">
        <w:rPr>
          <w:sz w:val="28"/>
          <w:szCs w:val="28"/>
        </w:rPr>
        <w:t>8</w:t>
      </w:r>
      <w:r w:rsidRPr="005F5FEA">
        <w:rPr>
          <w:sz w:val="28"/>
          <w:szCs w:val="28"/>
        </w:rPr>
        <w:t xml:space="preserve"> году на финансирование участия экспертной организации и экспертов в проведении проверок составил </w:t>
      </w:r>
      <w:r w:rsidR="00A30B7D" w:rsidRPr="005F5FEA">
        <w:rPr>
          <w:sz w:val="28"/>
          <w:szCs w:val="28"/>
        </w:rPr>
        <w:t>3 880</w:t>
      </w:r>
      <w:r w:rsidRPr="005F5FEA">
        <w:rPr>
          <w:sz w:val="28"/>
          <w:szCs w:val="28"/>
        </w:rPr>
        <w:t xml:space="preserve"> тыс. руб.</w:t>
      </w:r>
    </w:p>
    <w:p w:rsidR="00A43940" w:rsidRDefault="00A43940" w:rsidP="00A43940">
      <w:pPr>
        <w:pStyle w:val="a9"/>
        <w:autoSpaceDE w:val="0"/>
        <w:autoSpaceDN w:val="0"/>
        <w:adjustRightInd w:val="0"/>
        <w:ind w:left="0" w:firstLine="708"/>
        <w:jc w:val="both"/>
        <w:rPr>
          <w:sz w:val="28"/>
          <w:szCs w:val="28"/>
        </w:rPr>
      </w:pPr>
    </w:p>
    <w:p w:rsidR="0073568B" w:rsidRPr="000501A7" w:rsidRDefault="0073568B" w:rsidP="00A43940">
      <w:pPr>
        <w:contextualSpacing/>
        <w:jc w:val="center"/>
        <w:rPr>
          <w:b/>
          <w:sz w:val="28"/>
          <w:szCs w:val="28"/>
        </w:rPr>
      </w:pPr>
      <w:proofErr w:type="gramStart"/>
      <w:r w:rsidRPr="000501A7">
        <w:rPr>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01278" w:rsidRDefault="0073568B" w:rsidP="00016B92">
      <w:pPr>
        <w:ind w:firstLine="709"/>
        <w:jc w:val="both"/>
        <w:rPr>
          <w:sz w:val="28"/>
          <w:szCs w:val="28"/>
        </w:rPr>
      </w:pPr>
      <w:r w:rsidRPr="000501A7">
        <w:rPr>
          <w:sz w:val="28"/>
          <w:szCs w:val="28"/>
        </w:rPr>
        <w:t>При проведении контрольных мероприятий РСТ Забайкальского края данных случаев не выявлено.</w:t>
      </w:r>
    </w:p>
    <w:p w:rsidR="00016B92" w:rsidRDefault="00016B92" w:rsidP="00016B92">
      <w:pPr>
        <w:ind w:firstLine="709"/>
        <w:jc w:val="both"/>
        <w:rPr>
          <w:sz w:val="28"/>
          <w:szCs w:val="28"/>
        </w:rPr>
      </w:pPr>
    </w:p>
    <w:p w:rsidR="00016B92" w:rsidRDefault="00016B92" w:rsidP="00016B92">
      <w:pPr>
        <w:contextualSpacing/>
        <w:jc w:val="center"/>
        <w:rPr>
          <w:b/>
          <w:sz w:val="28"/>
          <w:szCs w:val="28"/>
        </w:rPr>
      </w:pPr>
      <w:r w:rsidRPr="00BB4C2B">
        <w:rPr>
          <w:b/>
          <w:sz w:val="28"/>
          <w:szCs w:val="28"/>
        </w:rPr>
        <w:t xml:space="preserve">г) сведения о применении </w:t>
      </w:r>
      <w:proofErr w:type="gramStart"/>
      <w:r w:rsidRPr="00BB4C2B">
        <w:rPr>
          <w:b/>
          <w:sz w:val="28"/>
          <w:szCs w:val="28"/>
        </w:rPr>
        <w:t>риск-ориентированного</w:t>
      </w:r>
      <w:proofErr w:type="gramEnd"/>
      <w:r w:rsidRPr="00BB4C2B">
        <w:rPr>
          <w:b/>
          <w:sz w:val="28"/>
          <w:szCs w:val="28"/>
        </w:rPr>
        <w:t xml:space="preserve"> подхода при организации и осуществлении государственного контроля (надзора)</w:t>
      </w:r>
    </w:p>
    <w:p w:rsidR="00016B92" w:rsidRPr="00BB4C2B" w:rsidRDefault="005A0764" w:rsidP="005A0764">
      <w:pPr>
        <w:ind w:firstLine="709"/>
        <w:contextualSpacing/>
        <w:jc w:val="both"/>
        <w:rPr>
          <w:sz w:val="28"/>
          <w:szCs w:val="28"/>
        </w:rPr>
      </w:pPr>
      <w:proofErr w:type="gramStart"/>
      <w:r>
        <w:rPr>
          <w:sz w:val="28"/>
          <w:szCs w:val="28"/>
        </w:rPr>
        <w:t>Р</w:t>
      </w:r>
      <w:r w:rsidRPr="004C71BA">
        <w:rPr>
          <w:sz w:val="28"/>
          <w:szCs w:val="28"/>
        </w:rPr>
        <w:t>иск</w:t>
      </w:r>
      <w:r>
        <w:rPr>
          <w:sz w:val="28"/>
          <w:szCs w:val="28"/>
        </w:rPr>
        <w:t>-ориентированный</w:t>
      </w:r>
      <w:proofErr w:type="gramEnd"/>
      <w:r>
        <w:rPr>
          <w:sz w:val="28"/>
          <w:szCs w:val="28"/>
        </w:rPr>
        <w:t xml:space="preserve"> подход </w:t>
      </w:r>
      <w:r w:rsidRPr="004C71BA">
        <w:rPr>
          <w:sz w:val="28"/>
          <w:szCs w:val="28"/>
        </w:rPr>
        <w:t>при организации и осуществлении государственного контроля (надзора)</w:t>
      </w:r>
      <w:r>
        <w:rPr>
          <w:sz w:val="28"/>
          <w:szCs w:val="28"/>
        </w:rPr>
        <w:t xml:space="preserve"> </w:t>
      </w:r>
      <w:r w:rsidR="004C71BA">
        <w:rPr>
          <w:sz w:val="28"/>
          <w:szCs w:val="28"/>
        </w:rPr>
        <w:t xml:space="preserve">в 2018 году </w:t>
      </w:r>
      <w:r>
        <w:rPr>
          <w:sz w:val="28"/>
          <w:szCs w:val="28"/>
        </w:rPr>
        <w:t xml:space="preserve">РСТ Забайкальского </w:t>
      </w:r>
      <w:r w:rsidRPr="004C71BA">
        <w:rPr>
          <w:sz w:val="28"/>
          <w:szCs w:val="28"/>
        </w:rPr>
        <w:t>края</w:t>
      </w:r>
      <w:r>
        <w:rPr>
          <w:sz w:val="28"/>
          <w:szCs w:val="28"/>
        </w:rPr>
        <w:t xml:space="preserve"> </w:t>
      </w:r>
      <w:r w:rsidR="004C71BA">
        <w:rPr>
          <w:sz w:val="28"/>
          <w:szCs w:val="28"/>
        </w:rPr>
        <w:t>не применялся, так как п</w:t>
      </w:r>
      <w:r w:rsidR="004C71BA" w:rsidRPr="004C71BA">
        <w:rPr>
          <w:sz w:val="28"/>
          <w:szCs w:val="28"/>
        </w:rPr>
        <w:t xml:space="preserve">о состоянию </w:t>
      </w:r>
      <w:r w:rsidR="004C71BA">
        <w:rPr>
          <w:sz w:val="28"/>
          <w:szCs w:val="28"/>
        </w:rPr>
        <w:t xml:space="preserve">на 28 января 2019 года </w:t>
      </w:r>
      <w:r w:rsidR="004C71BA" w:rsidRPr="004C71BA">
        <w:rPr>
          <w:sz w:val="28"/>
          <w:szCs w:val="28"/>
        </w:rPr>
        <w:t>перечень видов регионального государственного контроля, в отношении которых в обязательном порядке применяе</w:t>
      </w:r>
      <w:r w:rsidR="004C71BA">
        <w:rPr>
          <w:sz w:val="28"/>
          <w:szCs w:val="28"/>
        </w:rPr>
        <w:t>тся риск-ориентированный подход</w:t>
      </w:r>
      <w:r w:rsidR="004152EC">
        <w:rPr>
          <w:sz w:val="28"/>
          <w:szCs w:val="28"/>
        </w:rPr>
        <w:t>,</w:t>
      </w:r>
      <w:r w:rsidR="004C71BA" w:rsidRPr="004C71BA">
        <w:rPr>
          <w:sz w:val="28"/>
          <w:szCs w:val="28"/>
        </w:rPr>
        <w:t xml:space="preserve"> не </w:t>
      </w:r>
      <w:r w:rsidR="004C71BA" w:rsidRPr="00BB4C2B">
        <w:rPr>
          <w:sz w:val="28"/>
          <w:szCs w:val="28"/>
        </w:rPr>
        <w:t>утвержден.</w:t>
      </w:r>
    </w:p>
    <w:p w:rsidR="004C71BA" w:rsidRPr="00BB4C2B" w:rsidRDefault="004C71BA" w:rsidP="004C71BA">
      <w:pPr>
        <w:ind w:firstLine="709"/>
        <w:contextualSpacing/>
        <w:jc w:val="both"/>
        <w:rPr>
          <w:sz w:val="28"/>
          <w:szCs w:val="28"/>
        </w:rPr>
      </w:pPr>
    </w:p>
    <w:p w:rsidR="004C71BA" w:rsidRPr="005269CB" w:rsidRDefault="004C71BA" w:rsidP="00BB4071">
      <w:pPr>
        <w:contextualSpacing/>
        <w:jc w:val="center"/>
        <w:rPr>
          <w:b/>
          <w:sz w:val="28"/>
          <w:szCs w:val="28"/>
        </w:rPr>
      </w:pPr>
      <w:r w:rsidRPr="005269CB">
        <w:rPr>
          <w:b/>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269CB" w:rsidRDefault="004152EC" w:rsidP="005269CB">
      <w:pPr>
        <w:ind w:firstLine="709"/>
        <w:jc w:val="both"/>
        <w:rPr>
          <w:sz w:val="28"/>
          <w:szCs w:val="28"/>
        </w:rPr>
      </w:pPr>
      <w:r w:rsidRPr="00864B79">
        <w:rPr>
          <w:sz w:val="28"/>
          <w:szCs w:val="28"/>
        </w:rPr>
        <w:t>За нарушения, выявленные Службой в 2018 году по результатам осуществления регионального госуд</w:t>
      </w:r>
      <w:r w:rsidR="00864B79">
        <w:rPr>
          <w:sz w:val="28"/>
          <w:szCs w:val="28"/>
        </w:rPr>
        <w:t>а</w:t>
      </w:r>
      <w:r w:rsidRPr="00864B79">
        <w:rPr>
          <w:sz w:val="28"/>
          <w:szCs w:val="28"/>
        </w:rPr>
        <w:t>рственного контроля (надзора) в области регулируемых государством цен (тарифов) и  в сферах естественных монополий</w:t>
      </w:r>
      <w:r w:rsidR="005269CB" w:rsidRPr="00864B79">
        <w:rPr>
          <w:sz w:val="28"/>
          <w:szCs w:val="28"/>
        </w:rPr>
        <w:t xml:space="preserve"> </w:t>
      </w:r>
      <w:r w:rsidRPr="00864B79">
        <w:rPr>
          <w:sz w:val="28"/>
          <w:szCs w:val="28"/>
        </w:rPr>
        <w:t>предостережений не выдавалось.</w:t>
      </w:r>
    </w:p>
    <w:p w:rsidR="00567D0B" w:rsidRPr="00BB4C2B" w:rsidRDefault="00567D0B" w:rsidP="00BB4071">
      <w:pPr>
        <w:contextualSpacing/>
        <w:jc w:val="center"/>
        <w:rPr>
          <w:b/>
          <w:sz w:val="28"/>
          <w:szCs w:val="28"/>
        </w:rPr>
      </w:pPr>
      <w:r w:rsidRPr="00BB4C2B">
        <w:rPr>
          <w:b/>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r w:rsidR="00CC030C">
        <w:rPr>
          <w:b/>
          <w:sz w:val="28"/>
          <w:szCs w:val="28"/>
        </w:rPr>
        <w:t xml:space="preserve"> </w:t>
      </w:r>
    </w:p>
    <w:p w:rsidR="00567D0B" w:rsidRDefault="00E50317" w:rsidP="00E50317">
      <w:pPr>
        <w:ind w:firstLine="709"/>
        <w:contextualSpacing/>
        <w:jc w:val="both"/>
        <w:rPr>
          <w:sz w:val="28"/>
          <w:szCs w:val="28"/>
        </w:rPr>
      </w:pPr>
      <w:proofErr w:type="gramStart"/>
      <w:r>
        <w:rPr>
          <w:sz w:val="28"/>
          <w:szCs w:val="28"/>
        </w:rPr>
        <w:t xml:space="preserve">В 2018 году РСТ Забайкальского края в </w:t>
      </w:r>
      <w:r w:rsidRPr="00E50317">
        <w:rPr>
          <w:sz w:val="28"/>
          <w:szCs w:val="28"/>
        </w:rPr>
        <w:t xml:space="preserve">соответствии с частью </w:t>
      </w:r>
      <w:r>
        <w:rPr>
          <w:sz w:val="28"/>
          <w:szCs w:val="28"/>
        </w:rPr>
        <w:t xml:space="preserve">3.1 - </w:t>
      </w:r>
      <w:r w:rsidRPr="00E50317">
        <w:rPr>
          <w:sz w:val="28"/>
          <w:szCs w:val="28"/>
        </w:rPr>
        <w:t>3.2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проводила оценку доводов, указанных в обращениях отдельных заявителей о фактах нарушения юридическими лицами законодательства в сфере регулируемых цен (тарифов), с использованием имеющихся</w:t>
      </w:r>
      <w:proofErr w:type="gramEnd"/>
      <w:r>
        <w:rPr>
          <w:sz w:val="28"/>
          <w:szCs w:val="28"/>
        </w:rPr>
        <w:t xml:space="preserve"> в распоряжении Службы результатов ранее проведенных мероприятий по контролю в отношении соответствующих юридических лиц, а также с использованием документов, представленных непосредственно заявителями (предварительная проверка), тем самым не взаимодействуя с подконтрольными юридическими лицами и не создавая дополнительной надзорной нагрузки на их деятельность.  </w:t>
      </w:r>
    </w:p>
    <w:p w:rsidR="00BB4C2B" w:rsidRPr="00BB4C2B" w:rsidRDefault="00BB4C2B" w:rsidP="00BB4C2B">
      <w:pPr>
        <w:ind w:firstLine="709"/>
        <w:contextualSpacing/>
        <w:jc w:val="both"/>
        <w:rPr>
          <w:b/>
          <w:sz w:val="28"/>
          <w:szCs w:val="28"/>
        </w:rPr>
      </w:pPr>
    </w:p>
    <w:p w:rsidR="00567D0B" w:rsidRDefault="00567D0B" w:rsidP="00BB4071">
      <w:pPr>
        <w:contextualSpacing/>
        <w:jc w:val="center"/>
        <w:rPr>
          <w:b/>
          <w:sz w:val="28"/>
          <w:szCs w:val="28"/>
        </w:rPr>
      </w:pPr>
      <w:r w:rsidRPr="00BB4C2B">
        <w:rPr>
          <w:b/>
          <w:sz w:val="28"/>
          <w:szCs w:val="28"/>
        </w:rPr>
        <w:t>ж) сведения о количестве проведенных в отчетном периоде проверок в отношении субъектов малого предпринимательства.</w:t>
      </w:r>
    </w:p>
    <w:p w:rsidR="00567D0B" w:rsidRPr="004F07F8" w:rsidRDefault="004152EC" w:rsidP="00567D0B">
      <w:pPr>
        <w:pStyle w:val="a9"/>
        <w:autoSpaceDE w:val="0"/>
        <w:autoSpaceDN w:val="0"/>
        <w:adjustRightInd w:val="0"/>
        <w:spacing w:after="200"/>
        <w:ind w:left="0" w:firstLine="708"/>
        <w:jc w:val="both"/>
        <w:rPr>
          <w:sz w:val="28"/>
          <w:szCs w:val="28"/>
        </w:rPr>
      </w:pPr>
      <w:r>
        <w:rPr>
          <w:sz w:val="28"/>
          <w:szCs w:val="28"/>
        </w:rPr>
        <w:t xml:space="preserve">В отношении </w:t>
      </w:r>
      <w:r w:rsidRPr="004152EC">
        <w:rPr>
          <w:sz w:val="28"/>
          <w:szCs w:val="28"/>
        </w:rPr>
        <w:t>субъектов малого предпринимательства</w:t>
      </w:r>
      <w:r>
        <w:rPr>
          <w:sz w:val="28"/>
          <w:szCs w:val="28"/>
        </w:rPr>
        <w:t xml:space="preserve"> в 2018 году плановые проверки не проводились. </w:t>
      </w:r>
      <w:r w:rsidR="00567D0B">
        <w:rPr>
          <w:sz w:val="28"/>
          <w:szCs w:val="28"/>
        </w:rPr>
        <w:t>Количество внеплановых проверок</w:t>
      </w:r>
      <w:r>
        <w:rPr>
          <w:sz w:val="28"/>
          <w:szCs w:val="28"/>
        </w:rPr>
        <w:t>,</w:t>
      </w:r>
      <w:r w:rsidR="00567D0B">
        <w:rPr>
          <w:sz w:val="28"/>
          <w:szCs w:val="28"/>
        </w:rPr>
        <w:t xml:space="preserve"> проведенных РСТ Забайкальского края  в </w:t>
      </w:r>
      <w:r w:rsidR="00567D0B" w:rsidRPr="00567D0B">
        <w:rPr>
          <w:sz w:val="28"/>
          <w:szCs w:val="28"/>
        </w:rPr>
        <w:t>отношении субъектов малого предпринимательства</w:t>
      </w:r>
      <w:r>
        <w:rPr>
          <w:sz w:val="28"/>
          <w:szCs w:val="28"/>
        </w:rPr>
        <w:t>, составило</w:t>
      </w:r>
      <w:r w:rsidR="00567D0B">
        <w:rPr>
          <w:sz w:val="28"/>
          <w:szCs w:val="28"/>
        </w:rPr>
        <w:t>:</w:t>
      </w:r>
    </w:p>
    <w:p w:rsidR="00567D0B" w:rsidRPr="005F5FEA" w:rsidRDefault="00567D0B" w:rsidP="00567D0B">
      <w:pPr>
        <w:pStyle w:val="a9"/>
        <w:numPr>
          <w:ilvl w:val="0"/>
          <w:numId w:val="11"/>
        </w:numPr>
        <w:tabs>
          <w:tab w:val="left" w:pos="1134"/>
        </w:tabs>
        <w:ind w:left="0" w:firstLine="709"/>
        <w:jc w:val="both"/>
        <w:rPr>
          <w:sz w:val="28"/>
          <w:szCs w:val="28"/>
        </w:rPr>
      </w:pPr>
      <w:r w:rsidRPr="006E48E0">
        <w:rPr>
          <w:sz w:val="28"/>
          <w:szCs w:val="28"/>
        </w:rPr>
        <w:t>региональн</w:t>
      </w:r>
      <w:r>
        <w:rPr>
          <w:sz w:val="28"/>
          <w:szCs w:val="28"/>
        </w:rPr>
        <w:t>ый</w:t>
      </w:r>
      <w:r w:rsidRPr="006E48E0">
        <w:rPr>
          <w:sz w:val="28"/>
          <w:szCs w:val="28"/>
        </w:rPr>
        <w:t xml:space="preserve"> государственн</w:t>
      </w:r>
      <w:r>
        <w:rPr>
          <w:sz w:val="28"/>
          <w:szCs w:val="28"/>
        </w:rPr>
        <w:t>ый</w:t>
      </w:r>
      <w:r w:rsidRPr="006E48E0">
        <w:rPr>
          <w:sz w:val="28"/>
          <w:szCs w:val="28"/>
        </w:rPr>
        <w:t xml:space="preserve"> </w:t>
      </w:r>
      <w:r w:rsidRPr="005F5FEA">
        <w:rPr>
          <w:sz w:val="28"/>
          <w:szCs w:val="28"/>
        </w:rPr>
        <w:t>контроль (надзор) в области регулируем</w:t>
      </w:r>
      <w:r w:rsidR="002E662E" w:rsidRPr="005F5FEA">
        <w:rPr>
          <w:sz w:val="28"/>
          <w:szCs w:val="28"/>
        </w:rPr>
        <w:t>ых государством цен (тарифов) –</w:t>
      </w:r>
      <w:r w:rsidRPr="005F5FEA">
        <w:rPr>
          <w:sz w:val="28"/>
          <w:szCs w:val="28"/>
        </w:rPr>
        <w:t xml:space="preserve"> </w:t>
      </w:r>
      <w:r w:rsidR="00BA6F7B" w:rsidRPr="005F5FEA">
        <w:rPr>
          <w:sz w:val="28"/>
          <w:szCs w:val="28"/>
        </w:rPr>
        <w:t>19</w:t>
      </w:r>
      <w:r w:rsidRPr="005F5FEA">
        <w:rPr>
          <w:sz w:val="28"/>
          <w:szCs w:val="28"/>
        </w:rPr>
        <w:t>;</w:t>
      </w:r>
    </w:p>
    <w:p w:rsidR="00567D0B" w:rsidRPr="005F5FEA" w:rsidRDefault="00567D0B" w:rsidP="00567D0B">
      <w:pPr>
        <w:pStyle w:val="a9"/>
        <w:numPr>
          <w:ilvl w:val="0"/>
          <w:numId w:val="11"/>
        </w:numPr>
        <w:tabs>
          <w:tab w:val="left" w:pos="1134"/>
        </w:tabs>
        <w:ind w:left="0" w:firstLine="709"/>
        <w:jc w:val="both"/>
        <w:rPr>
          <w:sz w:val="28"/>
          <w:szCs w:val="28"/>
        </w:rPr>
      </w:pPr>
      <w:r w:rsidRPr="005F5FEA">
        <w:rPr>
          <w:sz w:val="28"/>
          <w:szCs w:val="28"/>
        </w:rPr>
        <w:t xml:space="preserve">региональный государственный контроль (надзор) в сфере </w:t>
      </w:r>
      <w:r w:rsidR="00BA6F7B" w:rsidRPr="005F5FEA">
        <w:rPr>
          <w:sz w:val="28"/>
          <w:szCs w:val="28"/>
        </w:rPr>
        <w:t>естественных монополий – 0</w:t>
      </w:r>
      <w:r w:rsidRPr="005F5FEA">
        <w:rPr>
          <w:sz w:val="28"/>
          <w:szCs w:val="28"/>
        </w:rPr>
        <w:t>.</w:t>
      </w:r>
    </w:p>
    <w:p w:rsidR="00F07730" w:rsidRPr="00886888" w:rsidRDefault="00F07730" w:rsidP="00F07730">
      <w:pPr>
        <w:rPr>
          <w:sz w:val="32"/>
          <w:szCs w:val="32"/>
        </w:rPr>
      </w:pP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F07730" w:rsidRPr="00886888"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07730" w:rsidRDefault="00F07730" w:rsidP="00F07730">
      <w:pPr>
        <w:rPr>
          <w:sz w:val="32"/>
          <w:szCs w:val="32"/>
        </w:rPr>
      </w:pPr>
    </w:p>
    <w:p w:rsidR="0073568B" w:rsidRPr="000501A7" w:rsidRDefault="0073568B" w:rsidP="0073568B">
      <w:pPr>
        <w:ind w:firstLine="708"/>
        <w:jc w:val="center"/>
        <w:rPr>
          <w:b/>
          <w:sz w:val="28"/>
          <w:szCs w:val="28"/>
        </w:rPr>
      </w:pPr>
      <w:r w:rsidRPr="000501A7">
        <w:rPr>
          <w:b/>
          <w:sz w:val="28"/>
          <w:szCs w:val="28"/>
        </w:rPr>
        <w:t>а) сведения о принятых органами государственного контроля (надзора)</w:t>
      </w:r>
      <w:r w:rsidR="00BB4C2B">
        <w:rPr>
          <w:b/>
          <w:sz w:val="28"/>
          <w:szCs w:val="28"/>
        </w:rPr>
        <w:t xml:space="preserve"> </w:t>
      </w:r>
      <w:r w:rsidRPr="000501A7">
        <w:rPr>
          <w:b/>
          <w:sz w:val="28"/>
          <w:szCs w:val="28"/>
        </w:rPr>
        <w:t>мерах реагирования по фактам выявленных нарушений, в том числе в динамике (по полугодиям)</w:t>
      </w:r>
    </w:p>
    <w:p w:rsidR="0073568B" w:rsidRPr="005F5FEA" w:rsidRDefault="0073568B" w:rsidP="0073568B">
      <w:pPr>
        <w:ind w:firstLine="708"/>
        <w:jc w:val="both"/>
        <w:rPr>
          <w:b/>
          <w:i/>
          <w:sz w:val="28"/>
          <w:szCs w:val="28"/>
        </w:rPr>
      </w:pPr>
      <w:r w:rsidRPr="004E54EA">
        <w:rPr>
          <w:b/>
          <w:i/>
          <w:sz w:val="28"/>
          <w:szCs w:val="28"/>
        </w:rPr>
        <w:t>1.</w:t>
      </w:r>
      <w:r w:rsidR="00567D0B" w:rsidRPr="004E54EA">
        <w:rPr>
          <w:b/>
          <w:i/>
          <w:sz w:val="28"/>
          <w:szCs w:val="28"/>
        </w:rPr>
        <w:t xml:space="preserve"> Региональный государственный контроль (надзор) в области регулируемых государством цен (</w:t>
      </w:r>
      <w:r w:rsidR="00567D0B" w:rsidRPr="005F5FEA">
        <w:rPr>
          <w:b/>
          <w:i/>
          <w:sz w:val="28"/>
          <w:szCs w:val="28"/>
        </w:rPr>
        <w:t>тарифов)</w:t>
      </w:r>
      <w:r w:rsidRPr="005F5FEA">
        <w:rPr>
          <w:b/>
          <w:i/>
          <w:color w:val="22272F"/>
          <w:sz w:val="28"/>
          <w:szCs w:val="28"/>
          <w:shd w:val="clear" w:color="auto" w:fill="FFFFFF"/>
        </w:rPr>
        <w:t>.</w:t>
      </w:r>
    </w:p>
    <w:p w:rsidR="0073568B" w:rsidRPr="005F5FEA" w:rsidRDefault="0073568B" w:rsidP="0073568B">
      <w:pPr>
        <w:ind w:firstLine="709"/>
        <w:jc w:val="both"/>
        <w:rPr>
          <w:sz w:val="28"/>
          <w:szCs w:val="28"/>
        </w:rPr>
      </w:pPr>
      <w:r w:rsidRPr="005F5FEA">
        <w:rPr>
          <w:sz w:val="28"/>
          <w:szCs w:val="28"/>
        </w:rPr>
        <w:t>В ходе проведенных в 201</w:t>
      </w:r>
      <w:r w:rsidR="00BB4071" w:rsidRPr="005F5FEA">
        <w:rPr>
          <w:sz w:val="28"/>
          <w:szCs w:val="28"/>
        </w:rPr>
        <w:t>8</w:t>
      </w:r>
      <w:r w:rsidRPr="005F5FEA">
        <w:rPr>
          <w:sz w:val="28"/>
          <w:szCs w:val="28"/>
        </w:rPr>
        <w:t xml:space="preserve"> году проверок выявлено </w:t>
      </w:r>
      <w:r w:rsidR="00A30B7D" w:rsidRPr="005F5FEA">
        <w:rPr>
          <w:sz w:val="28"/>
          <w:szCs w:val="28"/>
        </w:rPr>
        <w:t>8</w:t>
      </w:r>
      <w:r w:rsidRPr="005F5FEA">
        <w:rPr>
          <w:sz w:val="28"/>
          <w:szCs w:val="28"/>
        </w:rPr>
        <w:t xml:space="preserve"> нарушений законодательства (в I полугодии – </w:t>
      </w:r>
      <w:r w:rsidR="00A30B7D" w:rsidRPr="005F5FEA">
        <w:rPr>
          <w:sz w:val="28"/>
          <w:szCs w:val="28"/>
        </w:rPr>
        <w:t>5</w:t>
      </w:r>
      <w:r w:rsidRPr="005F5FEA">
        <w:rPr>
          <w:sz w:val="28"/>
          <w:szCs w:val="28"/>
        </w:rPr>
        <w:t xml:space="preserve">, во II полугодии – </w:t>
      </w:r>
      <w:r w:rsidR="00A30B7D" w:rsidRPr="005F5FEA">
        <w:rPr>
          <w:sz w:val="28"/>
          <w:szCs w:val="28"/>
        </w:rPr>
        <w:t>3</w:t>
      </w:r>
      <w:r w:rsidRPr="005F5FEA">
        <w:rPr>
          <w:sz w:val="28"/>
          <w:szCs w:val="28"/>
        </w:rPr>
        <w:t xml:space="preserve">). </w:t>
      </w:r>
    </w:p>
    <w:p w:rsidR="0073568B" w:rsidRPr="00BB4071" w:rsidRDefault="0073568B" w:rsidP="0073568B">
      <w:pPr>
        <w:ind w:firstLine="709"/>
        <w:jc w:val="both"/>
        <w:rPr>
          <w:sz w:val="28"/>
          <w:szCs w:val="28"/>
        </w:rPr>
      </w:pPr>
      <w:r w:rsidRPr="005F5FEA">
        <w:rPr>
          <w:sz w:val="28"/>
          <w:szCs w:val="28"/>
        </w:rPr>
        <w:t>В качестве мер реагирования по фактам выявленных нарушений специалистами РСТ Забайкальского края:</w:t>
      </w:r>
      <w:r w:rsidRPr="00BB4071">
        <w:rPr>
          <w:sz w:val="28"/>
          <w:szCs w:val="28"/>
        </w:rPr>
        <w:t xml:space="preserve"> </w:t>
      </w:r>
    </w:p>
    <w:p w:rsidR="0073568B" w:rsidRPr="005F5FEA" w:rsidRDefault="0073568B" w:rsidP="0073568B">
      <w:pPr>
        <w:ind w:firstLine="709"/>
        <w:jc w:val="both"/>
        <w:rPr>
          <w:sz w:val="28"/>
          <w:szCs w:val="28"/>
        </w:rPr>
      </w:pPr>
      <w:r w:rsidRPr="005F5FEA">
        <w:rPr>
          <w:sz w:val="28"/>
          <w:szCs w:val="28"/>
        </w:rPr>
        <w:t xml:space="preserve">- возбуждено </w:t>
      </w:r>
      <w:r w:rsidR="00A30B7D" w:rsidRPr="005F5FEA">
        <w:rPr>
          <w:sz w:val="28"/>
          <w:szCs w:val="28"/>
        </w:rPr>
        <w:t>6</w:t>
      </w:r>
      <w:r w:rsidRPr="005F5FEA">
        <w:rPr>
          <w:sz w:val="28"/>
          <w:szCs w:val="28"/>
        </w:rPr>
        <w:t xml:space="preserve"> дел об административных правонарушениях (в I полугодии – </w:t>
      </w:r>
      <w:r w:rsidR="00A30B7D" w:rsidRPr="005F5FEA">
        <w:rPr>
          <w:sz w:val="28"/>
          <w:szCs w:val="28"/>
        </w:rPr>
        <w:t>3</w:t>
      </w:r>
      <w:r w:rsidRPr="005F5FEA">
        <w:rPr>
          <w:sz w:val="28"/>
          <w:szCs w:val="28"/>
        </w:rPr>
        <w:t xml:space="preserve">, во II полугодии – </w:t>
      </w:r>
      <w:r w:rsidR="00A30B7D" w:rsidRPr="005F5FEA">
        <w:rPr>
          <w:sz w:val="28"/>
          <w:szCs w:val="28"/>
        </w:rPr>
        <w:t>3</w:t>
      </w:r>
      <w:r w:rsidRPr="005F5FEA">
        <w:rPr>
          <w:sz w:val="28"/>
          <w:szCs w:val="28"/>
        </w:rPr>
        <w:t xml:space="preserve">); </w:t>
      </w:r>
    </w:p>
    <w:p w:rsidR="0073568B" w:rsidRPr="005F5FEA" w:rsidRDefault="0073568B" w:rsidP="0073568B">
      <w:pPr>
        <w:ind w:firstLine="709"/>
        <w:jc w:val="both"/>
        <w:rPr>
          <w:sz w:val="28"/>
          <w:szCs w:val="28"/>
        </w:rPr>
      </w:pPr>
      <w:r w:rsidRPr="005F5FEA">
        <w:rPr>
          <w:sz w:val="28"/>
          <w:szCs w:val="28"/>
        </w:rPr>
        <w:t xml:space="preserve">- наложено </w:t>
      </w:r>
      <w:r w:rsidR="00A30B7D" w:rsidRPr="005F5FEA">
        <w:rPr>
          <w:sz w:val="28"/>
          <w:szCs w:val="28"/>
        </w:rPr>
        <w:t>4</w:t>
      </w:r>
      <w:r w:rsidRPr="005F5FEA">
        <w:rPr>
          <w:sz w:val="28"/>
          <w:szCs w:val="28"/>
        </w:rPr>
        <w:t xml:space="preserve"> административных наказаний</w:t>
      </w:r>
      <w:r w:rsidR="00A30B7D" w:rsidRPr="005F5FEA">
        <w:rPr>
          <w:sz w:val="28"/>
          <w:szCs w:val="28"/>
        </w:rPr>
        <w:t xml:space="preserve"> в виде штрафа</w:t>
      </w:r>
      <w:r w:rsidRPr="005F5FEA">
        <w:rPr>
          <w:sz w:val="28"/>
          <w:szCs w:val="28"/>
        </w:rPr>
        <w:t xml:space="preserve"> (за 1 полугодие – </w:t>
      </w:r>
      <w:r w:rsidR="00A30B7D" w:rsidRPr="005F5FEA">
        <w:rPr>
          <w:sz w:val="28"/>
          <w:szCs w:val="28"/>
        </w:rPr>
        <w:t>2</w:t>
      </w:r>
      <w:r w:rsidRPr="005F5FEA">
        <w:rPr>
          <w:sz w:val="28"/>
          <w:szCs w:val="28"/>
        </w:rPr>
        <w:t xml:space="preserve">, за 2 полугодие </w:t>
      </w:r>
      <w:r w:rsidR="00F67F93" w:rsidRPr="005F5FEA">
        <w:rPr>
          <w:sz w:val="28"/>
          <w:szCs w:val="28"/>
        </w:rPr>
        <w:t>–</w:t>
      </w:r>
      <w:r w:rsidRPr="005F5FEA">
        <w:rPr>
          <w:sz w:val="28"/>
          <w:szCs w:val="28"/>
        </w:rPr>
        <w:t xml:space="preserve"> </w:t>
      </w:r>
      <w:r w:rsidR="00A30B7D" w:rsidRPr="005F5FEA">
        <w:rPr>
          <w:sz w:val="28"/>
          <w:szCs w:val="28"/>
        </w:rPr>
        <w:t>2</w:t>
      </w:r>
      <w:r w:rsidRPr="005F5FEA">
        <w:rPr>
          <w:sz w:val="28"/>
          <w:szCs w:val="28"/>
        </w:rPr>
        <w:t>);</w:t>
      </w:r>
    </w:p>
    <w:p w:rsidR="0073568B" w:rsidRPr="005F5FEA" w:rsidRDefault="0073568B" w:rsidP="0073568B">
      <w:pPr>
        <w:ind w:firstLine="708"/>
        <w:jc w:val="both"/>
        <w:rPr>
          <w:sz w:val="28"/>
          <w:szCs w:val="28"/>
        </w:rPr>
      </w:pPr>
      <w:proofErr w:type="gramStart"/>
      <w:r w:rsidRPr="005F5FEA">
        <w:rPr>
          <w:sz w:val="28"/>
          <w:szCs w:val="28"/>
        </w:rPr>
        <w:t xml:space="preserve">- </w:t>
      </w:r>
      <w:r w:rsidR="00F67F93" w:rsidRPr="005F5FEA">
        <w:rPr>
          <w:sz w:val="28"/>
          <w:szCs w:val="28"/>
        </w:rPr>
        <w:t>общая сумма наложенных административных штрафов составила 103 тыс. руб. в том числе:</w:t>
      </w:r>
      <w:r w:rsidRPr="005F5FEA">
        <w:rPr>
          <w:sz w:val="28"/>
          <w:szCs w:val="28"/>
        </w:rPr>
        <w:t xml:space="preserve"> на должностн</w:t>
      </w:r>
      <w:r w:rsidR="004152EC" w:rsidRPr="005F5FEA">
        <w:rPr>
          <w:sz w:val="28"/>
          <w:szCs w:val="28"/>
        </w:rPr>
        <w:t>ые</w:t>
      </w:r>
      <w:r w:rsidRPr="005F5FEA">
        <w:rPr>
          <w:sz w:val="28"/>
          <w:szCs w:val="28"/>
        </w:rPr>
        <w:t xml:space="preserve"> лиц</w:t>
      </w:r>
      <w:r w:rsidR="004152EC" w:rsidRPr="005F5FEA">
        <w:rPr>
          <w:sz w:val="28"/>
          <w:szCs w:val="28"/>
        </w:rPr>
        <w:t>а</w:t>
      </w:r>
      <w:r w:rsidRPr="005F5FEA">
        <w:rPr>
          <w:sz w:val="28"/>
          <w:szCs w:val="28"/>
        </w:rPr>
        <w:t xml:space="preserve"> </w:t>
      </w:r>
      <w:r w:rsidR="00A30B7D" w:rsidRPr="005F5FEA">
        <w:rPr>
          <w:sz w:val="28"/>
          <w:szCs w:val="28"/>
        </w:rPr>
        <w:t>–</w:t>
      </w:r>
      <w:r w:rsidRPr="005F5FEA">
        <w:rPr>
          <w:sz w:val="28"/>
          <w:szCs w:val="28"/>
        </w:rPr>
        <w:t xml:space="preserve"> </w:t>
      </w:r>
      <w:r w:rsidR="00A30B7D" w:rsidRPr="005F5FEA">
        <w:rPr>
          <w:sz w:val="28"/>
          <w:szCs w:val="28"/>
        </w:rPr>
        <w:t>100 тыс. руб.</w:t>
      </w:r>
      <w:r w:rsidRPr="005F5FEA">
        <w:rPr>
          <w:sz w:val="28"/>
          <w:szCs w:val="28"/>
        </w:rPr>
        <w:t xml:space="preserve"> (за </w:t>
      </w:r>
      <w:r w:rsidRPr="005F5FEA">
        <w:rPr>
          <w:sz w:val="28"/>
          <w:szCs w:val="28"/>
          <w:lang w:val="en-US"/>
        </w:rPr>
        <w:t>I</w:t>
      </w:r>
      <w:r w:rsidRPr="005F5FEA">
        <w:rPr>
          <w:sz w:val="28"/>
          <w:szCs w:val="28"/>
        </w:rPr>
        <w:t xml:space="preserve"> полугодие – </w:t>
      </w:r>
      <w:r w:rsidR="00A30B7D" w:rsidRPr="005F5FEA">
        <w:rPr>
          <w:sz w:val="28"/>
          <w:szCs w:val="28"/>
        </w:rPr>
        <w:t>50 тыс. руб.</w:t>
      </w:r>
      <w:r w:rsidRPr="005F5FEA">
        <w:rPr>
          <w:sz w:val="28"/>
          <w:szCs w:val="28"/>
        </w:rPr>
        <w:t xml:space="preserve">, за </w:t>
      </w:r>
      <w:r w:rsidRPr="005F5FEA">
        <w:rPr>
          <w:sz w:val="28"/>
          <w:szCs w:val="28"/>
          <w:lang w:val="en-US"/>
        </w:rPr>
        <w:t>II</w:t>
      </w:r>
      <w:r w:rsidR="00A30B7D" w:rsidRPr="005F5FEA">
        <w:rPr>
          <w:sz w:val="28"/>
          <w:szCs w:val="28"/>
        </w:rPr>
        <w:t xml:space="preserve"> полугодие –</w:t>
      </w:r>
      <w:r w:rsidRPr="005F5FEA">
        <w:rPr>
          <w:sz w:val="28"/>
          <w:szCs w:val="28"/>
        </w:rPr>
        <w:t xml:space="preserve"> </w:t>
      </w:r>
      <w:r w:rsidR="00A30B7D" w:rsidRPr="005F5FEA">
        <w:rPr>
          <w:sz w:val="28"/>
          <w:szCs w:val="28"/>
        </w:rPr>
        <w:t>50 тыс. руб.</w:t>
      </w:r>
      <w:r w:rsidRPr="005F5FEA">
        <w:rPr>
          <w:sz w:val="28"/>
          <w:szCs w:val="28"/>
        </w:rPr>
        <w:t>)</w:t>
      </w:r>
      <w:r w:rsidR="004152EC" w:rsidRPr="005F5FEA">
        <w:rPr>
          <w:sz w:val="28"/>
          <w:szCs w:val="28"/>
        </w:rPr>
        <w:t>,</w:t>
      </w:r>
      <w:r w:rsidRPr="005F5FEA">
        <w:rPr>
          <w:sz w:val="28"/>
          <w:szCs w:val="28"/>
        </w:rPr>
        <w:t xml:space="preserve"> на юридическ</w:t>
      </w:r>
      <w:r w:rsidR="004152EC" w:rsidRPr="005F5FEA">
        <w:rPr>
          <w:sz w:val="28"/>
          <w:szCs w:val="28"/>
        </w:rPr>
        <w:t>ие</w:t>
      </w:r>
      <w:r w:rsidRPr="005F5FEA">
        <w:rPr>
          <w:sz w:val="28"/>
          <w:szCs w:val="28"/>
        </w:rPr>
        <w:t xml:space="preserve"> лиц</w:t>
      </w:r>
      <w:r w:rsidR="004152EC" w:rsidRPr="005F5FEA">
        <w:rPr>
          <w:sz w:val="28"/>
          <w:szCs w:val="28"/>
        </w:rPr>
        <w:t>а</w:t>
      </w:r>
      <w:r w:rsidRPr="005F5FEA">
        <w:rPr>
          <w:sz w:val="28"/>
          <w:szCs w:val="28"/>
        </w:rPr>
        <w:t xml:space="preserve"> </w:t>
      </w:r>
      <w:r w:rsidR="00A30B7D" w:rsidRPr="005F5FEA">
        <w:rPr>
          <w:sz w:val="28"/>
          <w:szCs w:val="28"/>
        </w:rPr>
        <w:t>–</w:t>
      </w:r>
      <w:r w:rsidRPr="005F5FEA">
        <w:rPr>
          <w:sz w:val="28"/>
          <w:szCs w:val="28"/>
        </w:rPr>
        <w:t xml:space="preserve"> </w:t>
      </w:r>
      <w:r w:rsidR="00A30B7D" w:rsidRPr="005F5FEA">
        <w:rPr>
          <w:sz w:val="28"/>
          <w:szCs w:val="28"/>
        </w:rPr>
        <w:t xml:space="preserve">3 тыс. руб. </w:t>
      </w:r>
      <w:r w:rsidRPr="005F5FEA">
        <w:rPr>
          <w:sz w:val="28"/>
          <w:szCs w:val="28"/>
        </w:rPr>
        <w:t xml:space="preserve"> (за </w:t>
      </w:r>
      <w:r w:rsidRPr="005F5FEA">
        <w:rPr>
          <w:sz w:val="28"/>
          <w:szCs w:val="28"/>
          <w:lang w:val="en-US"/>
        </w:rPr>
        <w:t>I</w:t>
      </w:r>
      <w:r w:rsidRPr="005F5FEA">
        <w:rPr>
          <w:sz w:val="28"/>
          <w:szCs w:val="28"/>
        </w:rPr>
        <w:t xml:space="preserve"> полугодие – </w:t>
      </w:r>
      <w:r w:rsidR="00F67F93" w:rsidRPr="005F5FEA">
        <w:rPr>
          <w:sz w:val="28"/>
          <w:szCs w:val="28"/>
        </w:rPr>
        <w:t>1 тыс. руб.</w:t>
      </w:r>
      <w:r w:rsidRPr="005F5FEA">
        <w:rPr>
          <w:sz w:val="28"/>
          <w:szCs w:val="28"/>
        </w:rPr>
        <w:t xml:space="preserve">, за </w:t>
      </w:r>
      <w:r w:rsidRPr="005F5FEA">
        <w:rPr>
          <w:sz w:val="28"/>
          <w:szCs w:val="28"/>
          <w:lang w:val="en-US"/>
        </w:rPr>
        <w:t>II</w:t>
      </w:r>
      <w:r w:rsidRPr="005F5FEA">
        <w:rPr>
          <w:sz w:val="28"/>
          <w:szCs w:val="28"/>
        </w:rPr>
        <w:t xml:space="preserve"> полугодие - </w:t>
      </w:r>
      <w:r w:rsidR="00F67F93" w:rsidRPr="005F5FEA">
        <w:rPr>
          <w:sz w:val="28"/>
          <w:szCs w:val="28"/>
        </w:rPr>
        <w:t>2 тыс. руб.</w:t>
      </w:r>
      <w:r w:rsidRPr="005F5FEA">
        <w:rPr>
          <w:sz w:val="28"/>
          <w:szCs w:val="28"/>
        </w:rPr>
        <w:t xml:space="preserve">). </w:t>
      </w:r>
      <w:proofErr w:type="gramEnd"/>
    </w:p>
    <w:p w:rsidR="00BB4071" w:rsidRPr="005F5FEA" w:rsidRDefault="00BB4071" w:rsidP="00BB4071">
      <w:pPr>
        <w:ind w:firstLine="708"/>
        <w:jc w:val="both"/>
        <w:rPr>
          <w:sz w:val="28"/>
          <w:szCs w:val="28"/>
        </w:rPr>
      </w:pPr>
      <w:r w:rsidRPr="005F5FEA">
        <w:rPr>
          <w:sz w:val="28"/>
          <w:szCs w:val="28"/>
        </w:rPr>
        <w:t xml:space="preserve">Общая сумма уплаченных (взысканных) административных штрафов в отчетном периоде составила </w:t>
      </w:r>
      <w:r w:rsidR="00F67F93" w:rsidRPr="005F5FEA">
        <w:rPr>
          <w:sz w:val="28"/>
          <w:szCs w:val="28"/>
        </w:rPr>
        <w:t>53</w:t>
      </w:r>
      <w:r w:rsidRPr="005F5FEA">
        <w:rPr>
          <w:sz w:val="28"/>
          <w:szCs w:val="28"/>
        </w:rPr>
        <w:t xml:space="preserve"> тыс. руб.</w:t>
      </w:r>
    </w:p>
    <w:p w:rsidR="0073568B" w:rsidRPr="005F5FEA" w:rsidRDefault="0073568B" w:rsidP="0073568B">
      <w:pPr>
        <w:ind w:firstLine="708"/>
        <w:jc w:val="both"/>
        <w:rPr>
          <w:b/>
          <w:i/>
          <w:sz w:val="28"/>
          <w:szCs w:val="28"/>
        </w:rPr>
      </w:pPr>
      <w:r w:rsidRPr="005F5FEA">
        <w:rPr>
          <w:b/>
          <w:i/>
          <w:sz w:val="28"/>
          <w:szCs w:val="28"/>
        </w:rPr>
        <w:t xml:space="preserve">2. </w:t>
      </w:r>
      <w:r w:rsidR="00567D0B" w:rsidRPr="005F5FEA">
        <w:rPr>
          <w:b/>
          <w:i/>
          <w:sz w:val="28"/>
          <w:szCs w:val="28"/>
        </w:rPr>
        <w:t>Региональный государственный контроль (надзор) в сфере естественных монополий</w:t>
      </w:r>
      <w:r w:rsidRPr="005F5FEA">
        <w:rPr>
          <w:b/>
          <w:i/>
          <w:sz w:val="28"/>
          <w:szCs w:val="28"/>
        </w:rPr>
        <w:t>.</w:t>
      </w:r>
    </w:p>
    <w:p w:rsidR="00567D0B" w:rsidRDefault="00F67F93" w:rsidP="00F67F93">
      <w:pPr>
        <w:ind w:firstLine="709"/>
        <w:jc w:val="both"/>
        <w:rPr>
          <w:sz w:val="28"/>
          <w:szCs w:val="28"/>
        </w:rPr>
      </w:pPr>
      <w:r w:rsidRPr="005F5FEA">
        <w:rPr>
          <w:sz w:val="28"/>
          <w:szCs w:val="28"/>
        </w:rPr>
        <w:t>В рамках осуществления РСТ Забайкальского края указанного вида контроля нарушений не выявлено.</w:t>
      </w:r>
    </w:p>
    <w:p w:rsidR="00F67F93" w:rsidRPr="00F67F93" w:rsidRDefault="00F67F93" w:rsidP="00F67F93">
      <w:pPr>
        <w:ind w:firstLine="709"/>
        <w:jc w:val="both"/>
        <w:rPr>
          <w:sz w:val="28"/>
          <w:szCs w:val="28"/>
        </w:rPr>
      </w:pPr>
    </w:p>
    <w:p w:rsidR="0073568B" w:rsidRPr="000501A7" w:rsidRDefault="0073568B" w:rsidP="0073568B">
      <w:pPr>
        <w:jc w:val="center"/>
        <w:rPr>
          <w:b/>
          <w:sz w:val="28"/>
          <w:szCs w:val="28"/>
        </w:rPr>
      </w:pPr>
      <w:r w:rsidRPr="000501A7">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3568B" w:rsidRDefault="0073568B" w:rsidP="0073568B">
      <w:pPr>
        <w:ind w:firstLine="709"/>
        <w:jc w:val="both"/>
        <w:rPr>
          <w:color w:val="000000"/>
          <w:sz w:val="28"/>
          <w:szCs w:val="28"/>
        </w:rPr>
      </w:pPr>
      <w:r w:rsidRPr="000501A7">
        <w:rPr>
          <w:color w:val="000000"/>
          <w:sz w:val="28"/>
          <w:szCs w:val="28"/>
        </w:rPr>
        <w:t>Принимаемые РСТ Забайкальского края нормативные правовые акты, устанавливающие цены (тарифы) на услуги в установленной сфере деятельности, подлежащие обязательному применению юридическими лицами и ин</w:t>
      </w:r>
      <w:r w:rsidR="009043C4">
        <w:rPr>
          <w:color w:val="000000"/>
          <w:sz w:val="28"/>
          <w:szCs w:val="28"/>
        </w:rPr>
        <w:t>дивидуальными предпринимателями</w:t>
      </w:r>
      <w:r w:rsidR="004152EC">
        <w:rPr>
          <w:color w:val="000000"/>
          <w:sz w:val="28"/>
          <w:szCs w:val="28"/>
        </w:rPr>
        <w:t>,</w:t>
      </w:r>
      <w:r w:rsidRPr="000501A7">
        <w:rPr>
          <w:color w:val="000000"/>
          <w:sz w:val="28"/>
          <w:szCs w:val="28"/>
        </w:rPr>
        <w:t xml:space="preserve"> публикуются</w:t>
      </w:r>
      <w:r w:rsidR="009043C4">
        <w:rPr>
          <w:color w:val="000000"/>
          <w:sz w:val="28"/>
          <w:szCs w:val="28"/>
        </w:rPr>
        <w:t xml:space="preserve"> для неограниченного круга лиц</w:t>
      </w:r>
      <w:r w:rsidRPr="000501A7">
        <w:rPr>
          <w:color w:val="000000"/>
          <w:sz w:val="28"/>
          <w:szCs w:val="28"/>
        </w:rPr>
        <w:t xml:space="preserve"> </w:t>
      </w:r>
      <w:r w:rsidRPr="00AD084F">
        <w:rPr>
          <w:sz w:val="28"/>
          <w:szCs w:val="28"/>
          <w:lang w:eastAsia="en-US"/>
        </w:rPr>
        <w:t xml:space="preserve">в информационно-телекоммуникационной сети </w:t>
      </w:r>
      <w:r w:rsidR="004152EC">
        <w:rPr>
          <w:sz w:val="28"/>
          <w:szCs w:val="28"/>
          <w:lang w:eastAsia="en-US"/>
        </w:rPr>
        <w:t>«</w:t>
      </w:r>
      <w:r w:rsidRPr="00AD084F">
        <w:rPr>
          <w:sz w:val="28"/>
          <w:szCs w:val="28"/>
          <w:lang w:eastAsia="en-US"/>
        </w:rPr>
        <w:t>Интернет</w:t>
      </w:r>
      <w:r w:rsidR="004152EC">
        <w:rPr>
          <w:sz w:val="28"/>
          <w:szCs w:val="28"/>
          <w:lang w:eastAsia="en-US"/>
        </w:rPr>
        <w:t>» на портале</w:t>
      </w:r>
      <w:r w:rsidRPr="00AD084F">
        <w:rPr>
          <w:sz w:val="28"/>
          <w:szCs w:val="28"/>
          <w:lang w:eastAsia="en-US"/>
        </w:rPr>
        <w:t>:</w:t>
      </w:r>
      <w:r>
        <w:rPr>
          <w:sz w:val="28"/>
          <w:szCs w:val="28"/>
          <w:lang w:eastAsia="en-US"/>
        </w:rPr>
        <w:t xml:space="preserve"> «Официальный  интернет-портал правовой информации исполнительных органов государственной власти Забайкальского края» </w:t>
      </w:r>
      <w:r w:rsidRPr="00B2459B">
        <w:rPr>
          <w:color w:val="000000" w:themeColor="text1"/>
          <w:sz w:val="28"/>
          <w:szCs w:val="28"/>
          <w:lang w:eastAsia="en-US"/>
        </w:rPr>
        <w:t>(</w:t>
      </w:r>
      <w:hyperlink r:id="rId9" w:history="1">
        <w:r w:rsidRPr="00B2459B">
          <w:rPr>
            <w:rStyle w:val="aa"/>
            <w:color w:val="000000" w:themeColor="text1"/>
            <w:sz w:val="28"/>
            <w:szCs w:val="28"/>
            <w:lang w:val="en-US" w:eastAsia="en-US"/>
          </w:rPr>
          <w:t>http</w:t>
        </w:r>
        <w:r w:rsidRPr="00B2459B">
          <w:rPr>
            <w:rStyle w:val="aa"/>
            <w:color w:val="000000" w:themeColor="text1"/>
            <w:sz w:val="28"/>
            <w:szCs w:val="28"/>
            <w:lang w:eastAsia="en-US"/>
          </w:rPr>
          <w:t>://право.забайкальскийкрай.рф</w:t>
        </w:r>
      </w:hyperlink>
      <w:r w:rsidRPr="00B2459B">
        <w:rPr>
          <w:color w:val="000000" w:themeColor="text1"/>
          <w:sz w:val="28"/>
          <w:szCs w:val="28"/>
          <w:lang w:eastAsia="en-US"/>
        </w:rPr>
        <w:t>),</w:t>
      </w:r>
      <w:r>
        <w:rPr>
          <w:sz w:val="28"/>
          <w:szCs w:val="28"/>
          <w:lang w:eastAsia="en-US"/>
        </w:rPr>
        <w:t xml:space="preserve"> </w:t>
      </w:r>
      <w:r w:rsidRPr="000501A7">
        <w:rPr>
          <w:color w:val="000000"/>
          <w:sz w:val="28"/>
          <w:szCs w:val="28"/>
        </w:rPr>
        <w:t>а также размещаются на официальном сайте РСТ Забайкальского края в информационно-телекоммуникационной сети «Интернет»</w:t>
      </w:r>
      <w:r w:rsidR="009043C4">
        <w:rPr>
          <w:color w:val="000000"/>
          <w:sz w:val="28"/>
          <w:szCs w:val="28"/>
        </w:rPr>
        <w:t>.</w:t>
      </w:r>
    </w:p>
    <w:p w:rsidR="0073568B" w:rsidRPr="000501A7" w:rsidRDefault="0073568B" w:rsidP="0073568B">
      <w:pPr>
        <w:ind w:firstLine="708"/>
        <w:jc w:val="both"/>
        <w:rPr>
          <w:color w:val="000000"/>
          <w:sz w:val="28"/>
          <w:szCs w:val="28"/>
        </w:rPr>
      </w:pPr>
      <w:r w:rsidRPr="000501A7">
        <w:rPr>
          <w:color w:val="000000"/>
          <w:sz w:val="28"/>
          <w:szCs w:val="28"/>
        </w:rPr>
        <w:t xml:space="preserve">Применение юридическими лицами и индивидуальными предпринимателями цен (тарифов), отличных от установленных приказами РСТ Забайкальского края, является нарушением. </w:t>
      </w:r>
    </w:p>
    <w:p w:rsidR="0073568B" w:rsidRDefault="0073568B" w:rsidP="0073568B">
      <w:pPr>
        <w:shd w:val="clear" w:color="auto" w:fill="FFFFFF"/>
        <w:ind w:firstLine="720"/>
        <w:jc w:val="both"/>
        <w:rPr>
          <w:color w:val="000000"/>
          <w:sz w:val="28"/>
          <w:szCs w:val="28"/>
        </w:rPr>
      </w:pPr>
      <w:r w:rsidRPr="000501A7">
        <w:rPr>
          <w:color w:val="000000"/>
          <w:sz w:val="28"/>
          <w:szCs w:val="28"/>
        </w:rPr>
        <w:t>С юридическими лицами и индивидуальными предпринимателями проводится разъяснительная работа по вопросам правильности применения установленных приказами РСТ Забайкальского края цен (тарифов).</w:t>
      </w:r>
    </w:p>
    <w:p w:rsidR="00567D0B" w:rsidRPr="000501A7" w:rsidRDefault="00567D0B" w:rsidP="0073568B">
      <w:pPr>
        <w:shd w:val="clear" w:color="auto" w:fill="FFFFFF"/>
        <w:ind w:firstLine="720"/>
        <w:jc w:val="both"/>
        <w:rPr>
          <w:sz w:val="32"/>
          <w:szCs w:val="32"/>
        </w:rPr>
      </w:pPr>
    </w:p>
    <w:p w:rsidR="0073568B" w:rsidRPr="000501A7" w:rsidRDefault="0073568B" w:rsidP="0073568B">
      <w:pPr>
        <w:jc w:val="center"/>
        <w:rPr>
          <w:b/>
          <w:sz w:val="28"/>
          <w:szCs w:val="28"/>
        </w:rPr>
      </w:pPr>
      <w:r w:rsidRPr="000501A7">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w:t>
      </w:r>
      <w:r w:rsidR="00BB4C2B">
        <w:rPr>
          <w:b/>
          <w:sz w:val="28"/>
          <w:szCs w:val="28"/>
        </w:rPr>
        <w:t>ударственного контроля (надзора)</w:t>
      </w:r>
    </w:p>
    <w:p w:rsidR="00001278" w:rsidRPr="00755FAF" w:rsidRDefault="0073568B" w:rsidP="0073568B">
      <w:pPr>
        <w:ind w:firstLine="708"/>
        <w:jc w:val="both"/>
        <w:rPr>
          <w:sz w:val="32"/>
          <w:szCs w:val="32"/>
        </w:rPr>
      </w:pPr>
      <w:r w:rsidRPr="00EE2501">
        <w:rPr>
          <w:color w:val="000000"/>
          <w:sz w:val="28"/>
          <w:szCs w:val="28"/>
        </w:rPr>
        <w:t xml:space="preserve">Юридическими лицами и индивидуальными предпринимателями основания и результаты проведения РСТ Забайкальского края мероприятий по </w:t>
      </w:r>
      <w:r w:rsidRPr="00BB4C2B">
        <w:rPr>
          <w:color w:val="000000"/>
          <w:sz w:val="28"/>
          <w:szCs w:val="28"/>
        </w:rPr>
        <w:t>контролю не оспаривались.</w:t>
      </w: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F07730" w:rsidRPr="00886888"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7730" w:rsidRDefault="00F07730" w:rsidP="00F07730">
      <w:pPr>
        <w:rPr>
          <w:sz w:val="32"/>
          <w:szCs w:val="32"/>
        </w:rPr>
      </w:pPr>
    </w:p>
    <w:p w:rsidR="0073568B" w:rsidRPr="005F5FEA" w:rsidRDefault="0073568B" w:rsidP="0073568B">
      <w:pPr>
        <w:pStyle w:val="a9"/>
        <w:autoSpaceDE w:val="0"/>
        <w:autoSpaceDN w:val="0"/>
        <w:adjustRightInd w:val="0"/>
        <w:spacing w:after="200"/>
        <w:ind w:left="0" w:firstLine="708"/>
        <w:jc w:val="both"/>
        <w:rPr>
          <w:sz w:val="28"/>
          <w:szCs w:val="28"/>
        </w:rPr>
      </w:pPr>
      <w:r w:rsidRPr="005F5FEA">
        <w:rPr>
          <w:sz w:val="28"/>
          <w:szCs w:val="28"/>
        </w:rPr>
        <w:t>Всего в 201</w:t>
      </w:r>
      <w:r w:rsidR="00BA6F7B" w:rsidRPr="005F5FEA">
        <w:rPr>
          <w:sz w:val="28"/>
          <w:szCs w:val="28"/>
        </w:rPr>
        <w:t xml:space="preserve">8 </w:t>
      </w:r>
      <w:r w:rsidRPr="005F5FEA">
        <w:rPr>
          <w:sz w:val="28"/>
          <w:szCs w:val="28"/>
        </w:rPr>
        <w:t>году запланирован</w:t>
      </w:r>
      <w:r w:rsidR="00BA6F7B" w:rsidRPr="005F5FEA">
        <w:rPr>
          <w:sz w:val="28"/>
          <w:szCs w:val="28"/>
        </w:rPr>
        <w:t>о проведение</w:t>
      </w:r>
      <w:r w:rsidRPr="005F5FEA">
        <w:rPr>
          <w:sz w:val="28"/>
          <w:szCs w:val="28"/>
        </w:rPr>
        <w:t xml:space="preserve"> 1</w:t>
      </w:r>
      <w:r w:rsidR="00CA3431" w:rsidRPr="005F5FEA">
        <w:rPr>
          <w:sz w:val="28"/>
          <w:szCs w:val="28"/>
        </w:rPr>
        <w:t>2</w:t>
      </w:r>
      <w:r w:rsidRPr="005F5FEA">
        <w:rPr>
          <w:sz w:val="28"/>
          <w:szCs w:val="28"/>
        </w:rPr>
        <w:t xml:space="preserve"> провер</w:t>
      </w:r>
      <w:r w:rsidR="00CA3431" w:rsidRPr="005F5FEA">
        <w:rPr>
          <w:sz w:val="28"/>
          <w:szCs w:val="28"/>
        </w:rPr>
        <w:t xml:space="preserve">ок </w:t>
      </w:r>
      <w:r w:rsidRPr="005F5FEA">
        <w:rPr>
          <w:sz w:val="28"/>
          <w:szCs w:val="28"/>
        </w:rPr>
        <w:t>(в 201</w:t>
      </w:r>
      <w:r w:rsidR="00CA3431" w:rsidRPr="005F5FEA">
        <w:rPr>
          <w:sz w:val="28"/>
          <w:szCs w:val="28"/>
        </w:rPr>
        <w:t>7</w:t>
      </w:r>
      <w:r w:rsidRPr="005F5FEA">
        <w:rPr>
          <w:sz w:val="28"/>
          <w:szCs w:val="28"/>
        </w:rPr>
        <w:t xml:space="preserve"> году –</w:t>
      </w:r>
      <w:r w:rsidR="00E148F1" w:rsidRPr="005F5FEA">
        <w:rPr>
          <w:sz w:val="28"/>
          <w:szCs w:val="28"/>
        </w:rPr>
        <w:t>14</w:t>
      </w:r>
      <w:r w:rsidR="00CA3431" w:rsidRPr="005F5FEA">
        <w:rPr>
          <w:sz w:val="28"/>
          <w:szCs w:val="28"/>
        </w:rPr>
        <w:t xml:space="preserve">), из них </w:t>
      </w:r>
      <w:r w:rsidRPr="005F5FEA">
        <w:rPr>
          <w:sz w:val="28"/>
          <w:szCs w:val="28"/>
        </w:rPr>
        <w:t xml:space="preserve">проведено – </w:t>
      </w:r>
      <w:r w:rsidR="00CA3431" w:rsidRPr="005F5FEA">
        <w:rPr>
          <w:sz w:val="28"/>
          <w:szCs w:val="28"/>
        </w:rPr>
        <w:t>11</w:t>
      </w:r>
      <w:r w:rsidRPr="005F5FEA">
        <w:rPr>
          <w:b/>
          <w:sz w:val="28"/>
          <w:szCs w:val="28"/>
        </w:rPr>
        <w:t xml:space="preserve"> </w:t>
      </w:r>
      <w:r w:rsidRPr="005F5FEA">
        <w:rPr>
          <w:sz w:val="28"/>
          <w:szCs w:val="28"/>
        </w:rPr>
        <w:t>(в 201</w:t>
      </w:r>
      <w:r w:rsidR="00EB0BAB" w:rsidRPr="005F5FEA">
        <w:rPr>
          <w:sz w:val="28"/>
          <w:szCs w:val="28"/>
        </w:rPr>
        <w:t>7</w:t>
      </w:r>
      <w:r w:rsidRPr="005F5FEA">
        <w:rPr>
          <w:sz w:val="28"/>
          <w:szCs w:val="28"/>
        </w:rPr>
        <w:t xml:space="preserve"> году – </w:t>
      </w:r>
      <w:r w:rsidR="00E148F1" w:rsidRPr="005F5FEA">
        <w:rPr>
          <w:sz w:val="28"/>
          <w:szCs w:val="28"/>
        </w:rPr>
        <w:t>12</w:t>
      </w:r>
      <w:r w:rsidR="00CA3431" w:rsidRPr="005F5FEA">
        <w:rPr>
          <w:sz w:val="28"/>
          <w:szCs w:val="28"/>
        </w:rPr>
        <w:t xml:space="preserve">) – </w:t>
      </w:r>
      <w:r w:rsidRPr="005F5FEA">
        <w:rPr>
          <w:sz w:val="28"/>
          <w:szCs w:val="28"/>
        </w:rPr>
        <w:t xml:space="preserve">1 проверка прекращена в связи с </w:t>
      </w:r>
      <w:r w:rsidR="00CA3431" w:rsidRPr="005F5FEA">
        <w:rPr>
          <w:sz w:val="28"/>
          <w:szCs w:val="28"/>
          <w:lang w:eastAsia="zh-CN"/>
        </w:rPr>
        <w:t>прекращением деятельности организации.</w:t>
      </w:r>
    </w:p>
    <w:p w:rsidR="0073568B" w:rsidRPr="005F5FEA" w:rsidRDefault="00CA3431" w:rsidP="0073568B">
      <w:pPr>
        <w:pStyle w:val="a9"/>
        <w:autoSpaceDE w:val="0"/>
        <w:autoSpaceDN w:val="0"/>
        <w:adjustRightInd w:val="0"/>
        <w:spacing w:after="200"/>
        <w:ind w:left="0" w:firstLine="708"/>
        <w:jc w:val="both"/>
        <w:rPr>
          <w:rFonts w:eastAsia="Calibri"/>
          <w:sz w:val="28"/>
          <w:szCs w:val="28"/>
          <w:lang w:eastAsia="en-US"/>
        </w:rPr>
      </w:pPr>
      <w:r w:rsidRPr="005F5FEA">
        <w:rPr>
          <w:rFonts w:eastAsia="Calibri"/>
          <w:sz w:val="28"/>
          <w:szCs w:val="28"/>
          <w:lang w:eastAsia="en-US"/>
        </w:rPr>
        <w:t>Таким образом, в</w:t>
      </w:r>
      <w:r w:rsidR="0073568B" w:rsidRPr="005F5FEA">
        <w:rPr>
          <w:rFonts w:eastAsia="Calibri"/>
          <w:sz w:val="28"/>
          <w:szCs w:val="28"/>
          <w:lang w:eastAsia="en-US"/>
        </w:rPr>
        <w:t xml:space="preserve">ыполнение за отчетный период утвержденного ежегодного плана проведения проверок составило </w:t>
      </w:r>
      <w:r w:rsidRPr="005F5FEA">
        <w:rPr>
          <w:rFonts w:eastAsia="Calibri"/>
          <w:sz w:val="28"/>
          <w:szCs w:val="28"/>
          <w:lang w:eastAsia="en-US"/>
        </w:rPr>
        <w:t>92</w:t>
      </w:r>
      <w:r w:rsidR="0073568B" w:rsidRPr="005F5FEA">
        <w:rPr>
          <w:rFonts w:eastAsia="Calibri"/>
          <w:sz w:val="28"/>
          <w:szCs w:val="28"/>
          <w:lang w:eastAsia="en-US"/>
        </w:rPr>
        <w:t xml:space="preserve"> % (в 201</w:t>
      </w:r>
      <w:r w:rsidRPr="005F5FEA">
        <w:rPr>
          <w:rFonts w:eastAsia="Calibri"/>
          <w:sz w:val="28"/>
          <w:szCs w:val="28"/>
          <w:lang w:eastAsia="en-US"/>
        </w:rPr>
        <w:t>7</w:t>
      </w:r>
      <w:r w:rsidR="0073568B" w:rsidRPr="005F5FEA">
        <w:rPr>
          <w:rFonts w:eastAsia="Calibri"/>
          <w:sz w:val="28"/>
          <w:szCs w:val="28"/>
          <w:lang w:eastAsia="en-US"/>
        </w:rPr>
        <w:t xml:space="preserve"> году – </w:t>
      </w:r>
      <w:r w:rsidRPr="005F5FEA">
        <w:rPr>
          <w:rFonts w:eastAsia="Calibri"/>
          <w:sz w:val="28"/>
          <w:szCs w:val="28"/>
          <w:lang w:eastAsia="en-US"/>
        </w:rPr>
        <w:t>86</w:t>
      </w:r>
      <w:r w:rsidR="0073568B" w:rsidRPr="005F5FEA">
        <w:rPr>
          <w:rFonts w:eastAsia="Calibri"/>
          <w:sz w:val="28"/>
          <w:szCs w:val="28"/>
          <w:lang w:eastAsia="en-US"/>
        </w:rPr>
        <w:t>%).</w:t>
      </w:r>
    </w:p>
    <w:p w:rsidR="00CA3431" w:rsidRPr="005F5FEA" w:rsidRDefault="00CA3431" w:rsidP="0073568B">
      <w:pPr>
        <w:pStyle w:val="a9"/>
        <w:autoSpaceDE w:val="0"/>
        <w:autoSpaceDN w:val="0"/>
        <w:adjustRightInd w:val="0"/>
        <w:spacing w:after="200"/>
        <w:ind w:left="0" w:firstLine="708"/>
        <w:jc w:val="both"/>
        <w:rPr>
          <w:rFonts w:eastAsia="Calibri"/>
          <w:sz w:val="28"/>
          <w:szCs w:val="28"/>
          <w:lang w:eastAsia="en-US"/>
        </w:rPr>
      </w:pPr>
      <w:r w:rsidRPr="005F5FEA">
        <w:rPr>
          <w:rFonts w:eastAsia="Calibri"/>
          <w:sz w:val="28"/>
          <w:szCs w:val="28"/>
          <w:lang w:eastAsia="en-US"/>
        </w:rPr>
        <w:t>Доля проверок, по итогам которых выявлены правонарушения относительно 2017 года</w:t>
      </w:r>
      <w:r w:rsidR="004152EC" w:rsidRPr="005F5FEA">
        <w:rPr>
          <w:rFonts w:eastAsia="Calibri"/>
          <w:sz w:val="28"/>
          <w:szCs w:val="28"/>
          <w:lang w:eastAsia="en-US"/>
        </w:rPr>
        <w:t>,</w:t>
      </w:r>
      <w:r w:rsidRPr="005F5FEA">
        <w:rPr>
          <w:rFonts w:eastAsia="Calibri"/>
          <w:sz w:val="28"/>
          <w:szCs w:val="28"/>
          <w:lang w:eastAsia="en-US"/>
        </w:rPr>
        <w:t xml:space="preserve"> снизилась с 37 до 18%, что говорит об уменьшении количества правонарушений в 2018 году.</w:t>
      </w:r>
    </w:p>
    <w:p w:rsidR="00CA3431" w:rsidRPr="005F5FEA" w:rsidRDefault="00CA3431" w:rsidP="0073568B">
      <w:pPr>
        <w:pStyle w:val="a9"/>
        <w:autoSpaceDE w:val="0"/>
        <w:autoSpaceDN w:val="0"/>
        <w:adjustRightInd w:val="0"/>
        <w:spacing w:after="200"/>
        <w:ind w:left="0" w:firstLine="708"/>
        <w:jc w:val="both"/>
        <w:rPr>
          <w:rFonts w:eastAsia="Calibri"/>
          <w:sz w:val="28"/>
          <w:szCs w:val="28"/>
          <w:lang w:eastAsia="en-US"/>
        </w:rPr>
      </w:pPr>
      <w:r w:rsidRPr="005F5FEA">
        <w:rPr>
          <w:rFonts w:eastAsia="Calibri"/>
          <w:sz w:val="28"/>
          <w:szCs w:val="28"/>
          <w:lang w:eastAsia="en-US"/>
        </w:rPr>
        <w:t>Также снизилась доля проверок, по итогам которых по фактам выявленных нарушений наложены административные наказания (с 86% в 201</w:t>
      </w:r>
      <w:r w:rsidR="00F87BE3" w:rsidRPr="005F5FEA">
        <w:rPr>
          <w:rFonts w:eastAsia="Calibri"/>
          <w:sz w:val="28"/>
          <w:szCs w:val="28"/>
          <w:lang w:eastAsia="en-US"/>
        </w:rPr>
        <w:t>7</w:t>
      </w:r>
      <w:r w:rsidRPr="005F5FEA">
        <w:rPr>
          <w:rFonts w:eastAsia="Calibri"/>
          <w:sz w:val="28"/>
          <w:szCs w:val="28"/>
          <w:lang w:eastAsia="en-US"/>
        </w:rPr>
        <w:t xml:space="preserve"> году до 33% в 2018 году), что является причиной закрытия дел об административных правонарушениях в связи с малозначительностью выявленных нарушений, а также истечения срока привлечения к административной ответственности.</w:t>
      </w:r>
    </w:p>
    <w:p w:rsidR="00EB0BAB" w:rsidRPr="005F5FEA" w:rsidRDefault="00CA3431" w:rsidP="00EB0BAB">
      <w:pPr>
        <w:pStyle w:val="a9"/>
        <w:autoSpaceDE w:val="0"/>
        <w:autoSpaceDN w:val="0"/>
        <w:adjustRightInd w:val="0"/>
        <w:ind w:left="0" w:firstLine="709"/>
        <w:jc w:val="both"/>
        <w:rPr>
          <w:sz w:val="28"/>
          <w:szCs w:val="28"/>
        </w:rPr>
      </w:pPr>
      <w:r w:rsidRPr="005F5FEA">
        <w:rPr>
          <w:rFonts w:eastAsia="Calibri"/>
          <w:sz w:val="28"/>
          <w:szCs w:val="28"/>
          <w:lang w:eastAsia="en-US"/>
        </w:rPr>
        <w:t>Значительно снизился средний размер наложенного административного штрафа</w:t>
      </w:r>
      <w:r w:rsidR="00EB0BAB" w:rsidRPr="005F5FEA">
        <w:rPr>
          <w:rFonts w:eastAsia="Calibri"/>
          <w:sz w:val="28"/>
          <w:szCs w:val="28"/>
          <w:lang w:eastAsia="en-US"/>
        </w:rPr>
        <w:t xml:space="preserve">, </w:t>
      </w:r>
      <w:r w:rsidR="00F87BE3" w:rsidRPr="005F5FEA">
        <w:rPr>
          <w:rFonts w:eastAsia="Calibri"/>
          <w:sz w:val="28"/>
          <w:szCs w:val="28"/>
          <w:lang w:eastAsia="en-US"/>
        </w:rPr>
        <w:t>причинами</w:t>
      </w:r>
      <w:r w:rsidR="00EB0BAB" w:rsidRPr="005F5FEA">
        <w:rPr>
          <w:rFonts w:eastAsia="Calibri"/>
          <w:sz w:val="28"/>
          <w:szCs w:val="28"/>
          <w:lang w:eastAsia="en-US"/>
        </w:rPr>
        <w:t xml:space="preserve"> </w:t>
      </w:r>
      <w:r w:rsidR="00F87BE3" w:rsidRPr="005F5FEA">
        <w:rPr>
          <w:rFonts w:eastAsia="Calibri"/>
          <w:sz w:val="28"/>
          <w:szCs w:val="28"/>
          <w:lang w:eastAsia="en-US"/>
        </w:rPr>
        <w:t xml:space="preserve">стало </w:t>
      </w:r>
      <w:r w:rsidR="00EB0BAB" w:rsidRPr="005F5FEA">
        <w:rPr>
          <w:rFonts w:eastAsia="Calibri"/>
          <w:sz w:val="28"/>
          <w:szCs w:val="28"/>
          <w:lang w:eastAsia="en-US"/>
        </w:rPr>
        <w:t>изменение количества, объемов наложенных штрафов и размеров нанесенного и выявленного материального ущерба.</w:t>
      </w:r>
      <w:r w:rsidR="00EB0BAB" w:rsidRPr="005F5FEA">
        <w:rPr>
          <w:sz w:val="28"/>
          <w:szCs w:val="28"/>
        </w:rPr>
        <w:t xml:space="preserve"> </w:t>
      </w:r>
    </w:p>
    <w:p w:rsidR="00EB0BAB" w:rsidRPr="004F07F8" w:rsidRDefault="00EB0BAB" w:rsidP="00EB0BAB">
      <w:pPr>
        <w:pStyle w:val="a9"/>
        <w:autoSpaceDE w:val="0"/>
        <w:autoSpaceDN w:val="0"/>
        <w:adjustRightInd w:val="0"/>
        <w:ind w:left="0" w:firstLine="709"/>
        <w:jc w:val="both"/>
        <w:rPr>
          <w:sz w:val="32"/>
          <w:szCs w:val="32"/>
        </w:rPr>
      </w:pPr>
      <w:r w:rsidRPr="005F5FEA">
        <w:rPr>
          <w:sz w:val="28"/>
          <w:szCs w:val="28"/>
        </w:rPr>
        <w:t>Иные показатели эффективности государственного контроля за 2017 и 2018 годы приведены в разделе «Приложение».</w:t>
      </w:r>
      <w:bookmarkStart w:id="0" w:name="_GoBack"/>
      <w:bookmarkEnd w:id="0"/>
    </w:p>
    <w:p w:rsidR="00F07730" w:rsidRPr="00886888" w:rsidRDefault="00F07730" w:rsidP="00F07730">
      <w:pPr>
        <w:rPr>
          <w:sz w:val="32"/>
          <w:szCs w:val="32"/>
        </w:rPr>
      </w:pP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F07730" w:rsidRPr="00F828AB"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07730" w:rsidRPr="00886888"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7730" w:rsidRPr="0073568B" w:rsidRDefault="00F07730" w:rsidP="00F07730">
      <w:pPr>
        <w:rPr>
          <w:sz w:val="32"/>
          <w:szCs w:val="32"/>
        </w:rPr>
      </w:pPr>
    </w:p>
    <w:p w:rsidR="0073568B" w:rsidRDefault="0073568B" w:rsidP="0073568B">
      <w:pPr>
        <w:jc w:val="center"/>
        <w:rPr>
          <w:b/>
          <w:sz w:val="28"/>
          <w:szCs w:val="28"/>
        </w:rPr>
      </w:pPr>
      <w:r w:rsidRPr="000501A7">
        <w:rPr>
          <w:b/>
          <w:sz w:val="28"/>
          <w:szCs w:val="28"/>
        </w:rPr>
        <w:t>а) выводы и предложения по результатам осуществления государственного контроля (надзора)</w:t>
      </w:r>
      <w:r w:rsidR="00BB4C2B">
        <w:rPr>
          <w:b/>
          <w:sz w:val="28"/>
          <w:szCs w:val="28"/>
        </w:rPr>
        <w:t>,</w:t>
      </w:r>
      <w:r>
        <w:rPr>
          <w:b/>
          <w:sz w:val="28"/>
          <w:szCs w:val="28"/>
        </w:rPr>
        <w:t xml:space="preserve"> </w:t>
      </w:r>
      <w:r w:rsidRPr="000501A7">
        <w:rPr>
          <w:b/>
          <w:sz w:val="28"/>
          <w:szCs w:val="28"/>
        </w:rPr>
        <w:t>в том числе планируемые на текущий год показатели его эффективности</w:t>
      </w:r>
    </w:p>
    <w:p w:rsidR="00B85759" w:rsidRPr="004E54EA" w:rsidRDefault="00B85759" w:rsidP="0073568B">
      <w:pPr>
        <w:autoSpaceDE w:val="0"/>
        <w:autoSpaceDN w:val="0"/>
        <w:adjustRightInd w:val="0"/>
        <w:ind w:firstLine="720"/>
        <w:jc w:val="both"/>
        <w:rPr>
          <w:b/>
          <w:i/>
          <w:sz w:val="28"/>
          <w:szCs w:val="28"/>
          <w:shd w:val="clear" w:color="auto" w:fill="FFFFFF"/>
        </w:rPr>
      </w:pPr>
      <w:r w:rsidRPr="004E54EA">
        <w:rPr>
          <w:b/>
          <w:i/>
          <w:sz w:val="28"/>
          <w:szCs w:val="28"/>
        </w:rPr>
        <w:t>1.</w:t>
      </w:r>
      <w:r w:rsidRPr="004E54EA">
        <w:rPr>
          <w:b/>
          <w:i/>
        </w:rPr>
        <w:t xml:space="preserve"> </w:t>
      </w:r>
      <w:r w:rsidRPr="004E54EA">
        <w:rPr>
          <w:b/>
          <w:i/>
          <w:sz w:val="28"/>
          <w:szCs w:val="28"/>
          <w:shd w:val="clear" w:color="auto" w:fill="FFFFFF"/>
        </w:rPr>
        <w:t>Региональный государственный контроль (надзор) в области регулируемых государством цен (тарифов).</w:t>
      </w:r>
    </w:p>
    <w:p w:rsidR="0073568B" w:rsidRPr="0085339B" w:rsidRDefault="0073568B" w:rsidP="0073568B">
      <w:pPr>
        <w:autoSpaceDE w:val="0"/>
        <w:autoSpaceDN w:val="0"/>
        <w:adjustRightInd w:val="0"/>
        <w:ind w:firstLine="720"/>
        <w:jc w:val="both"/>
        <w:rPr>
          <w:sz w:val="28"/>
          <w:szCs w:val="28"/>
        </w:rPr>
      </w:pPr>
      <w:r w:rsidRPr="0085339B">
        <w:rPr>
          <w:sz w:val="28"/>
          <w:szCs w:val="28"/>
        </w:rPr>
        <w:t>Ежегодный план проведения плановых проверок юридических лиц и индивидуальных предпринимателей выполнен своевременно.</w:t>
      </w:r>
    </w:p>
    <w:p w:rsidR="0073568B" w:rsidRPr="0085339B" w:rsidRDefault="0073568B" w:rsidP="0073568B">
      <w:pPr>
        <w:autoSpaceDE w:val="0"/>
        <w:autoSpaceDN w:val="0"/>
        <w:adjustRightInd w:val="0"/>
        <w:ind w:firstLine="720"/>
        <w:jc w:val="both"/>
        <w:rPr>
          <w:sz w:val="28"/>
          <w:szCs w:val="28"/>
        </w:rPr>
      </w:pPr>
      <w:r w:rsidRPr="0085339B">
        <w:rPr>
          <w:sz w:val="28"/>
          <w:szCs w:val="28"/>
        </w:rPr>
        <w:t>Жалоб от юридических лиц или индивидуальных предпринимателей на действия (бездействие) должностных лиц РСТ Забайкальского края в ходе</w:t>
      </w:r>
      <w:r w:rsidRPr="0085339B">
        <w:rPr>
          <w:color w:val="333333"/>
          <w:sz w:val="28"/>
          <w:szCs w:val="28"/>
        </w:rPr>
        <w:t xml:space="preserve"> </w:t>
      </w:r>
      <w:r w:rsidRPr="0085339B">
        <w:rPr>
          <w:sz w:val="28"/>
          <w:szCs w:val="28"/>
        </w:rPr>
        <w:t>мероприятий, осуществленных в рамках государственного контроля (</w:t>
      </w:r>
      <w:r w:rsidRPr="00BB4C2B">
        <w:rPr>
          <w:sz w:val="28"/>
          <w:szCs w:val="28"/>
        </w:rPr>
        <w:t>надзора), не поступало.</w:t>
      </w:r>
    </w:p>
    <w:p w:rsidR="0073568B" w:rsidRPr="000501A7" w:rsidRDefault="0073568B" w:rsidP="0073568B">
      <w:pPr>
        <w:autoSpaceDE w:val="0"/>
        <w:autoSpaceDN w:val="0"/>
        <w:adjustRightInd w:val="0"/>
        <w:ind w:firstLine="720"/>
        <w:jc w:val="both"/>
        <w:rPr>
          <w:sz w:val="28"/>
          <w:szCs w:val="28"/>
        </w:rPr>
      </w:pPr>
      <w:r w:rsidRPr="0085339B">
        <w:rPr>
          <w:sz w:val="28"/>
          <w:szCs w:val="28"/>
        </w:rPr>
        <w:t>На 201</w:t>
      </w:r>
      <w:r w:rsidR="0085339B">
        <w:rPr>
          <w:sz w:val="28"/>
          <w:szCs w:val="28"/>
        </w:rPr>
        <w:t>9</w:t>
      </w:r>
      <w:r w:rsidRPr="0085339B">
        <w:rPr>
          <w:sz w:val="28"/>
          <w:szCs w:val="28"/>
        </w:rPr>
        <w:t xml:space="preserve"> год планом проведения плановых проверок юридических лиц и индивидуальных предпринимателей запланировано </w:t>
      </w:r>
      <w:r w:rsidR="00E148F1">
        <w:rPr>
          <w:sz w:val="28"/>
          <w:szCs w:val="28"/>
        </w:rPr>
        <w:t>9</w:t>
      </w:r>
      <w:r w:rsidRPr="0085339B">
        <w:rPr>
          <w:sz w:val="28"/>
          <w:szCs w:val="28"/>
        </w:rPr>
        <w:t xml:space="preserve"> проверок с учетом особенностей организации и проведения в 201</w:t>
      </w:r>
      <w:r w:rsidR="00E148F1">
        <w:rPr>
          <w:sz w:val="28"/>
          <w:szCs w:val="28"/>
        </w:rPr>
        <w:t>9</w:t>
      </w:r>
      <w:r w:rsidRPr="0085339B">
        <w:rPr>
          <w:sz w:val="28"/>
          <w:szCs w:val="28"/>
        </w:rPr>
        <w:t xml:space="preserve"> - 20</w:t>
      </w:r>
      <w:r w:rsidR="00E148F1">
        <w:rPr>
          <w:sz w:val="28"/>
          <w:szCs w:val="28"/>
        </w:rPr>
        <w:t>20</w:t>
      </w:r>
      <w:r w:rsidRPr="0085339B">
        <w:rPr>
          <w:sz w:val="28"/>
          <w:szCs w:val="28"/>
        </w:rPr>
        <w:t xml:space="preserve">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0501A7">
        <w:rPr>
          <w:sz w:val="28"/>
          <w:szCs w:val="28"/>
        </w:rPr>
        <w:t xml:space="preserve"> </w:t>
      </w:r>
    </w:p>
    <w:p w:rsidR="00B85759" w:rsidRPr="004E54EA" w:rsidRDefault="00B85759" w:rsidP="00B85759">
      <w:pPr>
        <w:pStyle w:val="a9"/>
        <w:autoSpaceDE w:val="0"/>
        <w:autoSpaceDN w:val="0"/>
        <w:adjustRightInd w:val="0"/>
        <w:spacing w:after="200"/>
        <w:ind w:left="0" w:firstLine="708"/>
        <w:jc w:val="both"/>
        <w:rPr>
          <w:b/>
          <w:i/>
          <w:sz w:val="28"/>
          <w:szCs w:val="28"/>
        </w:rPr>
      </w:pPr>
      <w:r w:rsidRPr="004E54EA">
        <w:rPr>
          <w:b/>
          <w:i/>
          <w:sz w:val="28"/>
          <w:szCs w:val="28"/>
        </w:rPr>
        <w:t>2. Региональный государственный контроль (надзор) в сфере естественных монополий</w:t>
      </w:r>
      <w:r w:rsidR="00F87BE3" w:rsidRPr="004E54EA">
        <w:rPr>
          <w:b/>
          <w:i/>
          <w:sz w:val="28"/>
          <w:szCs w:val="28"/>
        </w:rPr>
        <w:t>.</w:t>
      </w:r>
    </w:p>
    <w:p w:rsidR="0073568B" w:rsidRPr="0085339B" w:rsidRDefault="0073568B" w:rsidP="0085339B">
      <w:pPr>
        <w:pStyle w:val="a9"/>
        <w:autoSpaceDE w:val="0"/>
        <w:autoSpaceDN w:val="0"/>
        <w:adjustRightInd w:val="0"/>
        <w:ind w:left="0" w:firstLine="708"/>
        <w:jc w:val="both"/>
        <w:rPr>
          <w:sz w:val="28"/>
          <w:szCs w:val="28"/>
        </w:rPr>
      </w:pPr>
      <w:r w:rsidRPr="0085339B">
        <w:rPr>
          <w:sz w:val="28"/>
          <w:szCs w:val="28"/>
        </w:rPr>
        <w:t>Ежегодный план проведения плановых проверок юридических лиц и индивидуальных предпринимателей выполнен своевременно.</w:t>
      </w:r>
    </w:p>
    <w:p w:rsidR="0085339B" w:rsidRPr="0085339B" w:rsidRDefault="0085339B" w:rsidP="0085339B">
      <w:pPr>
        <w:autoSpaceDE w:val="0"/>
        <w:autoSpaceDN w:val="0"/>
        <w:adjustRightInd w:val="0"/>
        <w:ind w:firstLine="720"/>
        <w:contextualSpacing/>
        <w:jc w:val="both"/>
        <w:rPr>
          <w:sz w:val="28"/>
          <w:szCs w:val="28"/>
        </w:rPr>
      </w:pPr>
      <w:bookmarkStart w:id="1" w:name="sub_10072"/>
      <w:r w:rsidRPr="0085339B">
        <w:rPr>
          <w:sz w:val="28"/>
          <w:szCs w:val="28"/>
        </w:rPr>
        <w:t>Жалоб от юридических лиц или индивидуальных предпринимателей на действия (бездействие) должностных лиц РСТ Забайкальского края в ходе</w:t>
      </w:r>
      <w:r w:rsidRPr="0085339B">
        <w:rPr>
          <w:color w:val="333333"/>
          <w:sz w:val="28"/>
          <w:szCs w:val="28"/>
        </w:rPr>
        <w:t xml:space="preserve"> </w:t>
      </w:r>
      <w:r w:rsidRPr="0085339B">
        <w:rPr>
          <w:sz w:val="28"/>
          <w:szCs w:val="28"/>
        </w:rPr>
        <w:t>мероприятий, осуществленных в рамках государственного контроля (</w:t>
      </w:r>
      <w:r w:rsidRPr="00BB4C2B">
        <w:rPr>
          <w:sz w:val="28"/>
          <w:szCs w:val="28"/>
        </w:rPr>
        <w:t>надзора), не поступало.</w:t>
      </w:r>
    </w:p>
    <w:p w:rsidR="0085339B" w:rsidRPr="000501A7" w:rsidRDefault="0085339B" w:rsidP="0085339B">
      <w:pPr>
        <w:autoSpaceDE w:val="0"/>
        <w:autoSpaceDN w:val="0"/>
        <w:adjustRightInd w:val="0"/>
        <w:ind w:firstLine="720"/>
        <w:contextualSpacing/>
        <w:jc w:val="both"/>
        <w:rPr>
          <w:sz w:val="28"/>
          <w:szCs w:val="28"/>
        </w:rPr>
      </w:pPr>
      <w:r w:rsidRPr="0085339B">
        <w:rPr>
          <w:sz w:val="28"/>
          <w:szCs w:val="28"/>
        </w:rPr>
        <w:t>На 201</w:t>
      </w:r>
      <w:r>
        <w:rPr>
          <w:sz w:val="28"/>
          <w:szCs w:val="28"/>
        </w:rPr>
        <w:t>9</w:t>
      </w:r>
      <w:r w:rsidRPr="0085339B">
        <w:rPr>
          <w:sz w:val="28"/>
          <w:szCs w:val="28"/>
        </w:rPr>
        <w:t xml:space="preserve"> год планом проведения плановых проверок юридических лиц и индивидуальных предпринимателей запланировано </w:t>
      </w:r>
      <w:r w:rsidR="001A0AAB">
        <w:rPr>
          <w:sz w:val="28"/>
          <w:szCs w:val="28"/>
        </w:rPr>
        <w:t>1</w:t>
      </w:r>
      <w:r w:rsidRPr="0085339B">
        <w:rPr>
          <w:sz w:val="28"/>
          <w:szCs w:val="28"/>
        </w:rPr>
        <w:t xml:space="preserve"> провер</w:t>
      </w:r>
      <w:r w:rsidR="001A0AAB">
        <w:rPr>
          <w:sz w:val="28"/>
          <w:szCs w:val="28"/>
        </w:rPr>
        <w:t>ка</w:t>
      </w:r>
      <w:r w:rsidRPr="0085339B">
        <w:rPr>
          <w:sz w:val="28"/>
          <w:szCs w:val="28"/>
        </w:rPr>
        <w:t xml:space="preserve"> с учетом особенностей организации и проведения в 201</w:t>
      </w:r>
      <w:r>
        <w:rPr>
          <w:sz w:val="28"/>
          <w:szCs w:val="28"/>
        </w:rPr>
        <w:t>9</w:t>
      </w:r>
      <w:r w:rsidRPr="0085339B">
        <w:rPr>
          <w:sz w:val="28"/>
          <w:szCs w:val="28"/>
        </w:rPr>
        <w:t xml:space="preserve"> - 20</w:t>
      </w:r>
      <w:r>
        <w:rPr>
          <w:sz w:val="28"/>
          <w:szCs w:val="28"/>
        </w:rPr>
        <w:t>20</w:t>
      </w:r>
      <w:r w:rsidRPr="0085339B">
        <w:rPr>
          <w:sz w:val="28"/>
          <w:szCs w:val="28"/>
        </w:rPr>
        <w:t xml:space="preserve">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0501A7">
        <w:rPr>
          <w:sz w:val="28"/>
          <w:szCs w:val="28"/>
        </w:rPr>
        <w:t xml:space="preserve"> </w:t>
      </w:r>
    </w:p>
    <w:p w:rsidR="0073568B" w:rsidRDefault="0073568B" w:rsidP="0073568B">
      <w:pPr>
        <w:pStyle w:val="a9"/>
        <w:autoSpaceDE w:val="0"/>
        <w:autoSpaceDN w:val="0"/>
        <w:adjustRightInd w:val="0"/>
        <w:spacing w:after="200"/>
        <w:ind w:left="0" w:firstLine="708"/>
        <w:jc w:val="both"/>
        <w:rPr>
          <w:sz w:val="28"/>
          <w:szCs w:val="28"/>
        </w:rPr>
      </w:pPr>
    </w:p>
    <w:p w:rsidR="00B85759" w:rsidRDefault="0073568B" w:rsidP="004E54EA">
      <w:pPr>
        <w:pStyle w:val="a9"/>
        <w:autoSpaceDE w:val="0"/>
        <w:autoSpaceDN w:val="0"/>
        <w:adjustRightInd w:val="0"/>
        <w:spacing w:after="200"/>
        <w:ind w:left="0"/>
        <w:jc w:val="center"/>
        <w:rPr>
          <w:b/>
          <w:sz w:val="28"/>
          <w:szCs w:val="28"/>
        </w:rPr>
      </w:pPr>
      <w:r w:rsidRPr="000501A7">
        <w:rPr>
          <w:b/>
          <w:sz w:val="28"/>
          <w:szCs w:val="28"/>
        </w:rPr>
        <w:t>б) предложения по совершенствованию нормативно-правового регулирования и осуществления государственного контроля (надзора)</w:t>
      </w:r>
      <w:r>
        <w:rPr>
          <w:b/>
          <w:sz w:val="28"/>
          <w:szCs w:val="28"/>
        </w:rPr>
        <w:t xml:space="preserve"> </w:t>
      </w:r>
      <w:r w:rsidRPr="000501A7">
        <w:rPr>
          <w:b/>
          <w:sz w:val="28"/>
          <w:szCs w:val="28"/>
        </w:rPr>
        <w:t>в соответствующей сфере деятельности</w:t>
      </w:r>
    </w:p>
    <w:p w:rsidR="0073568B" w:rsidRDefault="0073568B" w:rsidP="0073568B">
      <w:pPr>
        <w:pStyle w:val="a9"/>
        <w:autoSpaceDE w:val="0"/>
        <w:autoSpaceDN w:val="0"/>
        <w:adjustRightInd w:val="0"/>
        <w:spacing w:after="200"/>
        <w:ind w:left="0" w:firstLine="708"/>
        <w:jc w:val="both"/>
        <w:rPr>
          <w:sz w:val="28"/>
          <w:szCs w:val="28"/>
        </w:rPr>
      </w:pPr>
      <w:r w:rsidRPr="000501A7">
        <w:rPr>
          <w:sz w:val="28"/>
          <w:szCs w:val="28"/>
        </w:rPr>
        <w:t>Предложений по совершенствованию нормативно-правового регулирования и осуществления государственного контроля (надзора) в сфере деятельности РСТ Забайкальского края не имеется.</w:t>
      </w:r>
      <w:bookmarkEnd w:id="1"/>
    </w:p>
    <w:p w:rsidR="0073568B" w:rsidRDefault="0073568B" w:rsidP="00B85759">
      <w:pPr>
        <w:pStyle w:val="a9"/>
        <w:autoSpaceDE w:val="0"/>
        <w:autoSpaceDN w:val="0"/>
        <w:adjustRightInd w:val="0"/>
        <w:spacing w:after="200"/>
        <w:ind w:left="0" w:firstLine="708"/>
        <w:jc w:val="center"/>
        <w:rPr>
          <w:b/>
          <w:sz w:val="28"/>
          <w:szCs w:val="28"/>
        </w:rPr>
      </w:pPr>
    </w:p>
    <w:p w:rsidR="00B85759" w:rsidRDefault="0073568B" w:rsidP="004E54EA">
      <w:pPr>
        <w:jc w:val="center"/>
        <w:rPr>
          <w:sz w:val="28"/>
          <w:szCs w:val="28"/>
        </w:rPr>
      </w:pPr>
      <w:r w:rsidRPr="000501A7">
        <w:rPr>
          <w:b/>
          <w:sz w:val="28"/>
          <w:szCs w:val="28"/>
        </w:rPr>
        <w:t>в) иные предложения, связанные с осуществлением государственного контроля (надзора</w:t>
      </w:r>
      <w:r w:rsidR="00BB4C2B">
        <w:rPr>
          <w:b/>
          <w:sz w:val="28"/>
          <w:szCs w:val="28"/>
        </w:rPr>
        <w:t>)</w:t>
      </w:r>
      <w:r>
        <w:rPr>
          <w:b/>
          <w:sz w:val="28"/>
          <w:szCs w:val="28"/>
        </w:rPr>
        <w:t xml:space="preserve"> </w:t>
      </w:r>
      <w:r w:rsidRPr="000501A7">
        <w:rPr>
          <w:b/>
          <w:sz w:val="28"/>
          <w:szCs w:val="28"/>
        </w:rPr>
        <w:t>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sz w:val="28"/>
          <w:szCs w:val="28"/>
        </w:rPr>
        <w:t>.</w:t>
      </w:r>
    </w:p>
    <w:p w:rsidR="0073568B" w:rsidRDefault="0073568B" w:rsidP="004E54EA">
      <w:pPr>
        <w:ind w:firstLine="709"/>
        <w:jc w:val="center"/>
        <w:rPr>
          <w:sz w:val="28"/>
          <w:szCs w:val="28"/>
        </w:rPr>
      </w:pPr>
      <w:r w:rsidRPr="000501A7">
        <w:rPr>
          <w:sz w:val="28"/>
          <w:szCs w:val="28"/>
        </w:rPr>
        <w:t>Предложений не имеется.</w:t>
      </w:r>
    </w:p>
    <w:p w:rsidR="00F07730" w:rsidRPr="0073568B" w:rsidRDefault="00F07730" w:rsidP="00F07730">
      <w:pPr>
        <w:rPr>
          <w:sz w:val="32"/>
          <w:szCs w:val="32"/>
        </w:rPr>
      </w:pPr>
    </w:p>
    <w:p w:rsidR="00F07730" w:rsidRPr="00886888" w:rsidRDefault="00F07730" w:rsidP="00F07730">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73568B" w:rsidRDefault="0073568B" w:rsidP="00886888">
      <w:pPr>
        <w:rPr>
          <w:sz w:val="32"/>
          <w:szCs w:val="32"/>
        </w:rPr>
        <w:sectPr w:rsidR="0073568B" w:rsidSect="004E54EA">
          <w:headerReference w:type="default" r:id="rId10"/>
          <w:footerReference w:type="default" r:id="rId11"/>
          <w:pgSz w:w="11906" w:h="16838"/>
          <w:pgMar w:top="709" w:right="850" w:bottom="993" w:left="1701" w:header="708" w:footer="708" w:gutter="0"/>
          <w:cols w:space="708"/>
          <w:docGrid w:linePitch="360"/>
        </w:sectPr>
      </w:pPr>
    </w:p>
    <w:p w:rsidR="00886888" w:rsidRPr="0073568B" w:rsidRDefault="00886888" w:rsidP="00886888">
      <w:pPr>
        <w:rPr>
          <w:sz w:val="32"/>
          <w:szCs w:val="32"/>
        </w:rPr>
      </w:pPr>
    </w:p>
    <w:tbl>
      <w:tblPr>
        <w:tblW w:w="149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7780"/>
        <w:gridCol w:w="1220"/>
        <w:gridCol w:w="1280"/>
        <w:gridCol w:w="3900"/>
      </w:tblGrid>
      <w:tr w:rsidR="00B46385" w:rsidRPr="00B46385" w:rsidTr="00B46385">
        <w:trPr>
          <w:trHeight w:val="634"/>
          <w:tblHeader/>
        </w:trPr>
        <w:tc>
          <w:tcPr>
            <w:tcW w:w="800" w:type="dxa"/>
            <w:shd w:val="clear" w:color="auto" w:fill="auto"/>
            <w:vAlign w:val="center"/>
            <w:hideMark/>
          </w:tcPr>
          <w:p w:rsidR="00B46385" w:rsidRPr="00B46385" w:rsidRDefault="00B46385" w:rsidP="00B46385">
            <w:pPr>
              <w:jc w:val="center"/>
              <w:rPr>
                <w:b/>
                <w:bCs/>
                <w:color w:val="000000"/>
              </w:rPr>
            </w:pPr>
            <w:r w:rsidRPr="00B46385">
              <w:rPr>
                <w:b/>
                <w:bCs/>
                <w:color w:val="000000"/>
              </w:rPr>
              <w:t>№ п/п</w:t>
            </w:r>
          </w:p>
        </w:tc>
        <w:tc>
          <w:tcPr>
            <w:tcW w:w="7780" w:type="dxa"/>
            <w:shd w:val="clear" w:color="auto" w:fill="auto"/>
            <w:vAlign w:val="center"/>
            <w:hideMark/>
          </w:tcPr>
          <w:p w:rsidR="00B46385" w:rsidRPr="00B46385" w:rsidRDefault="00B46385" w:rsidP="00B46385">
            <w:pPr>
              <w:jc w:val="center"/>
              <w:rPr>
                <w:b/>
                <w:bCs/>
                <w:color w:val="000000"/>
              </w:rPr>
            </w:pPr>
            <w:r w:rsidRPr="00B46385">
              <w:rPr>
                <w:b/>
                <w:bCs/>
                <w:color w:val="000000"/>
              </w:rPr>
              <w:t xml:space="preserve">Показатели эффективности </w:t>
            </w:r>
          </w:p>
        </w:tc>
        <w:tc>
          <w:tcPr>
            <w:tcW w:w="1220" w:type="dxa"/>
            <w:shd w:val="clear" w:color="auto" w:fill="auto"/>
            <w:vAlign w:val="center"/>
            <w:hideMark/>
          </w:tcPr>
          <w:p w:rsidR="00B46385" w:rsidRPr="00B46385" w:rsidRDefault="00B46385" w:rsidP="00B46385">
            <w:pPr>
              <w:jc w:val="center"/>
              <w:rPr>
                <w:b/>
                <w:bCs/>
                <w:color w:val="000000"/>
              </w:rPr>
            </w:pPr>
            <w:r w:rsidRPr="00B46385">
              <w:rPr>
                <w:b/>
                <w:bCs/>
                <w:color w:val="000000"/>
              </w:rPr>
              <w:t>2017</w:t>
            </w:r>
            <w:r>
              <w:rPr>
                <w:b/>
                <w:bCs/>
                <w:color w:val="000000"/>
              </w:rPr>
              <w:t xml:space="preserve"> </w:t>
            </w:r>
          </w:p>
          <w:p w:rsidR="00B46385" w:rsidRPr="00B46385" w:rsidRDefault="00B46385" w:rsidP="00B46385">
            <w:pPr>
              <w:jc w:val="center"/>
              <w:rPr>
                <w:b/>
                <w:bCs/>
                <w:color w:val="000000"/>
              </w:rPr>
            </w:pPr>
            <w:r>
              <w:rPr>
                <w:b/>
                <w:bCs/>
                <w:color w:val="000000"/>
              </w:rPr>
              <w:t>год</w:t>
            </w:r>
          </w:p>
        </w:tc>
        <w:tc>
          <w:tcPr>
            <w:tcW w:w="1280" w:type="dxa"/>
            <w:shd w:val="clear" w:color="auto" w:fill="auto"/>
            <w:vAlign w:val="center"/>
            <w:hideMark/>
          </w:tcPr>
          <w:p w:rsidR="00B46385" w:rsidRPr="00B46385" w:rsidRDefault="00B46385" w:rsidP="00B46385">
            <w:pPr>
              <w:jc w:val="center"/>
              <w:rPr>
                <w:b/>
                <w:bCs/>
                <w:color w:val="000000"/>
              </w:rPr>
            </w:pPr>
            <w:r w:rsidRPr="00B46385">
              <w:rPr>
                <w:b/>
                <w:bCs/>
                <w:color w:val="000000"/>
              </w:rPr>
              <w:t>2018</w:t>
            </w:r>
          </w:p>
          <w:p w:rsidR="00B46385" w:rsidRPr="00B46385" w:rsidRDefault="00B46385" w:rsidP="00B46385">
            <w:pPr>
              <w:jc w:val="center"/>
              <w:rPr>
                <w:b/>
                <w:bCs/>
                <w:color w:val="000000"/>
              </w:rPr>
            </w:pPr>
            <w:r>
              <w:rPr>
                <w:b/>
                <w:bCs/>
                <w:color w:val="000000"/>
              </w:rPr>
              <w:t>год</w:t>
            </w:r>
          </w:p>
        </w:tc>
        <w:tc>
          <w:tcPr>
            <w:tcW w:w="3900" w:type="dxa"/>
            <w:shd w:val="clear" w:color="auto" w:fill="auto"/>
            <w:vAlign w:val="center"/>
            <w:hideMark/>
          </w:tcPr>
          <w:p w:rsidR="00B46385" w:rsidRPr="00B46385" w:rsidRDefault="00B46385" w:rsidP="00B46385">
            <w:pPr>
              <w:jc w:val="center"/>
              <w:rPr>
                <w:b/>
                <w:bCs/>
                <w:color w:val="000000"/>
              </w:rPr>
            </w:pPr>
            <w:r w:rsidRPr="00B46385">
              <w:rPr>
                <w:b/>
                <w:bCs/>
                <w:color w:val="000000"/>
              </w:rPr>
              <w:t>Причины отклонений</w:t>
            </w:r>
          </w:p>
        </w:tc>
      </w:tr>
      <w:tr w:rsidR="00B46385" w:rsidRPr="00B46385" w:rsidTr="0074534A">
        <w:trPr>
          <w:trHeight w:val="672"/>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w:t>
            </w:r>
          </w:p>
        </w:tc>
        <w:tc>
          <w:tcPr>
            <w:tcW w:w="7780" w:type="dxa"/>
            <w:shd w:val="clear" w:color="auto" w:fill="auto"/>
            <w:vAlign w:val="center"/>
            <w:hideMark/>
          </w:tcPr>
          <w:p w:rsidR="00B46385" w:rsidRPr="00B46385" w:rsidRDefault="00B46385" w:rsidP="00B46385">
            <w:pPr>
              <w:rPr>
                <w:color w:val="000000"/>
              </w:rPr>
            </w:pPr>
            <w:r w:rsidRPr="00B46385">
              <w:rPr>
                <w:color w:val="000000"/>
              </w:rPr>
              <w:t>выполнение плана проведения проверок (</w:t>
            </w:r>
            <w:r w:rsidRPr="00B46385">
              <w:rPr>
                <w:i/>
                <w:iCs/>
                <w:color w:val="000000"/>
              </w:rPr>
              <w:t>доля проведенных плановых проверок в процентах общего количества запланированных проверок</w:t>
            </w:r>
            <w:r w:rsidRPr="00B46385">
              <w:rPr>
                <w:color w:val="000000"/>
              </w:rPr>
              <w:t>)</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86</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92</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1435"/>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2.</w:t>
            </w:r>
          </w:p>
        </w:tc>
        <w:tc>
          <w:tcPr>
            <w:tcW w:w="7780" w:type="dxa"/>
            <w:shd w:val="clear" w:color="auto" w:fill="auto"/>
            <w:vAlign w:val="center"/>
            <w:hideMark/>
          </w:tcPr>
          <w:p w:rsidR="00B46385" w:rsidRPr="00B46385" w:rsidRDefault="00B46385" w:rsidP="00B46385">
            <w:pPr>
              <w:rPr>
                <w:color w:val="000000"/>
              </w:rPr>
            </w:pPr>
            <w:r w:rsidRPr="00B46385">
              <w:rPr>
                <w:color w:val="000000"/>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B46385">
              <w:rPr>
                <w:i/>
                <w:iCs/>
                <w:color w:val="000000"/>
              </w:rPr>
              <w:t>(в процентах общего числа направленных в органы прокуратуры заявлений)</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672"/>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3.</w:t>
            </w:r>
          </w:p>
        </w:tc>
        <w:tc>
          <w:tcPr>
            <w:tcW w:w="7780" w:type="dxa"/>
            <w:shd w:val="clear" w:color="auto" w:fill="auto"/>
            <w:vAlign w:val="center"/>
            <w:hideMark/>
          </w:tcPr>
          <w:p w:rsidR="00B46385" w:rsidRPr="00B46385" w:rsidRDefault="00B46385" w:rsidP="00B46385">
            <w:pPr>
              <w:rPr>
                <w:color w:val="000000"/>
              </w:rPr>
            </w:pPr>
            <w:r w:rsidRPr="00B46385">
              <w:rPr>
                <w:color w:val="000000"/>
              </w:rPr>
              <w:t xml:space="preserve">доля проверок, результаты которых признаны недействительными </w:t>
            </w:r>
            <w:r w:rsidRPr="00B46385">
              <w:rPr>
                <w:i/>
                <w:iCs/>
                <w:color w:val="000000"/>
              </w:rPr>
              <w:t>(в процентах общего числа проведенных проверок)</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1848"/>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4.</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B46385">
              <w:rPr>
                <w:color w:val="000000"/>
              </w:rPr>
              <w:t>результатам</w:t>
            </w:r>
            <w:proofErr w:type="gramEnd"/>
            <w:r w:rsidRPr="00B46385">
              <w:rPr>
                <w:color w:val="000000"/>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B46385">
              <w:rPr>
                <w:i/>
                <w:iCs/>
                <w:color w:val="000000"/>
              </w:rPr>
              <w:t>(в процентах общего числа проведенных проверок)</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2449"/>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5.</w:t>
            </w:r>
          </w:p>
        </w:tc>
        <w:tc>
          <w:tcPr>
            <w:tcW w:w="7780" w:type="dxa"/>
            <w:shd w:val="clear" w:color="auto" w:fill="auto"/>
            <w:vAlign w:val="center"/>
            <w:hideMark/>
          </w:tcPr>
          <w:p w:rsidR="00B46385" w:rsidRPr="00B46385" w:rsidRDefault="00B46385" w:rsidP="00B46385">
            <w:pPr>
              <w:jc w:val="both"/>
              <w:rPr>
                <w:color w:val="000000"/>
              </w:rPr>
            </w:pPr>
            <w:proofErr w:type="gramStart"/>
            <w:r w:rsidRPr="00B46385">
              <w:rPr>
                <w:color w:val="000000"/>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B46385">
              <w:rPr>
                <w:i/>
                <w:iCs/>
                <w:color w:val="000000"/>
              </w:rPr>
              <w:t>в процентах</w:t>
            </w:r>
            <w:proofErr w:type="gramEnd"/>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7</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6</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Снижение общего количества проверок</w:t>
            </w:r>
          </w:p>
        </w:tc>
      </w:tr>
      <w:tr w:rsidR="00B46385" w:rsidRPr="00B46385" w:rsidTr="0074534A">
        <w:trPr>
          <w:trHeight w:val="720"/>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6.</w:t>
            </w:r>
          </w:p>
        </w:tc>
        <w:tc>
          <w:tcPr>
            <w:tcW w:w="7780" w:type="dxa"/>
            <w:shd w:val="clear" w:color="auto" w:fill="auto"/>
            <w:vAlign w:val="center"/>
            <w:hideMark/>
          </w:tcPr>
          <w:p w:rsidR="00B46385" w:rsidRPr="00B46385" w:rsidRDefault="00B46385" w:rsidP="00B46385">
            <w:pPr>
              <w:rPr>
                <w:color w:val="000000"/>
              </w:rPr>
            </w:pPr>
            <w:r w:rsidRPr="00B46385">
              <w:rPr>
                <w:color w:val="000000"/>
              </w:rPr>
              <w:t>среднее количество проверок, проведенных в отношении одного юридического лица, индивидуального предпринимателя</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1</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1</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624"/>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7.</w:t>
            </w:r>
          </w:p>
        </w:tc>
        <w:tc>
          <w:tcPr>
            <w:tcW w:w="7780" w:type="dxa"/>
            <w:shd w:val="clear" w:color="auto" w:fill="auto"/>
            <w:vAlign w:val="center"/>
            <w:hideMark/>
          </w:tcPr>
          <w:p w:rsidR="00B46385" w:rsidRPr="00B46385" w:rsidRDefault="00B46385" w:rsidP="00B46385">
            <w:pPr>
              <w:rPr>
                <w:color w:val="000000"/>
              </w:rPr>
            </w:pPr>
            <w:r w:rsidRPr="00B46385">
              <w:rPr>
                <w:color w:val="000000"/>
              </w:rPr>
              <w:t xml:space="preserve">доля проведенных внеплановых проверок </w:t>
            </w:r>
            <w:r w:rsidRPr="00B46385">
              <w:rPr>
                <w:i/>
                <w:iCs/>
                <w:color w:val="000000"/>
              </w:rPr>
              <w:t>(в процентах общего количества проведенных проверок)</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71</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65</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989"/>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8.</w:t>
            </w:r>
          </w:p>
        </w:tc>
        <w:tc>
          <w:tcPr>
            <w:tcW w:w="7780" w:type="dxa"/>
            <w:shd w:val="clear" w:color="auto" w:fill="auto"/>
            <w:vAlign w:val="center"/>
            <w:hideMark/>
          </w:tcPr>
          <w:p w:rsidR="00B46385" w:rsidRPr="00B46385" w:rsidRDefault="00B46385" w:rsidP="00B46385">
            <w:pPr>
              <w:rPr>
                <w:color w:val="000000"/>
              </w:rPr>
            </w:pPr>
            <w:r w:rsidRPr="00B46385">
              <w:rPr>
                <w:color w:val="000000"/>
              </w:rPr>
              <w:t>доля правонарушений, выявленных по итогам проведения внеплановых проверок (</w:t>
            </w:r>
            <w:r w:rsidRPr="00B46385">
              <w:rPr>
                <w:i/>
                <w:iCs/>
                <w:color w:val="000000"/>
              </w:rPr>
              <w:t>в процентах общего числа правонарушений, выявленных по итогам проверок</w:t>
            </w:r>
            <w:r w:rsidRPr="00B46385">
              <w:rPr>
                <w:color w:val="000000"/>
              </w:rPr>
              <w:t>)</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41</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75</w:t>
            </w:r>
          </w:p>
        </w:tc>
        <w:tc>
          <w:tcPr>
            <w:tcW w:w="3900" w:type="dxa"/>
            <w:shd w:val="clear" w:color="000000" w:fill="FFFFFF"/>
            <w:vAlign w:val="center"/>
            <w:hideMark/>
          </w:tcPr>
          <w:p w:rsidR="00B46385" w:rsidRPr="00B46385" w:rsidRDefault="00B46385" w:rsidP="005F5FEA">
            <w:pPr>
              <w:jc w:val="center"/>
              <w:rPr>
                <w:color w:val="000000"/>
              </w:rPr>
            </w:pPr>
            <w:r w:rsidRPr="005F5FEA">
              <w:rPr>
                <w:color w:val="000000"/>
              </w:rPr>
              <w:t xml:space="preserve">Увеличение количества </w:t>
            </w:r>
            <w:r w:rsidR="005F5FEA" w:rsidRPr="005F5FEA">
              <w:rPr>
                <w:color w:val="000000"/>
              </w:rPr>
              <w:t xml:space="preserve">внеплановых </w:t>
            </w:r>
            <w:r w:rsidRPr="005F5FEA">
              <w:rPr>
                <w:color w:val="000000"/>
              </w:rPr>
              <w:t>проверок</w:t>
            </w:r>
          </w:p>
        </w:tc>
      </w:tr>
      <w:tr w:rsidR="00B46385" w:rsidRPr="00B46385" w:rsidTr="0074534A">
        <w:trPr>
          <w:trHeight w:val="2407"/>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9.</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B46385">
              <w:rPr>
                <w:i/>
                <w:iCs/>
                <w:color w:val="000000"/>
              </w:rPr>
              <w:t>(в процентах общего количества проведенных внеплановых проверок)</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2629"/>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10.</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Pr="00B46385">
              <w:rPr>
                <w:i/>
                <w:iCs/>
                <w:color w:val="000000"/>
              </w:rPr>
              <w:t>(в процентах общего количества проведенных внеплановых проверок)</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720"/>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11.</w:t>
            </w:r>
          </w:p>
        </w:tc>
        <w:tc>
          <w:tcPr>
            <w:tcW w:w="7780" w:type="dxa"/>
            <w:shd w:val="clear" w:color="auto" w:fill="auto"/>
            <w:vAlign w:val="center"/>
            <w:hideMark/>
          </w:tcPr>
          <w:p w:rsidR="00B46385" w:rsidRPr="00B46385" w:rsidRDefault="00B46385" w:rsidP="00B46385">
            <w:pPr>
              <w:rPr>
                <w:color w:val="000000"/>
              </w:rPr>
            </w:pPr>
            <w:r w:rsidRPr="00B46385">
              <w:rPr>
                <w:color w:val="000000"/>
              </w:rPr>
              <w:t xml:space="preserve">доля проверок, по итогам которых выявлены правонарушения </w:t>
            </w:r>
            <w:r w:rsidRPr="00B46385">
              <w:rPr>
                <w:i/>
                <w:iCs/>
                <w:color w:val="000000"/>
              </w:rPr>
              <w:t>(в процентах общего числа проведенных плановых и внеплановых проверок)</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37</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18</w:t>
            </w:r>
          </w:p>
        </w:tc>
        <w:tc>
          <w:tcPr>
            <w:tcW w:w="3900" w:type="dxa"/>
            <w:shd w:val="clear" w:color="000000" w:fill="FFFFFF"/>
            <w:vAlign w:val="center"/>
            <w:hideMark/>
          </w:tcPr>
          <w:p w:rsidR="00B46385" w:rsidRPr="00B46385" w:rsidRDefault="00B46385" w:rsidP="00B46385">
            <w:pPr>
              <w:jc w:val="center"/>
              <w:rPr>
                <w:color w:val="000000"/>
              </w:rPr>
            </w:pPr>
            <w:r w:rsidRPr="00B46385">
              <w:rPr>
                <w:color w:val="000000"/>
              </w:rPr>
              <w:t>Уменьшение количества правонарушений</w:t>
            </w:r>
          </w:p>
        </w:tc>
      </w:tr>
      <w:tr w:rsidR="00B46385" w:rsidRPr="00B46385" w:rsidTr="0074534A">
        <w:trPr>
          <w:trHeight w:val="1248"/>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12.</w:t>
            </w:r>
          </w:p>
        </w:tc>
        <w:tc>
          <w:tcPr>
            <w:tcW w:w="7780" w:type="dxa"/>
            <w:shd w:val="clear" w:color="auto" w:fill="auto"/>
            <w:vAlign w:val="center"/>
            <w:hideMark/>
          </w:tcPr>
          <w:p w:rsidR="00B46385" w:rsidRPr="00B46385" w:rsidRDefault="00B46385" w:rsidP="00B46385">
            <w:pPr>
              <w:rPr>
                <w:color w:val="000000"/>
              </w:rPr>
            </w:pPr>
            <w:r w:rsidRPr="00B46385">
              <w:rPr>
                <w:color w:val="000000"/>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B46385">
              <w:rPr>
                <w:i/>
                <w:iCs/>
                <w:color w:val="000000"/>
              </w:rPr>
              <w:t>(в процентах общего числа проверок, по итогам которых были выявлены правонарушения</w:t>
            </w:r>
            <w:r w:rsidRPr="00B46385">
              <w:rPr>
                <w:color w:val="000000"/>
              </w:rPr>
              <w:t>)</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100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100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1368"/>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13.</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 xml:space="preserve">доля проверок, по итогам которых по фактам выявленных нарушений наложены административные наказания </w:t>
            </w:r>
            <w:r w:rsidRPr="00B46385">
              <w:rPr>
                <w:i/>
                <w:iCs/>
                <w:color w:val="000000"/>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86</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33</w:t>
            </w:r>
          </w:p>
        </w:tc>
        <w:tc>
          <w:tcPr>
            <w:tcW w:w="3900" w:type="dxa"/>
            <w:shd w:val="clear" w:color="000000" w:fill="FFFFFF"/>
            <w:vAlign w:val="center"/>
            <w:hideMark/>
          </w:tcPr>
          <w:p w:rsidR="00B46385" w:rsidRPr="00B46385" w:rsidRDefault="00B46385" w:rsidP="00B46385">
            <w:pPr>
              <w:jc w:val="center"/>
              <w:rPr>
                <w:color w:val="000000"/>
              </w:rPr>
            </w:pPr>
            <w:r w:rsidRPr="00B46385">
              <w:rPr>
                <w:color w:val="000000"/>
              </w:rPr>
              <w:t>Малозначительность выявленных нарушений, истечение срока привлечения к административной ответственности</w:t>
            </w:r>
          </w:p>
        </w:tc>
      </w:tr>
      <w:tr w:rsidR="00B46385" w:rsidRPr="00B46385" w:rsidTr="0074534A">
        <w:trPr>
          <w:trHeight w:val="2611"/>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14.</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B46385">
              <w:rPr>
                <w:i/>
                <w:iCs/>
                <w:color w:val="000000"/>
              </w:rPr>
              <w:t>(в процентах общего числа проверенных лиц</w:t>
            </w:r>
            <w:r w:rsidRPr="00B46385">
              <w:rPr>
                <w:color w:val="000000"/>
              </w:rPr>
              <w:t>)</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2020"/>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15.</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B46385">
              <w:rPr>
                <w:i/>
                <w:iCs/>
                <w:color w:val="000000"/>
              </w:rPr>
              <w:t>(в процентах общего числа проверенных лиц</w:t>
            </w:r>
            <w:r w:rsidRPr="00B46385">
              <w:rPr>
                <w:color w:val="000000"/>
              </w:rPr>
              <w:t>)</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2045"/>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16.</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sidRPr="00B46385">
              <w:rPr>
                <w:i/>
                <w:iCs/>
                <w:color w:val="000000"/>
              </w:rPr>
              <w:t xml:space="preserve"> (по видам ущерба</w:t>
            </w:r>
            <w:r w:rsidRPr="00B46385">
              <w:rPr>
                <w:color w:val="000000"/>
              </w:rPr>
              <w:t>)</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936"/>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17.</w:t>
            </w:r>
          </w:p>
        </w:tc>
        <w:tc>
          <w:tcPr>
            <w:tcW w:w="7780" w:type="dxa"/>
            <w:shd w:val="clear" w:color="auto" w:fill="auto"/>
            <w:vAlign w:val="center"/>
            <w:hideMark/>
          </w:tcPr>
          <w:p w:rsidR="00B46385" w:rsidRPr="00B46385" w:rsidRDefault="00B46385" w:rsidP="00B46385">
            <w:pPr>
              <w:jc w:val="both"/>
              <w:rPr>
                <w:color w:val="000000"/>
              </w:rPr>
            </w:pPr>
            <w:r w:rsidRPr="00B46385">
              <w:rPr>
                <w:color w:val="000000"/>
              </w:rPr>
              <w:t xml:space="preserve">доля выявленных при проведении проверок правонарушений, связанных с неисполнением предписаний </w:t>
            </w:r>
            <w:r w:rsidRPr="00B46385">
              <w:rPr>
                <w:i/>
                <w:iCs/>
                <w:color w:val="000000"/>
              </w:rPr>
              <w:t>(в процентах общего числа выявленных правонарушений).</w:t>
            </w:r>
          </w:p>
        </w:tc>
        <w:tc>
          <w:tcPr>
            <w:tcW w:w="1220" w:type="dxa"/>
            <w:shd w:val="clear" w:color="000000" w:fill="FFFFFF"/>
            <w:vAlign w:val="center"/>
            <w:hideMark/>
          </w:tcPr>
          <w:p w:rsidR="00B46385" w:rsidRPr="00B46385" w:rsidRDefault="00B46385" w:rsidP="00B46385">
            <w:pPr>
              <w:jc w:val="center"/>
              <w:rPr>
                <w:color w:val="000000"/>
              </w:rPr>
            </w:pPr>
            <w:r w:rsidRPr="00B46385">
              <w:rPr>
                <w:color w:val="000000"/>
              </w:rPr>
              <w:t>1</w:t>
            </w:r>
          </w:p>
        </w:tc>
        <w:tc>
          <w:tcPr>
            <w:tcW w:w="1280" w:type="dxa"/>
            <w:shd w:val="clear" w:color="000000" w:fill="FFFFFF"/>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r w:rsidR="00B46385" w:rsidRPr="00B46385" w:rsidTr="0074534A">
        <w:trPr>
          <w:trHeight w:val="1248"/>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18.</w:t>
            </w:r>
          </w:p>
        </w:tc>
        <w:tc>
          <w:tcPr>
            <w:tcW w:w="7780" w:type="dxa"/>
            <w:shd w:val="clear" w:color="auto" w:fill="auto"/>
            <w:vAlign w:val="center"/>
            <w:hideMark/>
          </w:tcPr>
          <w:p w:rsidR="00B46385" w:rsidRPr="00B46385" w:rsidRDefault="00B46385" w:rsidP="00B46385">
            <w:pPr>
              <w:rPr>
                <w:color w:val="000000"/>
              </w:rPr>
            </w:pPr>
            <w:r w:rsidRPr="00B46385">
              <w:rPr>
                <w:color w:val="000000"/>
              </w:rPr>
              <w:t xml:space="preserve">отношение суммы взысканных административных штрафов к общей сумме наложенных административных штрафов </w:t>
            </w:r>
            <w:r w:rsidRPr="00B46385">
              <w:rPr>
                <w:i/>
                <w:iCs/>
                <w:color w:val="000000"/>
              </w:rPr>
              <w:t>(в процентах)</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89</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51</w:t>
            </w:r>
          </w:p>
        </w:tc>
        <w:tc>
          <w:tcPr>
            <w:tcW w:w="3900" w:type="dxa"/>
            <w:shd w:val="clear" w:color="000000" w:fill="FFFFFF"/>
            <w:vAlign w:val="center"/>
            <w:hideMark/>
          </w:tcPr>
          <w:p w:rsidR="00B46385" w:rsidRPr="00B46385" w:rsidRDefault="00B46385" w:rsidP="00F7635D">
            <w:pPr>
              <w:jc w:val="center"/>
              <w:rPr>
                <w:color w:val="000000"/>
              </w:rPr>
            </w:pPr>
            <w:r w:rsidRPr="00B46385">
              <w:rPr>
                <w:color w:val="000000"/>
              </w:rPr>
              <w:t xml:space="preserve">Не </w:t>
            </w:r>
            <w:r w:rsidR="00F7635D">
              <w:rPr>
                <w:color w:val="000000"/>
              </w:rPr>
              <w:t xml:space="preserve">истек </w:t>
            </w:r>
            <w:r w:rsidRPr="00B46385">
              <w:rPr>
                <w:color w:val="000000"/>
              </w:rPr>
              <w:t xml:space="preserve">срок уплаты административных штрафов, установленный ч.1 ст. 32.2 КоАП РФ </w:t>
            </w:r>
          </w:p>
        </w:tc>
      </w:tr>
      <w:tr w:rsidR="00B46385" w:rsidRPr="00B46385" w:rsidTr="0074534A">
        <w:trPr>
          <w:trHeight w:val="312"/>
        </w:trPr>
        <w:tc>
          <w:tcPr>
            <w:tcW w:w="800" w:type="dxa"/>
            <w:vMerge w:val="restart"/>
            <w:shd w:val="clear" w:color="auto" w:fill="auto"/>
            <w:vAlign w:val="center"/>
            <w:hideMark/>
          </w:tcPr>
          <w:p w:rsidR="00B46385" w:rsidRPr="00B46385" w:rsidRDefault="00B46385" w:rsidP="0074534A">
            <w:pPr>
              <w:jc w:val="center"/>
              <w:rPr>
                <w:color w:val="000000"/>
              </w:rPr>
            </w:pPr>
            <w:r w:rsidRPr="00B46385">
              <w:rPr>
                <w:color w:val="000000"/>
              </w:rPr>
              <w:t>19.</w:t>
            </w:r>
          </w:p>
        </w:tc>
        <w:tc>
          <w:tcPr>
            <w:tcW w:w="7780" w:type="dxa"/>
            <w:vMerge w:val="restart"/>
            <w:shd w:val="clear" w:color="auto" w:fill="auto"/>
            <w:vAlign w:val="center"/>
            <w:hideMark/>
          </w:tcPr>
          <w:p w:rsidR="00B46385" w:rsidRPr="00B46385" w:rsidRDefault="00B46385" w:rsidP="00B46385">
            <w:pPr>
              <w:rPr>
                <w:color w:val="000000"/>
              </w:rPr>
            </w:pPr>
            <w:r w:rsidRPr="00B46385">
              <w:rPr>
                <w:color w:val="000000"/>
              </w:rPr>
              <w:t xml:space="preserve">средний размер наложенного административного </w:t>
            </w:r>
            <w:proofErr w:type="gramStart"/>
            <w:r w:rsidRPr="00B46385">
              <w:rPr>
                <w:color w:val="000000"/>
              </w:rPr>
              <w:t>штрафа</w:t>
            </w:r>
            <w:proofErr w:type="gramEnd"/>
            <w:r w:rsidRPr="00B46385">
              <w:rPr>
                <w:color w:val="000000"/>
              </w:rPr>
              <w:t xml:space="preserve"> в том числе на должностных лиц / юридических лиц </w:t>
            </w:r>
            <w:r w:rsidRPr="00B46385">
              <w:rPr>
                <w:i/>
                <w:iCs/>
                <w:color w:val="000000"/>
              </w:rPr>
              <w:t>(в тыс. рублей)</w:t>
            </w:r>
          </w:p>
        </w:tc>
        <w:tc>
          <w:tcPr>
            <w:tcW w:w="1220" w:type="dxa"/>
            <w:vMerge w:val="restart"/>
            <w:shd w:val="clear" w:color="auto" w:fill="auto"/>
            <w:vAlign w:val="center"/>
            <w:hideMark/>
          </w:tcPr>
          <w:p w:rsidR="00B46385" w:rsidRPr="00B46385" w:rsidRDefault="00B46385" w:rsidP="00B46385">
            <w:pPr>
              <w:jc w:val="center"/>
              <w:rPr>
                <w:color w:val="000000"/>
              </w:rPr>
            </w:pPr>
            <w:r w:rsidRPr="00B46385">
              <w:rPr>
                <w:color w:val="000000"/>
              </w:rPr>
              <w:t>54/40/70</w:t>
            </w:r>
          </w:p>
        </w:tc>
        <w:tc>
          <w:tcPr>
            <w:tcW w:w="1280" w:type="dxa"/>
            <w:vMerge w:val="restart"/>
            <w:shd w:val="clear" w:color="auto" w:fill="auto"/>
            <w:vAlign w:val="center"/>
            <w:hideMark/>
          </w:tcPr>
          <w:p w:rsidR="00B46385" w:rsidRPr="00B46385" w:rsidRDefault="00B46385" w:rsidP="00B46385">
            <w:pPr>
              <w:jc w:val="center"/>
              <w:rPr>
                <w:color w:val="000000"/>
              </w:rPr>
            </w:pPr>
            <w:r w:rsidRPr="00B46385">
              <w:rPr>
                <w:color w:val="000000"/>
              </w:rPr>
              <w:t>26/50/2</w:t>
            </w:r>
          </w:p>
        </w:tc>
        <w:tc>
          <w:tcPr>
            <w:tcW w:w="3900" w:type="dxa"/>
            <w:vMerge w:val="restart"/>
            <w:shd w:val="clear" w:color="000000" w:fill="FFFFFF"/>
            <w:vAlign w:val="center"/>
            <w:hideMark/>
          </w:tcPr>
          <w:p w:rsidR="00B46385" w:rsidRPr="00B46385" w:rsidRDefault="00B46385" w:rsidP="00B46385">
            <w:pPr>
              <w:jc w:val="center"/>
              <w:rPr>
                <w:color w:val="000000"/>
              </w:rPr>
            </w:pPr>
            <w:r w:rsidRPr="00B46385">
              <w:rPr>
                <w:color w:val="000000"/>
              </w:rPr>
              <w:t xml:space="preserve">Изменение количества, объемов наложенных штрафов и размеров выявленного материального ущерба </w:t>
            </w:r>
          </w:p>
        </w:tc>
      </w:tr>
      <w:tr w:rsidR="00B46385" w:rsidRPr="00B46385" w:rsidTr="0074534A">
        <w:trPr>
          <w:trHeight w:val="984"/>
        </w:trPr>
        <w:tc>
          <w:tcPr>
            <w:tcW w:w="800" w:type="dxa"/>
            <w:vMerge/>
            <w:vAlign w:val="center"/>
            <w:hideMark/>
          </w:tcPr>
          <w:p w:rsidR="00B46385" w:rsidRPr="00B46385" w:rsidRDefault="00B46385" w:rsidP="0074534A">
            <w:pPr>
              <w:jc w:val="center"/>
              <w:rPr>
                <w:color w:val="000000"/>
              </w:rPr>
            </w:pPr>
          </w:p>
        </w:tc>
        <w:tc>
          <w:tcPr>
            <w:tcW w:w="7780" w:type="dxa"/>
            <w:vMerge/>
            <w:vAlign w:val="center"/>
            <w:hideMark/>
          </w:tcPr>
          <w:p w:rsidR="00B46385" w:rsidRPr="00B46385" w:rsidRDefault="00B46385" w:rsidP="00B46385">
            <w:pPr>
              <w:rPr>
                <w:color w:val="000000"/>
              </w:rPr>
            </w:pPr>
          </w:p>
        </w:tc>
        <w:tc>
          <w:tcPr>
            <w:tcW w:w="1220" w:type="dxa"/>
            <w:vMerge/>
            <w:vAlign w:val="center"/>
            <w:hideMark/>
          </w:tcPr>
          <w:p w:rsidR="00B46385" w:rsidRPr="00B46385" w:rsidRDefault="00B46385" w:rsidP="00B46385">
            <w:pPr>
              <w:rPr>
                <w:color w:val="000000"/>
              </w:rPr>
            </w:pPr>
          </w:p>
        </w:tc>
        <w:tc>
          <w:tcPr>
            <w:tcW w:w="1280" w:type="dxa"/>
            <w:vMerge/>
            <w:vAlign w:val="center"/>
            <w:hideMark/>
          </w:tcPr>
          <w:p w:rsidR="00B46385" w:rsidRPr="00B46385" w:rsidRDefault="00B46385" w:rsidP="00B46385">
            <w:pPr>
              <w:rPr>
                <w:color w:val="000000"/>
              </w:rPr>
            </w:pPr>
          </w:p>
        </w:tc>
        <w:tc>
          <w:tcPr>
            <w:tcW w:w="3900" w:type="dxa"/>
            <w:vMerge/>
            <w:vAlign w:val="center"/>
            <w:hideMark/>
          </w:tcPr>
          <w:p w:rsidR="00B46385" w:rsidRPr="00B46385" w:rsidRDefault="00B46385" w:rsidP="00B46385">
            <w:pPr>
              <w:rPr>
                <w:color w:val="000000"/>
              </w:rPr>
            </w:pPr>
          </w:p>
        </w:tc>
      </w:tr>
      <w:tr w:rsidR="00B46385" w:rsidRPr="00B46385" w:rsidTr="0074534A">
        <w:trPr>
          <w:trHeight w:val="1159"/>
        </w:trPr>
        <w:tc>
          <w:tcPr>
            <w:tcW w:w="800" w:type="dxa"/>
            <w:shd w:val="clear" w:color="auto" w:fill="auto"/>
            <w:vAlign w:val="center"/>
            <w:hideMark/>
          </w:tcPr>
          <w:p w:rsidR="00B46385" w:rsidRPr="00B46385" w:rsidRDefault="00B46385" w:rsidP="0074534A">
            <w:pPr>
              <w:jc w:val="center"/>
              <w:rPr>
                <w:color w:val="000000"/>
              </w:rPr>
            </w:pPr>
            <w:r w:rsidRPr="00B46385">
              <w:rPr>
                <w:color w:val="000000"/>
              </w:rPr>
              <w:t>20.</w:t>
            </w:r>
          </w:p>
        </w:tc>
        <w:tc>
          <w:tcPr>
            <w:tcW w:w="7780" w:type="dxa"/>
            <w:shd w:val="clear" w:color="auto" w:fill="auto"/>
            <w:vAlign w:val="center"/>
            <w:hideMark/>
          </w:tcPr>
          <w:p w:rsidR="00B46385" w:rsidRPr="00B46385" w:rsidRDefault="00B46385" w:rsidP="00B46385">
            <w:pPr>
              <w:rPr>
                <w:color w:val="000000"/>
              </w:rPr>
            </w:pPr>
            <w:r w:rsidRPr="00B46385">
              <w:rPr>
                <w:color w:val="000000"/>
              </w:rPr>
              <w:t>доля проверок, по результатам которых материалы о выявленных нарушениях переданы в уполномоченные органы для возбуждения уголовных дел (</w:t>
            </w:r>
            <w:r w:rsidRPr="00B46385">
              <w:rPr>
                <w:i/>
                <w:iCs/>
                <w:color w:val="000000"/>
              </w:rPr>
              <w:t>в процентах общего количества проверок, в результате которых выявлены нарушения обязательных требований)</w:t>
            </w:r>
          </w:p>
        </w:tc>
        <w:tc>
          <w:tcPr>
            <w:tcW w:w="122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1280" w:type="dxa"/>
            <w:shd w:val="clear" w:color="auto" w:fill="auto"/>
            <w:vAlign w:val="center"/>
            <w:hideMark/>
          </w:tcPr>
          <w:p w:rsidR="00B46385" w:rsidRPr="00B46385" w:rsidRDefault="00B46385" w:rsidP="00B46385">
            <w:pPr>
              <w:jc w:val="center"/>
              <w:rPr>
                <w:color w:val="000000"/>
              </w:rPr>
            </w:pPr>
            <w:r w:rsidRPr="00B46385">
              <w:rPr>
                <w:color w:val="000000"/>
              </w:rPr>
              <w:t>0</w:t>
            </w:r>
          </w:p>
        </w:tc>
        <w:tc>
          <w:tcPr>
            <w:tcW w:w="3900" w:type="dxa"/>
            <w:shd w:val="clear" w:color="auto" w:fill="auto"/>
            <w:vAlign w:val="center"/>
            <w:hideMark/>
          </w:tcPr>
          <w:p w:rsidR="00B46385" w:rsidRPr="00B46385" w:rsidRDefault="00B46385" w:rsidP="00B46385">
            <w:pPr>
              <w:jc w:val="center"/>
              <w:rPr>
                <w:color w:val="000000"/>
              </w:rPr>
            </w:pPr>
            <w:r w:rsidRPr="00B46385">
              <w:rPr>
                <w:color w:val="000000"/>
              </w:rPr>
              <w:t>-</w:t>
            </w:r>
          </w:p>
        </w:tc>
      </w:tr>
    </w:tbl>
    <w:p w:rsidR="00404177" w:rsidRPr="0073568B" w:rsidRDefault="00404177" w:rsidP="0073568B">
      <w:pPr>
        <w:rPr>
          <w:sz w:val="32"/>
          <w:szCs w:val="32"/>
        </w:rPr>
      </w:pPr>
    </w:p>
    <w:sectPr w:rsidR="00404177" w:rsidRPr="0073568B" w:rsidSect="0073568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79" w:rsidRDefault="00864B79" w:rsidP="00404177">
      <w:r>
        <w:separator/>
      </w:r>
    </w:p>
  </w:endnote>
  <w:endnote w:type="continuationSeparator" w:id="0">
    <w:p w:rsidR="00864B79" w:rsidRDefault="00864B79"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79" w:rsidRDefault="0049407C">
    <w:pPr>
      <w:pStyle w:val="a5"/>
      <w:jc w:val="center"/>
    </w:pPr>
    <w:r>
      <w:fldChar w:fldCharType="begin"/>
    </w:r>
    <w:r w:rsidR="00864B79">
      <w:instrText xml:space="preserve"> PAGE   \* MERGEFORMAT </w:instrText>
    </w:r>
    <w:r>
      <w:fldChar w:fldCharType="separate"/>
    </w:r>
    <w:r w:rsidR="00F07730">
      <w:rPr>
        <w:noProof/>
      </w:rPr>
      <w:t>26</w:t>
    </w:r>
    <w:r>
      <w:rPr>
        <w:noProof/>
      </w:rPr>
      <w:fldChar w:fldCharType="end"/>
    </w:r>
  </w:p>
  <w:p w:rsidR="00864B79" w:rsidRDefault="00864B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79" w:rsidRDefault="00864B79" w:rsidP="00404177">
      <w:r>
        <w:separator/>
      </w:r>
    </w:p>
  </w:footnote>
  <w:footnote w:type="continuationSeparator" w:id="0">
    <w:p w:rsidR="00864B79" w:rsidRDefault="00864B79"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79" w:rsidRPr="00404177" w:rsidRDefault="00864B7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C38"/>
    <w:multiLevelType w:val="hybridMultilevel"/>
    <w:tmpl w:val="1682B6DE"/>
    <w:lvl w:ilvl="0" w:tplc="47225D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B3035"/>
    <w:multiLevelType w:val="hybridMultilevel"/>
    <w:tmpl w:val="18BAECC2"/>
    <w:lvl w:ilvl="0" w:tplc="47225D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C670E"/>
    <w:multiLevelType w:val="hybridMultilevel"/>
    <w:tmpl w:val="A7B687E0"/>
    <w:lvl w:ilvl="0" w:tplc="47225D9A">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1248F9"/>
    <w:multiLevelType w:val="hybridMultilevel"/>
    <w:tmpl w:val="6EF41C20"/>
    <w:lvl w:ilvl="0" w:tplc="47225D9A">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C6D4A9E"/>
    <w:multiLevelType w:val="hybridMultilevel"/>
    <w:tmpl w:val="A4FE0E04"/>
    <w:lvl w:ilvl="0" w:tplc="47225D9A">
      <w:start w:val="1"/>
      <w:numFmt w:val="bullet"/>
      <w:lvlText w:val=""/>
      <w:lvlJc w:val="left"/>
      <w:pPr>
        <w:ind w:left="1211"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91507"/>
    <w:multiLevelType w:val="hybridMultilevel"/>
    <w:tmpl w:val="E3E20148"/>
    <w:lvl w:ilvl="0" w:tplc="47225D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983F4C"/>
    <w:multiLevelType w:val="hybridMultilevel"/>
    <w:tmpl w:val="61241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E2729"/>
    <w:multiLevelType w:val="hybridMultilevel"/>
    <w:tmpl w:val="0AC6BDB6"/>
    <w:lvl w:ilvl="0" w:tplc="47225D9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9D3956"/>
    <w:multiLevelType w:val="hybridMultilevel"/>
    <w:tmpl w:val="C464B89C"/>
    <w:lvl w:ilvl="0" w:tplc="EE38839A">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B53E3A"/>
    <w:multiLevelType w:val="hybridMultilevel"/>
    <w:tmpl w:val="D004AC08"/>
    <w:lvl w:ilvl="0" w:tplc="47225D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111A4C"/>
    <w:multiLevelType w:val="hybridMultilevel"/>
    <w:tmpl w:val="FB883384"/>
    <w:lvl w:ilvl="0" w:tplc="47225D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BE0BB3"/>
    <w:multiLevelType w:val="hybridMultilevel"/>
    <w:tmpl w:val="FC96ADCA"/>
    <w:lvl w:ilvl="0" w:tplc="47225D9A">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135BD1"/>
    <w:multiLevelType w:val="hybridMultilevel"/>
    <w:tmpl w:val="726059A2"/>
    <w:lvl w:ilvl="0" w:tplc="47225D9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8136864"/>
    <w:multiLevelType w:val="hybridMultilevel"/>
    <w:tmpl w:val="47505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0"/>
  </w:num>
  <w:num w:numId="5">
    <w:abstractNumId w:val="8"/>
  </w:num>
  <w:num w:numId="6">
    <w:abstractNumId w:val="12"/>
  </w:num>
  <w:num w:numId="7">
    <w:abstractNumId w:val="7"/>
  </w:num>
  <w:num w:numId="8">
    <w:abstractNumId w:val="2"/>
  </w:num>
  <w:num w:numId="9">
    <w:abstractNumId w:val="5"/>
  </w:num>
  <w:num w:numId="10">
    <w:abstractNumId w:val="4"/>
  </w:num>
  <w:num w:numId="11">
    <w:abstractNumId w:val="0"/>
  </w:num>
  <w:num w:numId="12">
    <w:abstractNumId w:val="3"/>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rsids>
    <w:rsidRoot w:val="00886888"/>
    <w:rsid w:val="00001278"/>
    <w:rsid w:val="00010F2E"/>
    <w:rsid w:val="00016B92"/>
    <w:rsid w:val="0002455A"/>
    <w:rsid w:val="000332E4"/>
    <w:rsid w:val="0003415D"/>
    <w:rsid w:val="0005123D"/>
    <w:rsid w:val="00073E35"/>
    <w:rsid w:val="0007565E"/>
    <w:rsid w:val="00075677"/>
    <w:rsid w:val="00087D58"/>
    <w:rsid w:val="001275E1"/>
    <w:rsid w:val="0014686E"/>
    <w:rsid w:val="0015202E"/>
    <w:rsid w:val="001A0AAB"/>
    <w:rsid w:val="001A53F5"/>
    <w:rsid w:val="001A7B4E"/>
    <w:rsid w:val="001E5C46"/>
    <w:rsid w:val="00271A20"/>
    <w:rsid w:val="00295768"/>
    <w:rsid w:val="002C0EEF"/>
    <w:rsid w:val="002C4370"/>
    <w:rsid w:val="002E662E"/>
    <w:rsid w:val="00303F95"/>
    <w:rsid w:val="00310293"/>
    <w:rsid w:val="003231E5"/>
    <w:rsid w:val="00325F1B"/>
    <w:rsid w:val="0035074A"/>
    <w:rsid w:val="00367DBD"/>
    <w:rsid w:val="00382CFC"/>
    <w:rsid w:val="00390F8B"/>
    <w:rsid w:val="00394F15"/>
    <w:rsid w:val="003E1AE5"/>
    <w:rsid w:val="00404177"/>
    <w:rsid w:val="00404B08"/>
    <w:rsid w:val="004152EC"/>
    <w:rsid w:val="00417966"/>
    <w:rsid w:val="0042029C"/>
    <w:rsid w:val="00430183"/>
    <w:rsid w:val="00436A2F"/>
    <w:rsid w:val="00450773"/>
    <w:rsid w:val="00457016"/>
    <w:rsid w:val="0046089D"/>
    <w:rsid w:val="0046612A"/>
    <w:rsid w:val="0049407C"/>
    <w:rsid w:val="004A314F"/>
    <w:rsid w:val="004B30C9"/>
    <w:rsid w:val="004B41C3"/>
    <w:rsid w:val="004C71BA"/>
    <w:rsid w:val="004E54EA"/>
    <w:rsid w:val="004F37BA"/>
    <w:rsid w:val="00520BF0"/>
    <w:rsid w:val="005269CB"/>
    <w:rsid w:val="005542D8"/>
    <w:rsid w:val="00567D0B"/>
    <w:rsid w:val="005A0764"/>
    <w:rsid w:val="005A1F26"/>
    <w:rsid w:val="005B5D4B"/>
    <w:rsid w:val="005C2E3C"/>
    <w:rsid w:val="005F5FEA"/>
    <w:rsid w:val="0060062D"/>
    <w:rsid w:val="0061711C"/>
    <w:rsid w:val="00647827"/>
    <w:rsid w:val="006801A4"/>
    <w:rsid w:val="006961EB"/>
    <w:rsid w:val="006A049A"/>
    <w:rsid w:val="006A5829"/>
    <w:rsid w:val="006B3F23"/>
    <w:rsid w:val="006B598B"/>
    <w:rsid w:val="006E0C81"/>
    <w:rsid w:val="006E48E0"/>
    <w:rsid w:val="006F0F6C"/>
    <w:rsid w:val="00703A37"/>
    <w:rsid w:val="00703CE5"/>
    <w:rsid w:val="00710D60"/>
    <w:rsid w:val="007347C3"/>
    <w:rsid w:val="0073568B"/>
    <w:rsid w:val="00745238"/>
    <w:rsid w:val="0074534A"/>
    <w:rsid w:val="00752661"/>
    <w:rsid w:val="00755430"/>
    <w:rsid w:val="00755FAF"/>
    <w:rsid w:val="007C336F"/>
    <w:rsid w:val="0081674F"/>
    <w:rsid w:val="0083213D"/>
    <w:rsid w:val="00843529"/>
    <w:rsid w:val="0085339B"/>
    <w:rsid w:val="008619B2"/>
    <w:rsid w:val="00864B79"/>
    <w:rsid w:val="008807EE"/>
    <w:rsid w:val="00886888"/>
    <w:rsid w:val="008A0349"/>
    <w:rsid w:val="008A0EF2"/>
    <w:rsid w:val="008B2A0B"/>
    <w:rsid w:val="008E17B4"/>
    <w:rsid w:val="008E7D6B"/>
    <w:rsid w:val="009043C4"/>
    <w:rsid w:val="00921E6F"/>
    <w:rsid w:val="00976089"/>
    <w:rsid w:val="00983747"/>
    <w:rsid w:val="00987FBD"/>
    <w:rsid w:val="009B070B"/>
    <w:rsid w:val="009D4460"/>
    <w:rsid w:val="00A24824"/>
    <w:rsid w:val="00A30B7D"/>
    <w:rsid w:val="00A43940"/>
    <w:rsid w:val="00A55051"/>
    <w:rsid w:val="00A6696F"/>
    <w:rsid w:val="00A8276D"/>
    <w:rsid w:val="00AA5D74"/>
    <w:rsid w:val="00AC5D33"/>
    <w:rsid w:val="00B067E6"/>
    <w:rsid w:val="00B077C7"/>
    <w:rsid w:val="00B24B9A"/>
    <w:rsid w:val="00B46385"/>
    <w:rsid w:val="00B628C6"/>
    <w:rsid w:val="00B64EFC"/>
    <w:rsid w:val="00B85759"/>
    <w:rsid w:val="00BA6F7B"/>
    <w:rsid w:val="00BB3C5B"/>
    <w:rsid w:val="00BB4071"/>
    <w:rsid w:val="00BB4C2B"/>
    <w:rsid w:val="00BC4F37"/>
    <w:rsid w:val="00BD0216"/>
    <w:rsid w:val="00BE5BA6"/>
    <w:rsid w:val="00C05491"/>
    <w:rsid w:val="00C2752F"/>
    <w:rsid w:val="00C439FF"/>
    <w:rsid w:val="00C601E7"/>
    <w:rsid w:val="00C64563"/>
    <w:rsid w:val="00C94D09"/>
    <w:rsid w:val="00CA3431"/>
    <w:rsid w:val="00CC030C"/>
    <w:rsid w:val="00CD6E5D"/>
    <w:rsid w:val="00CD7252"/>
    <w:rsid w:val="00CF08EA"/>
    <w:rsid w:val="00D500A2"/>
    <w:rsid w:val="00D524F4"/>
    <w:rsid w:val="00D55EC5"/>
    <w:rsid w:val="00D74152"/>
    <w:rsid w:val="00D92026"/>
    <w:rsid w:val="00D93053"/>
    <w:rsid w:val="00DA0BF9"/>
    <w:rsid w:val="00DA2163"/>
    <w:rsid w:val="00DC4E6A"/>
    <w:rsid w:val="00DD5BE8"/>
    <w:rsid w:val="00DD671F"/>
    <w:rsid w:val="00E14580"/>
    <w:rsid w:val="00E148F1"/>
    <w:rsid w:val="00E2033B"/>
    <w:rsid w:val="00E214B2"/>
    <w:rsid w:val="00E2455C"/>
    <w:rsid w:val="00E3276B"/>
    <w:rsid w:val="00E50317"/>
    <w:rsid w:val="00E823FF"/>
    <w:rsid w:val="00EB0BAB"/>
    <w:rsid w:val="00ED42FD"/>
    <w:rsid w:val="00F07730"/>
    <w:rsid w:val="00F31C3C"/>
    <w:rsid w:val="00F36145"/>
    <w:rsid w:val="00F67F93"/>
    <w:rsid w:val="00F7635D"/>
    <w:rsid w:val="00F87BE3"/>
    <w:rsid w:val="00F97A32"/>
    <w:rsid w:val="00FE351D"/>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C645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710D60"/>
    <w:pPr>
      <w:ind w:left="720"/>
      <w:contextualSpacing/>
    </w:pPr>
    <w:rPr>
      <w:sz w:val="20"/>
      <w:szCs w:val="20"/>
    </w:rPr>
  </w:style>
  <w:style w:type="character" w:styleId="aa">
    <w:name w:val="Hyperlink"/>
    <w:basedOn w:val="a0"/>
    <w:uiPriority w:val="99"/>
    <w:rsid w:val="00710D60"/>
    <w:rPr>
      <w:rFonts w:cs="Times New Roman"/>
      <w:color w:val="0000FF"/>
      <w:u w:val="single"/>
    </w:rPr>
  </w:style>
  <w:style w:type="paragraph" w:customStyle="1" w:styleId="style24">
    <w:name w:val="style24"/>
    <w:basedOn w:val="a"/>
    <w:rsid w:val="0073568B"/>
    <w:pPr>
      <w:spacing w:before="100" w:beforeAutospacing="1" w:after="100" w:afterAutospacing="1"/>
    </w:pPr>
  </w:style>
  <w:style w:type="paragraph" w:customStyle="1" w:styleId="formattext">
    <w:name w:val="formattext"/>
    <w:basedOn w:val="a"/>
    <w:rsid w:val="00F97A32"/>
    <w:pPr>
      <w:spacing w:before="100" w:beforeAutospacing="1" w:after="100" w:afterAutospacing="1"/>
    </w:pPr>
  </w:style>
  <w:style w:type="character" w:customStyle="1" w:styleId="10">
    <w:name w:val="Заголовок 1 Знак"/>
    <w:basedOn w:val="a0"/>
    <w:link w:val="1"/>
    <w:uiPriority w:val="9"/>
    <w:rsid w:val="00C64563"/>
    <w:rPr>
      <w:rFonts w:ascii="Times New Roman" w:eastAsia="Times New Roman" w:hAnsi="Times New Roman"/>
      <w:b/>
      <w:bCs/>
      <w:kern w:val="36"/>
      <w:sz w:val="48"/>
      <w:szCs w:val="48"/>
    </w:rPr>
  </w:style>
  <w:style w:type="character" w:styleId="ab">
    <w:name w:val="Emphasis"/>
    <w:basedOn w:val="a0"/>
    <w:uiPriority w:val="20"/>
    <w:qFormat/>
    <w:rsid w:val="00466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937937">
      <w:bodyDiv w:val="1"/>
      <w:marLeft w:val="0"/>
      <w:marRight w:val="0"/>
      <w:marTop w:val="0"/>
      <w:marBottom w:val="0"/>
      <w:divBdr>
        <w:top w:val="none" w:sz="0" w:space="0" w:color="auto"/>
        <w:left w:val="none" w:sz="0" w:space="0" w:color="auto"/>
        <w:bottom w:val="none" w:sz="0" w:space="0" w:color="auto"/>
        <w:right w:val="none" w:sz="0" w:space="0" w:color="auto"/>
      </w:divBdr>
    </w:div>
    <w:div w:id="579481945">
      <w:bodyDiv w:val="1"/>
      <w:marLeft w:val="0"/>
      <w:marRight w:val="0"/>
      <w:marTop w:val="0"/>
      <w:marBottom w:val="0"/>
      <w:divBdr>
        <w:top w:val="none" w:sz="0" w:space="0" w:color="auto"/>
        <w:left w:val="none" w:sz="0" w:space="0" w:color="auto"/>
        <w:bottom w:val="none" w:sz="0" w:space="0" w:color="auto"/>
        <w:right w:val="none" w:sz="0" w:space="0" w:color="auto"/>
      </w:divBdr>
    </w:div>
    <w:div w:id="630791956">
      <w:bodyDiv w:val="1"/>
      <w:marLeft w:val="0"/>
      <w:marRight w:val="0"/>
      <w:marTop w:val="0"/>
      <w:marBottom w:val="0"/>
      <w:divBdr>
        <w:top w:val="none" w:sz="0" w:space="0" w:color="auto"/>
        <w:left w:val="none" w:sz="0" w:space="0" w:color="auto"/>
        <w:bottom w:val="none" w:sz="0" w:space="0" w:color="auto"/>
        <w:right w:val="none" w:sz="0" w:space="0" w:color="auto"/>
      </w:divBdr>
    </w:div>
    <w:div w:id="659046332">
      <w:bodyDiv w:val="1"/>
      <w:marLeft w:val="0"/>
      <w:marRight w:val="0"/>
      <w:marTop w:val="0"/>
      <w:marBottom w:val="0"/>
      <w:divBdr>
        <w:top w:val="none" w:sz="0" w:space="0" w:color="auto"/>
        <w:left w:val="none" w:sz="0" w:space="0" w:color="auto"/>
        <w:bottom w:val="none" w:sz="0" w:space="0" w:color="auto"/>
        <w:right w:val="none" w:sz="0" w:space="0" w:color="auto"/>
      </w:divBdr>
    </w:div>
    <w:div w:id="668482783">
      <w:bodyDiv w:val="1"/>
      <w:marLeft w:val="0"/>
      <w:marRight w:val="0"/>
      <w:marTop w:val="0"/>
      <w:marBottom w:val="0"/>
      <w:divBdr>
        <w:top w:val="none" w:sz="0" w:space="0" w:color="auto"/>
        <w:left w:val="none" w:sz="0" w:space="0" w:color="auto"/>
        <w:bottom w:val="none" w:sz="0" w:space="0" w:color="auto"/>
        <w:right w:val="none" w:sz="0" w:space="0" w:color="auto"/>
      </w:divBdr>
    </w:div>
    <w:div w:id="731267500">
      <w:bodyDiv w:val="1"/>
      <w:marLeft w:val="0"/>
      <w:marRight w:val="0"/>
      <w:marTop w:val="0"/>
      <w:marBottom w:val="0"/>
      <w:divBdr>
        <w:top w:val="none" w:sz="0" w:space="0" w:color="auto"/>
        <w:left w:val="none" w:sz="0" w:space="0" w:color="auto"/>
        <w:bottom w:val="none" w:sz="0" w:space="0" w:color="auto"/>
        <w:right w:val="none" w:sz="0" w:space="0" w:color="auto"/>
      </w:divBdr>
    </w:div>
    <w:div w:id="873079796">
      <w:bodyDiv w:val="1"/>
      <w:marLeft w:val="0"/>
      <w:marRight w:val="0"/>
      <w:marTop w:val="0"/>
      <w:marBottom w:val="0"/>
      <w:divBdr>
        <w:top w:val="none" w:sz="0" w:space="0" w:color="auto"/>
        <w:left w:val="none" w:sz="0" w:space="0" w:color="auto"/>
        <w:bottom w:val="none" w:sz="0" w:space="0" w:color="auto"/>
        <w:right w:val="none" w:sz="0" w:space="0" w:color="auto"/>
      </w:divBdr>
    </w:div>
    <w:div w:id="893588878">
      <w:bodyDiv w:val="1"/>
      <w:marLeft w:val="0"/>
      <w:marRight w:val="0"/>
      <w:marTop w:val="0"/>
      <w:marBottom w:val="0"/>
      <w:divBdr>
        <w:top w:val="none" w:sz="0" w:space="0" w:color="auto"/>
        <w:left w:val="none" w:sz="0" w:space="0" w:color="auto"/>
        <w:bottom w:val="none" w:sz="0" w:space="0" w:color="auto"/>
        <w:right w:val="none" w:sz="0" w:space="0" w:color="auto"/>
      </w:divBdr>
    </w:div>
    <w:div w:id="1090856056">
      <w:bodyDiv w:val="1"/>
      <w:marLeft w:val="0"/>
      <w:marRight w:val="0"/>
      <w:marTop w:val="0"/>
      <w:marBottom w:val="0"/>
      <w:divBdr>
        <w:top w:val="none" w:sz="0" w:space="0" w:color="auto"/>
        <w:left w:val="none" w:sz="0" w:space="0" w:color="auto"/>
        <w:bottom w:val="none" w:sz="0" w:space="0" w:color="auto"/>
        <w:right w:val="none" w:sz="0" w:space="0" w:color="auto"/>
      </w:divBdr>
    </w:div>
    <w:div w:id="1226188378">
      <w:bodyDiv w:val="1"/>
      <w:marLeft w:val="0"/>
      <w:marRight w:val="0"/>
      <w:marTop w:val="0"/>
      <w:marBottom w:val="0"/>
      <w:divBdr>
        <w:top w:val="none" w:sz="0" w:space="0" w:color="auto"/>
        <w:left w:val="none" w:sz="0" w:space="0" w:color="auto"/>
        <w:bottom w:val="none" w:sz="0" w:space="0" w:color="auto"/>
        <w:right w:val="none" w:sz="0" w:space="0" w:color="auto"/>
      </w:divBdr>
    </w:div>
    <w:div w:id="1340228757">
      <w:bodyDiv w:val="1"/>
      <w:marLeft w:val="0"/>
      <w:marRight w:val="0"/>
      <w:marTop w:val="0"/>
      <w:marBottom w:val="0"/>
      <w:divBdr>
        <w:top w:val="none" w:sz="0" w:space="0" w:color="auto"/>
        <w:left w:val="none" w:sz="0" w:space="0" w:color="auto"/>
        <w:bottom w:val="none" w:sz="0" w:space="0" w:color="auto"/>
        <w:right w:val="none" w:sz="0" w:space="0" w:color="auto"/>
      </w:divBdr>
    </w:div>
    <w:div w:id="1369918210">
      <w:bodyDiv w:val="1"/>
      <w:marLeft w:val="0"/>
      <w:marRight w:val="0"/>
      <w:marTop w:val="0"/>
      <w:marBottom w:val="0"/>
      <w:divBdr>
        <w:top w:val="none" w:sz="0" w:space="0" w:color="auto"/>
        <w:left w:val="none" w:sz="0" w:space="0" w:color="auto"/>
        <w:bottom w:val="none" w:sz="0" w:space="0" w:color="auto"/>
        <w:right w:val="none" w:sz="0" w:space="0" w:color="auto"/>
      </w:divBdr>
    </w:div>
    <w:div w:id="1382367954">
      <w:bodyDiv w:val="1"/>
      <w:marLeft w:val="0"/>
      <w:marRight w:val="0"/>
      <w:marTop w:val="0"/>
      <w:marBottom w:val="0"/>
      <w:divBdr>
        <w:top w:val="none" w:sz="0" w:space="0" w:color="auto"/>
        <w:left w:val="none" w:sz="0" w:space="0" w:color="auto"/>
        <w:bottom w:val="none" w:sz="0" w:space="0" w:color="auto"/>
        <w:right w:val="none" w:sz="0" w:space="0" w:color="auto"/>
      </w:divBdr>
      <w:divsChild>
        <w:div w:id="865949255">
          <w:marLeft w:val="0"/>
          <w:marRight w:val="0"/>
          <w:marTop w:val="0"/>
          <w:marBottom w:val="0"/>
          <w:divBdr>
            <w:top w:val="none" w:sz="0" w:space="0" w:color="auto"/>
            <w:left w:val="none" w:sz="0" w:space="0" w:color="auto"/>
            <w:bottom w:val="none" w:sz="0" w:space="0" w:color="auto"/>
            <w:right w:val="none" w:sz="0" w:space="0" w:color="auto"/>
          </w:divBdr>
          <w:divsChild>
            <w:div w:id="8184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598">
      <w:bodyDiv w:val="1"/>
      <w:marLeft w:val="0"/>
      <w:marRight w:val="0"/>
      <w:marTop w:val="0"/>
      <w:marBottom w:val="0"/>
      <w:divBdr>
        <w:top w:val="none" w:sz="0" w:space="0" w:color="auto"/>
        <w:left w:val="none" w:sz="0" w:space="0" w:color="auto"/>
        <w:bottom w:val="none" w:sz="0" w:space="0" w:color="auto"/>
        <w:right w:val="none" w:sz="0" w:space="0" w:color="auto"/>
      </w:divBdr>
    </w:div>
    <w:div w:id="1941596447">
      <w:bodyDiv w:val="1"/>
      <w:marLeft w:val="0"/>
      <w:marRight w:val="0"/>
      <w:marTop w:val="0"/>
      <w:marBottom w:val="0"/>
      <w:divBdr>
        <w:top w:val="none" w:sz="0" w:space="0" w:color="auto"/>
        <w:left w:val="none" w:sz="0" w:space="0" w:color="auto"/>
        <w:bottom w:val="none" w:sz="0" w:space="0" w:color="auto"/>
        <w:right w:val="none" w:sz="0" w:space="0" w:color="auto"/>
      </w:divBdr>
    </w:div>
    <w:div w:id="20328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79;&#1072;&#1073;&#1072;&#1081;&#1082;&#1072;&#1083;&#1100;&#1089;&#1082;&#1080;&#1081;&#1082;&#1088;&#1072;&#1081;.&#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79;&#1072;&#1073;&#1072;&#1081;&#1082;&#1072;&#1083;&#1100;&#1089;&#1082;&#1080;&#1081;&#1082;&#1088;&#1072;&#1081;.&#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CE1-5CB1-4FC7-81C3-0CDCD643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8589</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2019-01-29T07:45:00Z</dcterms:created>
  <dcterms:modified xsi:type="dcterms:W3CDTF">2019-02-08T05:18:00Z</dcterms:modified>
</cp:coreProperties>
</file>