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446" w:rsidRPr="00A90446" w:rsidRDefault="00A90446" w:rsidP="00A904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446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41182B" w:rsidRPr="0041182B" w:rsidRDefault="00A90446" w:rsidP="00A904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446">
        <w:rPr>
          <w:rFonts w:ascii="Times New Roman" w:hAnsi="Times New Roman" w:cs="Times New Roman"/>
          <w:b/>
          <w:sz w:val="28"/>
          <w:szCs w:val="28"/>
        </w:rPr>
        <w:t>Региональной службы по тарифам и ценообразованию Забайкальского края по исполнению 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в области розничной продажи алкогольной и спиртосодержащей продукции на территории Забайкальского края за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A9044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16F34" w:rsidRDefault="003124A8" w:rsidP="003124A8">
      <w:pPr>
        <w:pStyle w:val="a3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124A8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и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3124A8">
        <w:rPr>
          <w:rFonts w:ascii="Times New Roman" w:hAnsi="Times New Roman" w:cs="Times New Roman"/>
          <w:sz w:val="28"/>
          <w:szCs w:val="28"/>
        </w:rPr>
        <w:t>профилактики</w:t>
      </w:r>
    </w:p>
    <w:p w:rsidR="003124A8" w:rsidRDefault="003124A8" w:rsidP="003124A8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A8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:rsidR="003124A8" w:rsidRDefault="003124A8" w:rsidP="003124A8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A8">
        <w:rPr>
          <w:rFonts w:ascii="Times New Roman" w:hAnsi="Times New Roman" w:cs="Times New Roman"/>
          <w:sz w:val="28"/>
          <w:szCs w:val="28"/>
        </w:rPr>
        <w:t>Отчетными показателями программы профилактики являются:</w:t>
      </w:r>
    </w:p>
    <w:p w:rsidR="003124A8" w:rsidRPr="003124A8" w:rsidRDefault="003124A8" w:rsidP="003124A8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A8">
        <w:rPr>
          <w:rFonts w:ascii="Times New Roman" w:hAnsi="Times New Roman" w:cs="Times New Roman"/>
          <w:sz w:val="28"/>
          <w:szCs w:val="28"/>
        </w:rPr>
        <w:t>уровень соблюдения подконтрольными субъектами обязательных требований (</w:t>
      </w:r>
      <w:proofErr w:type="spellStart"/>
      <w:r w:rsidRPr="003124A8">
        <w:rPr>
          <w:rFonts w:ascii="Times New Roman" w:hAnsi="Times New Roman" w:cs="Times New Roman"/>
          <w:sz w:val="28"/>
          <w:szCs w:val="28"/>
        </w:rPr>
        <w:t>Усот</w:t>
      </w:r>
      <w:proofErr w:type="spellEnd"/>
      <w:r w:rsidRPr="003124A8">
        <w:rPr>
          <w:rFonts w:ascii="Times New Roman" w:hAnsi="Times New Roman" w:cs="Times New Roman"/>
          <w:sz w:val="28"/>
          <w:szCs w:val="28"/>
        </w:rPr>
        <w:t>), в процентах.</w:t>
      </w:r>
    </w:p>
    <w:p w:rsidR="003124A8" w:rsidRPr="003124A8" w:rsidRDefault="003124A8" w:rsidP="003124A8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24A8" w:rsidRPr="003124A8" w:rsidRDefault="003124A8" w:rsidP="003124A8">
      <w:pPr>
        <w:pStyle w:val="a3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124A8">
        <w:rPr>
          <w:rFonts w:ascii="Times New Roman" w:hAnsi="Times New Roman" w:cs="Times New Roman"/>
          <w:sz w:val="28"/>
          <w:szCs w:val="28"/>
        </w:rPr>
        <w:t>Показатель рассчитывается по формуле:</w:t>
      </w:r>
    </w:p>
    <w:p w:rsidR="003124A8" w:rsidRPr="003124A8" w:rsidRDefault="003124A8" w:rsidP="003124A8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24A8" w:rsidRPr="003124A8" w:rsidRDefault="003124A8" w:rsidP="003124A8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124A8">
        <w:rPr>
          <w:rFonts w:ascii="Times New Roman" w:hAnsi="Times New Roman" w:cs="Times New Roman"/>
          <w:sz w:val="28"/>
          <w:szCs w:val="28"/>
        </w:rPr>
        <w:t>Усот</w:t>
      </w:r>
      <w:proofErr w:type="spellEnd"/>
      <w:r w:rsidRPr="003124A8">
        <w:rPr>
          <w:rFonts w:ascii="Times New Roman" w:hAnsi="Times New Roman" w:cs="Times New Roman"/>
          <w:sz w:val="28"/>
          <w:szCs w:val="28"/>
        </w:rPr>
        <w:t xml:space="preserve"> = 100% - (</w:t>
      </w:r>
      <w:proofErr w:type="spellStart"/>
      <w:r w:rsidRPr="003124A8">
        <w:rPr>
          <w:rFonts w:ascii="Times New Roman" w:hAnsi="Times New Roman" w:cs="Times New Roman"/>
          <w:sz w:val="28"/>
          <w:szCs w:val="28"/>
        </w:rPr>
        <w:t>Sнар</w:t>
      </w:r>
      <w:proofErr w:type="spellEnd"/>
      <w:r w:rsidRPr="003124A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124A8">
        <w:rPr>
          <w:rFonts w:ascii="Times New Roman" w:hAnsi="Times New Roman" w:cs="Times New Roman"/>
          <w:sz w:val="28"/>
          <w:szCs w:val="28"/>
        </w:rPr>
        <w:t>Sв</w:t>
      </w:r>
      <w:proofErr w:type="spellEnd"/>
      <w:r w:rsidRPr="003124A8">
        <w:rPr>
          <w:rFonts w:ascii="Times New Roman" w:hAnsi="Times New Roman" w:cs="Times New Roman"/>
          <w:sz w:val="28"/>
          <w:szCs w:val="28"/>
        </w:rPr>
        <w:t xml:space="preserve"> х 100%),</w:t>
      </w:r>
    </w:p>
    <w:p w:rsidR="003124A8" w:rsidRPr="003124A8" w:rsidRDefault="003124A8" w:rsidP="003124A8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24A8" w:rsidRPr="003124A8" w:rsidRDefault="003124A8" w:rsidP="003124A8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A8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3124A8">
        <w:rPr>
          <w:rFonts w:ascii="Times New Roman" w:hAnsi="Times New Roman" w:cs="Times New Roman"/>
          <w:sz w:val="28"/>
          <w:szCs w:val="28"/>
        </w:rPr>
        <w:t>Усот</w:t>
      </w:r>
      <w:proofErr w:type="spellEnd"/>
      <w:r w:rsidRPr="003124A8">
        <w:rPr>
          <w:rFonts w:ascii="Times New Roman" w:hAnsi="Times New Roman" w:cs="Times New Roman"/>
          <w:sz w:val="28"/>
          <w:szCs w:val="28"/>
        </w:rPr>
        <w:t xml:space="preserve"> – уровень соблюдения подконтрольными субъектами обязательных требований;</w:t>
      </w:r>
    </w:p>
    <w:p w:rsidR="003124A8" w:rsidRPr="003124A8" w:rsidRDefault="003124A8" w:rsidP="003124A8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24A8">
        <w:rPr>
          <w:rFonts w:ascii="Times New Roman" w:hAnsi="Times New Roman" w:cs="Times New Roman"/>
          <w:sz w:val="28"/>
          <w:szCs w:val="28"/>
        </w:rPr>
        <w:t>Sнар</w:t>
      </w:r>
      <w:proofErr w:type="spellEnd"/>
      <w:r w:rsidRPr="003124A8">
        <w:rPr>
          <w:rFonts w:ascii="Times New Roman" w:hAnsi="Times New Roman" w:cs="Times New Roman"/>
          <w:sz w:val="28"/>
          <w:szCs w:val="28"/>
        </w:rPr>
        <w:t xml:space="preserve"> – количество подконтрольных субъектов, допустивших нарушения обязательных требований;</w:t>
      </w:r>
    </w:p>
    <w:p w:rsidR="003124A8" w:rsidRDefault="003124A8" w:rsidP="003124A8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24A8">
        <w:rPr>
          <w:rFonts w:ascii="Times New Roman" w:hAnsi="Times New Roman" w:cs="Times New Roman"/>
          <w:sz w:val="28"/>
          <w:szCs w:val="28"/>
        </w:rPr>
        <w:t>Sв</w:t>
      </w:r>
      <w:proofErr w:type="spellEnd"/>
      <w:r w:rsidRPr="003124A8">
        <w:rPr>
          <w:rFonts w:ascii="Times New Roman" w:hAnsi="Times New Roman" w:cs="Times New Roman"/>
          <w:sz w:val="28"/>
          <w:szCs w:val="28"/>
        </w:rPr>
        <w:t xml:space="preserve"> – общее количество подконтрольных субъектов.</w:t>
      </w:r>
    </w:p>
    <w:p w:rsidR="003124A8" w:rsidRDefault="003124A8" w:rsidP="003124A8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4A8" w:rsidRDefault="003124A8" w:rsidP="003124A8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показатель уровня соблюдения подконтрольными субъектами обязательных требований за 2022 год составляет:</w:t>
      </w:r>
    </w:p>
    <w:p w:rsidR="003124A8" w:rsidRDefault="003124A8" w:rsidP="003124A8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4A8" w:rsidRPr="003124A8" w:rsidRDefault="003124A8" w:rsidP="003124A8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100% - (</w:t>
      </w:r>
      <w:r w:rsidR="00D75E52">
        <w:rPr>
          <w:rFonts w:ascii="Times New Roman" w:hAnsi="Times New Roman" w:cs="Times New Roman"/>
          <w:sz w:val="28"/>
          <w:szCs w:val="28"/>
        </w:rPr>
        <w:t>340/982*100%)=99,65%</w:t>
      </w:r>
    </w:p>
    <w:sectPr w:rsidR="003124A8" w:rsidRPr="0031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B308E"/>
    <w:multiLevelType w:val="hybridMultilevel"/>
    <w:tmpl w:val="68A63B68"/>
    <w:lvl w:ilvl="0" w:tplc="FCBC5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9C00E2"/>
    <w:multiLevelType w:val="hybridMultilevel"/>
    <w:tmpl w:val="60B804A2"/>
    <w:lvl w:ilvl="0" w:tplc="4692C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9C"/>
    <w:rsid w:val="003124A8"/>
    <w:rsid w:val="003E7309"/>
    <w:rsid w:val="0041182B"/>
    <w:rsid w:val="009434D8"/>
    <w:rsid w:val="0096269C"/>
    <w:rsid w:val="00A90446"/>
    <w:rsid w:val="00AA0301"/>
    <w:rsid w:val="00B070D4"/>
    <w:rsid w:val="00C45E9C"/>
    <w:rsid w:val="00D75E52"/>
    <w:rsid w:val="00E16F34"/>
    <w:rsid w:val="00E33782"/>
    <w:rsid w:val="00F120FD"/>
    <w:rsid w:val="00FA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B3B5E"/>
  <w15:chartTrackingRefBased/>
  <w15:docId w15:val="{FFF1C95E-A427-4227-A928-C1A95072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Голобоков</dc:creator>
  <cp:keywords/>
  <dc:description/>
  <cp:lastModifiedBy>Алексей А. Голобоков</cp:lastModifiedBy>
  <cp:revision>7</cp:revision>
  <dcterms:created xsi:type="dcterms:W3CDTF">2023-09-27T07:10:00Z</dcterms:created>
  <dcterms:modified xsi:type="dcterms:W3CDTF">2023-10-10T08:20:00Z</dcterms:modified>
</cp:coreProperties>
</file>