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76B4" w14:textId="77777777" w:rsidR="00653DD2" w:rsidRDefault="00653DD2" w:rsidP="00653DD2">
      <w:pPr>
        <w:pStyle w:val="a3"/>
        <w:jc w:val="center"/>
        <w:rPr>
          <w:rFonts w:ascii="Arial" w:hAnsi="Arial" w:cs="Arial"/>
          <w:color w:val="3B4256"/>
          <w:spacing w:val="3"/>
        </w:rPr>
      </w:pPr>
      <w:r>
        <w:rPr>
          <w:color w:val="3B4256"/>
          <w:spacing w:val="3"/>
          <w:sz w:val="28"/>
          <w:szCs w:val="28"/>
        </w:rPr>
        <w:t>Объявление об общественном обсуждении проекта соглашения об </w:t>
      </w:r>
      <w:r>
        <w:rPr>
          <w:color w:val="3B4256"/>
          <w:spacing w:val="3"/>
          <w:sz w:val="28"/>
          <w:szCs w:val="28"/>
        </w:rPr>
        <w:br/>
        <w:t>осуществлении регулируемых видов деятельности</w:t>
      </w:r>
    </w:p>
    <w:p w14:paraId="0AF5AF23" w14:textId="27ACF050" w:rsidR="00653DD2" w:rsidRDefault="00653DD2" w:rsidP="00653DD2">
      <w:pPr>
        <w:pStyle w:val="a3"/>
        <w:jc w:val="center"/>
        <w:rPr>
          <w:rFonts w:ascii="Arial" w:hAnsi="Arial" w:cs="Arial"/>
          <w:color w:val="3B4256"/>
          <w:spacing w:val="3"/>
        </w:rPr>
      </w:pPr>
      <w:r>
        <w:rPr>
          <w:rFonts w:ascii="Arial" w:hAnsi="Arial" w:cs="Arial"/>
          <w:color w:val="3B4256"/>
          <w:spacing w:val="3"/>
        </w:rPr>
        <w:br/>
      </w:r>
      <w:r>
        <w:rPr>
          <w:color w:val="3B4256"/>
          <w:spacing w:val="3"/>
          <w:sz w:val="28"/>
          <w:szCs w:val="28"/>
        </w:rPr>
        <w:t xml:space="preserve">г. Чита                                                                                       </w:t>
      </w:r>
      <w:r w:rsidR="0005069B">
        <w:rPr>
          <w:color w:val="3B4256"/>
          <w:spacing w:val="3"/>
          <w:sz w:val="28"/>
          <w:szCs w:val="28"/>
        </w:rPr>
        <w:t>30</w:t>
      </w:r>
      <w:r>
        <w:rPr>
          <w:color w:val="3B4256"/>
          <w:spacing w:val="3"/>
          <w:sz w:val="28"/>
          <w:szCs w:val="28"/>
        </w:rPr>
        <w:t>.0</w:t>
      </w:r>
      <w:r w:rsidR="0005069B">
        <w:rPr>
          <w:color w:val="3B4256"/>
          <w:spacing w:val="3"/>
          <w:sz w:val="28"/>
          <w:szCs w:val="28"/>
        </w:rPr>
        <w:t>5</w:t>
      </w:r>
      <w:r>
        <w:rPr>
          <w:color w:val="3B4256"/>
          <w:spacing w:val="3"/>
          <w:sz w:val="28"/>
          <w:szCs w:val="28"/>
        </w:rPr>
        <w:t>.202</w:t>
      </w:r>
      <w:r w:rsidR="0005069B">
        <w:rPr>
          <w:color w:val="3B4256"/>
          <w:spacing w:val="3"/>
          <w:sz w:val="28"/>
          <w:szCs w:val="28"/>
        </w:rPr>
        <w:t>5</w:t>
      </w:r>
    </w:p>
    <w:p w14:paraId="0E4C79BB" w14:textId="49B80A3C" w:rsidR="00653DD2" w:rsidRDefault="00653DD2" w:rsidP="00FB701B">
      <w:pPr>
        <w:pStyle w:val="a3"/>
        <w:rPr>
          <w:color w:val="3B4256"/>
          <w:spacing w:val="3"/>
          <w:sz w:val="28"/>
          <w:szCs w:val="28"/>
        </w:rPr>
      </w:pPr>
      <w:r>
        <w:rPr>
          <w:rFonts w:ascii="Arial" w:hAnsi="Arial" w:cs="Arial"/>
          <w:color w:val="3B4256"/>
          <w:spacing w:val="3"/>
        </w:rPr>
        <w:br/>
      </w:r>
      <w:r>
        <w:rPr>
          <w:rFonts w:ascii="Arial" w:hAnsi="Arial" w:cs="Arial"/>
          <w:color w:val="3B4256"/>
          <w:spacing w:val="3"/>
        </w:rPr>
        <w:br/>
      </w:r>
      <w:r w:rsidRPr="00FB701B">
        <w:rPr>
          <w:b/>
          <w:bCs/>
          <w:color w:val="3B4256"/>
          <w:spacing w:val="3"/>
          <w:sz w:val="28"/>
          <w:szCs w:val="28"/>
        </w:rPr>
        <w:t>I.</w:t>
      </w:r>
      <w:r w:rsidR="00AB7E8E" w:rsidRPr="00AB7E8E">
        <w:rPr>
          <w:b/>
          <w:bCs/>
          <w:color w:val="3B4256"/>
          <w:spacing w:val="3"/>
          <w:sz w:val="28"/>
          <w:szCs w:val="28"/>
        </w:rPr>
        <w:t xml:space="preserve"> </w:t>
      </w:r>
      <w:r w:rsidRPr="00FB701B">
        <w:rPr>
          <w:b/>
          <w:bCs/>
          <w:color w:val="3B4256"/>
          <w:spacing w:val="3"/>
          <w:sz w:val="28"/>
          <w:szCs w:val="28"/>
        </w:rPr>
        <w:t>Организатор общественных обсуждений:</w:t>
      </w:r>
      <w:r w:rsidRPr="00FB701B">
        <w:rPr>
          <w:color w:val="3B4256"/>
          <w:spacing w:val="3"/>
          <w:sz w:val="28"/>
          <w:szCs w:val="28"/>
        </w:rPr>
        <w:t xml:space="preserve"> Региональная служба по тарифам и ценообразованию Забайкальского края</w:t>
      </w:r>
      <w:r w:rsidRPr="00FB701B">
        <w:rPr>
          <w:color w:val="3B4256"/>
          <w:spacing w:val="3"/>
          <w:sz w:val="28"/>
          <w:szCs w:val="28"/>
        </w:rPr>
        <w:br/>
        <w:t>Адрес: </w:t>
      </w:r>
      <w:r w:rsidRPr="00FB701B">
        <w:rPr>
          <w:color w:val="3B4256"/>
          <w:spacing w:val="3"/>
          <w:sz w:val="28"/>
          <w:szCs w:val="28"/>
        </w:rPr>
        <w:br/>
        <w:t xml:space="preserve">Юридический адрес: </w:t>
      </w:r>
      <w:r w:rsidRPr="00FB701B">
        <w:rPr>
          <w:color w:val="666666"/>
          <w:sz w:val="28"/>
          <w:szCs w:val="28"/>
        </w:rPr>
        <w:t>672027, Забайкальский край, город Чита, ул. Горького, д. 43.</w:t>
      </w:r>
      <w:r w:rsidRPr="00FB701B">
        <w:rPr>
          <w:color w:val="3B4256"/>
          <w:spacing w:val="3"/>
          <w:sz w:val="28"/>
          <w:szCs w:val="28"/>
        </w:rPr>
        <w:br/>
        <w:t xml:space="preserve">Почтовый адрес: </w:t>
      </w:r>
      <w:r w:rsidRPr="00FB701B">
        <w:rPr>
          <w:color w:val="666666"/>
          <w:sz w:val="28"/>
          <w:szCs w:val="28"/>
        </w:rPr>
        <w:t>Бутина ул., д. 37, а/я 707, г. Чита, 672002</w:t>
      </w:r>
      <w:r w:rsidRPr="00FB701B">
        <w:rPr>
          <w:color w:val="3B4256"/>
          <w:spacing w:val="3"/>
          <w:sz w:val="28"/>
          <w:szCs w:val="28"/>
        </w:rPr>
        <w:br/>
        <w:t xml:space="preserve">Сайт:  </w:t>
      </w:r>
      <w:r w:rsidR="00FB701B" w:rsidRPr="00FB701B">
        <w:rPr>
          <w:color w:val="3B4256"/>
          <w:spacing w:val="3"/>
          <w:sz w:val="28"/>
          <w:szCs w:val="28"/>
        </w:rPr>
        <w:t>https://rst.75.ru</w:t>
      </w:r>
      <w:r w:rsidRPr="00FB701B">
        <w:rPr>
          <w:color w:val="3B4256"/>
          <w:spacing w:val="3"/>
          <w:sz w:val="28"/>
          <w:szCs w:val="28"/>
        </w:rPr>
        <w:br/>
        <w:t>E-mail: </w:t>
      </w:r>
      <w:r w:rsidRPr="00FB701B">
        <w:rPr>
          <w:color w:val="666666"/>
          <w:sz w:val="28"/>
          <w:szCs w:val="28"/>
        </w:rPr>
        <w:t>pochta@rst.e-zab.ru</w:t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b/>
          <w:bCs/>
          <w:color w:val="3B4256"/>
          <w:spacing w:val="3"/>
          <w:sz w:val="28"/>
          <w:szCs w:val="28"/>
        </w:rPr>
        <w:t>II. Основание:</w:t>
      </w:r>
      <w:r w:rsidRPr="00FB701B">
        <w:rPr>
          <w:color w:val="3B4256"/>
          <w:spacing w:val="3"/>
          <w:sz w:val="28"/>
          <w:szCs w:val="28"/>
        </w:rPr>
        <w:br/>
        <w:t>В соответствии со статьей 24 Федерального закона Российской Федерации от 21.07.2014 № 212-ФЗ «Об основах общественного контроля в Российской Федерации», а также в соответствии с пунктом 10 Правил заключения, изменения и расторжения соглашений об условиях осуществления регулируемых видов деятельности, утвержденных постановлением Правительства Российской Федерации от 31.08.2023 № 1416.</w:t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b/>
          <w:bCs/>
          <w:color w:val="3B4256"/>
          <w:spacing w:val="3"/>
          <w:sz w:val="28"/>
          <w:szCs w:val="28"/>
        </w:rPr>
        <w:t>III. Предмет обсуждения:</w:t>
      </w:r>
      <w:r w:rsidRPr="00FB701B">
        <w:rPr>
          <w:color w:val="3B4256"/>
          <w:spacing w:val="3"/>
          <w:sz w:val="28"/>
          <w:szCs w:val="28"/>
        </w:rPr>
        <w:br/>
        <w:t>1. Проект соглашения об осуществлении регулируемых видов деятельности на 202</w:t>
      </w:r>
      <w:r w:rsidR="0005069B">
        <w:rPr>
          <w:color w:val="3B4256"/>
          <w:spacing w:val="3"/>
          <w:sz w:val="28"/>
          <w:szCs w:val="28"/>
        </w:rPr>
        <w:t>6</w:t>
      </w:r>
      <w:r w:rsidRPr="00FB701B">
        <w:rPr>
          <w:color w:val="3B4256"/>
          <w:spacing w:val="3"/>
          <w:sz w:val="28"/>
          <w:szCs w:val="28"/>
        </w:rPr>
        <w:t>-203</w:t>
      </w:r>
      <w:r w:rsidR="0005069B">
        <w:rPr>
          <w:color w:val="3B4256"/>
          <w:spacing w:val="3"/>
          <w:sz w:val="28"/>
          <w:szCs w:val="28"/>
        </w:rPr>
        <w:t>5</w:t>
      </w:r>
      <w:r w:rsidRPr="00FB701B">
        <w:rPr>
          <w:color w:val="3B4256"/>
          <w:spacing w:val="3"/>
          <w:sz w:val="28"/>
          <w:szCs w:val="28"/>
        </w:rPr>
        <w:t xml:space="preserve"> </w:t>
      </w:r>
      <w:proofErr w:type="spellStart"/>
      <w:r w:rsidRPr="00FB701B">
        <w:rPr>
          <w:color w:val="3B4256"/>
          <w:spacing w:val="3"/>
          <w:sz w:val="28"/>
          <w:szCs w:val="28"/>
        </w:rPr>
        <w:t>гг</w:t>
      </w:r>
      <w:proofErr w:type="spellEnd"/>
      <w:r w:rsidRPr="00FB701B">
        <w:rPr>
          <w:color w:val="3B4256"/>
          <w:spacing w:val="3"/>
          <w:sz w:val="28"/>
          <w:szCs w:val="28"/>
        </w:rPr>
        <w:t xml:space="preserve"> с публичным акционерным обществом «Россети Сибирь» (филиал ПАО «Россети Сибирь» - «Читаэнерго»), ИНН 2460069527 (далее – проект Соглашения);</w:t>
      </w:r>
      <w:r w:rsidRPr="00FB701B">
        <w:rPr>
          <w:color w:val="3B4256"/>
          <w:spacing w:val="3"/>
          <w:sz w:val="28"/>
          <w:szCs w:val="28"/>
        </w:rPr>
        <w:br/>
        <w:t>2. Расчет единых (котловых) тарифов на услуги по передаче электрической энергии по сетям Забайкальского края на 202</w:t>
      </w:r>
      <w:r w:rsidR="0005069B">
        <w:rPr>
          <w:color w:val="3B4256"/>
          <w:spacing w:val="3"/>
          <w:sz w:val="28"/>
          <w:szCs w:val="28"/>
        </w:rPr>
        <w:t>6</w:t>
      </w:r>
      <w:r w:rsidRPr="00FB701B">
        <w:rPr>
          <w:color w:val="3B4256"/>
          <w:spacing w:val="3"/>
          <w:sz w:val="28"/>
          <w:szCs w:val="28"/>
        </w:rPr>
        <w:t>-203</w:t>
      </w:r>
      <w:r w:rsidR="0005069B">
        <w:rPr>
          <w:color w:val="3B4256"/>
          <w:spacing w:val="3"/>
          <w:sz w:val="28"/>
          <w:szCs w:val="28"/>
        </w:rPr>
        <w:t>5</w:t>
      </w:r>
      <w:r w:rsidRPr="00FB701B">
        <w:rPr>
          <w:color w:val="3B4256"/>
          <w:spacing w:val="3"/>
          <w:sz w:val="28"/>
          <w:szCs w:val="28"/>
        </w:rPr>
        <w:t xml:space="preserve"> </w:t>
      </w:r>
      <w:proofErr w:type="spellStart"/>
      <w:r w:rsidRPr="00FB701B">
        <w:rPr>
          <w:color w:val="3B4256"/>
          <w:spacing w:val="3"/>
          <w:sz w:val="28"/>
          <w:szCs w:val="28"/>
        </w:rPr>
        <w:t>гг</w:t>
      </w:r>
      <w:proofErr w:type="spellEnd"/>
      <w:r w:rsidRPr="00FB701B">
        <w:rPr>
          <w:color w:val="3B4256"/>
          <w:spacing w:val="3"/>
          <w:sz w:val="28"/>
          <w:szCs w:val="28"/>
        </w:rPr>
        <w:t>;</w:t>
      </w:r>
      <w:r w:rsidRPr="00FB701B">
        <w:rPr>
          <w:color w:val="3B4256"/>
          <w:spacing w:val="3"/>
          <w:sz w:val="28"/>
          <w:szCs w:val="28"/>
        </w:rPr>
        <w:br/>
        <w:t>3. Расчет величины перекрестного субсидирования и ставок перекрестного субсидирования.</w:t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b/>
          <w:bCs/>
          <w:color w:val="3B4256"/>
          <w:spacing w:val="3"/>
          <w:sz w:val="28"/>
          <w:szCs w:val="28"/>
        </w:rPr>
        <w:t>IV. Место размещения материалов:</w:t>
      </w:r>
      <w:r w:rsidRPr="00FB701B">
        <w:rPr>
          <w:color w:val="3B4256"/>
          <w:spacing w:val="3"/>
          <w:sz w:val="28"/>
          <w:szCs w:val="28"/>
        </w:rPr>
        <w:br/>
        <w:t>Сайт Региональной службы по тарифам и ценообразованию Забайкальского края / Новости / </w:t>
      </w:r>
      <w:r w:rsidRPr="00FB701B">
        <w:rPr>
          <w:color w:val="3B4256"/>
          <w:spacing w:val="3"/>
          <w:sz w:val="28"/>
          <w:szCs w:val="28"/>
        </w:rPr>
        <w:br/>
        <w:t>О соглашениях об условиях осуществления регулируемых видов деятельности</w:t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color w:val="FF0000"/>
          <w:spacing w:val="3"/>
          <w:sz w:val="28"/>
          <w:szCs w:val="28"/>
        </w:rPr>
        <w:br/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b/>
          <w:bCs/>
          <w:color w:val="3B4256"/>
          <w:spacing w:val="3"/>
          <w:sz w:val="28"/>
          <w:szCs w:val="28"/>
        </w:rPr>
        <w:t>V. Срок проведения общественных обсуждений:</w:t>
      </w:r>
      <w:r w:rsidRPr="00FB701B">
        <w:rPr>
          <w:color w:val="3B4256"/>
          <w:spacing w:val="3"/>
          <w:sz w:val="28"/>
          <w:szCs w:val="28"/>
        </w:rPr>
        <w:br/>
        <w:t xml:space="preserve">До </w:t>
      </w:r>
      <w:r w:rsidR="0005069B">
        <w:rPr>
          <w:color w:val="3B4256"/>
          <w:spacing w:val="3"/>
          <w:sz w:val="28"/>
          <w:szCs w:val="28"/>
        </w:rPr>
        <w:t>20</w:t>
      </w:r>
      <w:r w:rsidRPr="00FB701B">
        <w:rPr>
          <w:color w:val="3B4256"/>
          <w:spacing w:val="3"/>
          <w:sz w:val="28"/>
          <w:szCs w:val="28"/>
        </w:rPr>
        <w:t>.0</w:t>
      </w:r>
      <w:r w:rsidR="0005069B">
        <w:rPr>
          <w:color w:val="3B4256"/>
          <w:spacing w:val="3"/>
          <w:sz w:val="28"/>
          <w:szCs w:val="28"/>
        </w:rPr>
        <w:t>6</w:t>
      </w:r>
      <w:r w:rsidRPr="00FB701B">
        <w:rPr>
          <w:color w:val="3B4256"/>
          <w:spacing w:val="3"/>
          <w:sz w:val="28"/>
          <w:szCs w:val="28"/>
        </w:rPr>
        <w:t>.202</w:t>
      </w:r>
      <w:r w:rsidR="0005069B">
        <w:rPr>
          <w:color w:val="3B4256"/>
          <w:spacing w:val="3"/>
          <w:sz w:val="28"/>
          <w:szCs w:val="28"/>
        </w:rPr>
        <w:t>5</w:t>
      </w:r>
      <w:r w:rsidRPr="00FB701B">
        <w:rPr>
          <w:color w:val="3B4256"/>
          <w:spacing w:val="3"/>
          <w:sz w:val="28"/>
          <w:szCs w:val="28"/>
        </w:rPr>
        <w:t xml:space="preserve"> года включительно.</w:t>
      </w:r>
      <w:r w:rsidRPr="00FB701B">
        <w:rPr>
          <w:color w:val="3B4256"/>
          <w:spacing w:val="3"/>
          <w:sz w:val="28"/>
          <w:szCs w:val="28"/>
        </w:rPr>
        <w:br/>
      </w:r>
      <w:r w:rsidRPr="00FB701B">
        <w:rPr>
          <w:color w:val="3B4256"/>
          <w:spacing w:val="3"/>
          <w:sz w:val="28"/>
          <w:szCs w:val="28"/>
        </w:rPr>
        <w:lastRenderedPageBreak/>
        <w:br/>
        <w:t>VI. Адрес для направления предложений к проекту Соглашения, вынесенному на общественное обсуждение (с обязательным указанием или отметкой «об общественном обсуждении проекта Соглашения»):</w:t>
      </w:r>
      <w:r w:rsidRPr="00FB701B">
        <w:rPr>
          <w:color w:val="3B4256"/>
          <w:spacing w:val="3"/>
          <w:sz w:val="28"/>
          <w:szCs w:val="28"/>
        </w:rPr>
        <w:br/>
        <w:t xml:space="preserve">1. В бумажном виде по адресу: </w:t>
      </w:r>
      <w:r w:rsidRPr="00FB701B">
        <w:rPr>
          <w:color w:val="666666"/>
          <w:sz w:val="28"/>
          <w:szCs w:val="28"/>
        </w:rPr>
        <w:t>672027, Забайкальский край, город Чита, ул. Горького, д. 43.</w:t>
      </w:r>
      <w:r w:rsidRPr="00FB701B">
        <w:rPr>
          <w:color w:val="3B4256"/>
          <w:spacing w:val="3"/>
          <w:sz w:val="28"/>
          <w:szCs w:val="28"/>
        </w:rPr>
        <w:br/>
        <w:t>2. В электронном виде на адрес электронной почты: </w:t>
      </w:r>
      <w:hyperlink r:id="rId4" w:history="1">
        <w:r w:rsidR="0022436F" w:rsidRPr="00E71FD8">
          <w:rPr>
            <w:rStyle w:val="a4"/>
            <w:sz w:val="28"/>
            <w:szCs w:val="28"/>
          </w:rPr>
          <w:t>pochta@rst.e-zab.ru</w:t>
        </w:r>
      </w:hyperlink>
      <w:r w:rsidRPr="00FB701B">
        <w:rPr>
          <w:color w:val="3B4256"/>
          <w:spacing w:val="3"/>
          <w:sz w:val="28"/>
          <w:szCs w:val="28"/>
        </w:rPr>
        <w:t>.</w:t>
      </w:r>
    </w:p>
    <w:p w14:paraId="69441BBB" w14:textId="5C3794DC" w:rsidR="0022436F" w:rsidRPr="00FB701B" w:rsidRDefault="0022436F" w:rsidP="00FB701B">
      <w:pPr>
        <w:pStyle w:val="a3"/>
        <w:rPr>
          <w:color w:val="3B4256"/>
          <w:spacing w:val="3"/>
          <w:sz w:val="28"/>
          <w:szCs w:val="28"/>
        </w:rPr>
      </w:pPr>
      <w:r>
        <w:rPr>
          <w:color w:val="3B4256"/>
          <w:spacing w:val="3"/>
          <w:sz w:val="28"/>
          <w:szCs w:val="28"/>
        </w:rPr>
        <w:t xml:space="preserve">3. Предложения принимаются до </w:t>
      </w:r>
      <w:bookmarkStart w:id="0" w:name="_GoBack"/>
      <w:bookmarkEnd w:id="0"/>
    </w:p>
    <w:p w14:paraId="26E6AE43" w14:textId="77777777" w:rsidR="001B0678" w:rsidRDefault="00A548E9"/>
    <w:sectPr w:rsidR="001B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D2"/>
    <w:rsid w:val="0005069B"/>
    <w:rsid w:val="0022436F"/>
    <w:rsid w:val="004D743F"/>
    <w:rsid w:val="005D4C16"/>
    <w:rsid w:val="00653DD2"/>
    <w:rsid w:val="00670DE5"/>
    <w:rsid w:val="008F0B48"/>
    <w:rsid w:val="00A548E9"/>
    <w:rsid w:val="00AB7E8E"/>
    <w:rsid w:val="00C37B93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2E8A"/>
  <w15:chartTrackingRefBased/>
  <w15:docId w15:val="{AF81B66F-38B8-47A7-BEE7-AAAD672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3DD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2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rst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Никипелова</dc:creator>
  <cp:keywords/>
  <dc:description/>
  <cp:lastModifiedBy>Елена Рарыкина</cp:lastModifiedBy>
  <cp:revision>6</cp:revision>
  <cp:lastPrinted>2025-05-29T07:06:00Z</cp:lastPrinted>
  <dcterms:created xsi:type="dcterms:W3CDTF">2024-06-26T09:11:00Z</dcterms:created>
  <dcterms:modified xsi:type="dcterms:W3CDTF">2025-05-29T07:45:00Z</dcterms:modified>
</cp:coreProperties>
</file>