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678" w:rsidRDefault="00C32616" w:rsidP="00C3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616">
        <w:rPr>
          <w:rFonts w:ascii="Times New Roman" w:hAnsi="Times New Roman" w:cs="Times New Roman"/>
          <w:sz w:val="28"/>
          <w:szCs w:val="28"/>
        </w:rPr>
        <w:t>СВОДКА ПРЕДЛОЖЕНИЙ,</w:t>
      </w:r>
      <w:r w:rsidRPr="00C32616">
        <w:rPr>
          <w:rFonts w:ascii="Times New Roman" w:hAnsi="Times New Roman" w:cs="Times New Roman"/>
          <w:sz w:val="28"/>
          <w:szCs w:val="28"/>
        </w:rPr>
        <w:br/>
        <w:t xml:space="preserve"> поступивших в рамках общественного обсуждения проекта соглашения об условия осуществления регулируемой деятельности по оказанию услуг по передаче электрической энергии в соответствии с Правилами заключения, изменения и расторжения соглашений об условиях осуществления регулируемых видов деятельности, утвержденными постановлением Правительства Российской Федерации от 31 август</w:t>
      </w:r>
      <w:r w:rsidR="000D7494">
        <w:rPr>
          <w:rFonts w:ascii="Times New Roman" w:hAnsi="Times New Roman" w:cs="Times New Roman"/>
          <w:sz w:val="28"/>
          <w:szCs w:val="28"/>
        </w:rPr>
        <w:t>а</w:t>
      </w:r>
      <w:r w:rsidRPr="00C32616">
        <w:rPr>
          <w:rFonts w:ascii="Times New Roman" w:hAnsi="Times New Roman" w:cs="Times New Roman"/>
          <w:sz w:val="28"/>
          <w:szCs w:val="28"/>
        </w:rPr>
        <w:t xml:space="preserve"> 2023</w:t>
      </w:r>
      <w:r w:rsidR="000D74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616">
        <w:rPr>
          <w:rFonts w:ascii="Times New Roman" w:hAnsi="Times New Roman" w:cs="Times New Roman"/>
          <w:sz w:val="28"/>
          <w:szCs w:val="28"/>
        </w:rPr>
        <w:t xml:space="preserve"> № 1416</w:t>
      </w:r>
    </w:p>
    <w:p w:rsidR="00C32616" w:rsidRDefault="00C32616" w:rsidP="00C326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16" w:rsidRDefault="00C32616" w:rsidP="00C32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именование проекта</w:t>
      </w:r>
    </w:p>
    <w:p w:rsidR="00C32616" w:rsidRDefault="00C32616" w:rsidP="00C32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«Соглашение об условиях осуществления регулируемой деятельности»</w:t>
      </w:r>
    </w:p>
    <w:p w:rsidR="00C32616" w:rsidRDefault="00C32616" w:rsidP="000D7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проект:</w:t>
      </w:r>
      <w:r w:rsidRPr="00C32616">
        <w:t xml:space="preserve"> </w:t>
      </w:r>
      <w:r w:rsidR="002A577B" w:rsidRPr="002A577B">
        <w:rPr>
          <w:rFonts w:ascii="Times New Roman" w:hAnsi="Times New Roman" w:cs="Times New Roman"/>
          <w:sz w:val="28"/>
          <w:szCs w:val="28"/>
        </w:rPr>
        <w:t>https://rst.75.ru/novosti/elektrosnabzhenie/obschestvennye-obsuzhdeniya-proekta-soglasheniya-ob-usloviyah-osuschestvleniya-reguliruemyh-vidov-deyatel-nosti/2025/409622</w:t>
      </w:r>
    </w:p>
    <w:p w:rsidR="00C32616" w:rsidRDefault="00C32616" w:rsidP="00C3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общественных обсуждений: </w:t>
      </w:r>
      <w:r w:rsidR="002A577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77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577B">
        <w:rPr>
          <w:rFonts w:ascii="Times New Roman" w:hAnsi="Times New Roman" w:cs="Times New Roman"/>
          <w:sz w:val="28"/>
          <w:szCs w:val="28"/>
        </w:rPr>
        <w:t>5</w:t>
      </w:r>
      <w:r w:rsidR="000D749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577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2A57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57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  <w:t xml:space="preserve">Отчет сформирован: </w:t>
      </w:r>
      <w:r w:rsidR="002A577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77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57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15223" w:type="dxa"/>
        <w:tblLook w:val="04A0" w:firstRow="1" w:lastRow="0" w:firstColumn="1" w:lastColumn="0" w:noHBand="0" w:noVBand="1"/>
      </w:tblPr>
      <w:tblGrid>
        <w:gridCol w:w="846"/>
        <w:gridCol w:w="10773"/>
        <w:gridCol w:w="3604"/>
      </w:tblGrid>
      <w:tr w:rsidR="00CE779B" w:rsidTr="006C460D">
        <w:trPr>
          <w:trHeight w:val="630"/>
        </w:trPr>
        <w:tc>
          <w:tcPr>
            <w:tcW w:w="846" w:type="dxa"/>
          </w:tcPr>
          <w:p w:rsidR="00CE779B" w:rsidRDefault="00CE779B" w:rsidP="00CE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773" w:type="dxa"/>
            <w:vAlign w:val="center"/>
          </w:tcPr>
          <w:p w:rsidR="00CE779B" w:rsidRDefault="00CE779B" w:rsidP="006C4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в рамках общественного обсуждения проекта Соглашения</w:t>
            </w:r>
          </w:p>
        </w:tc>
        <w:tc>
          <w:tcPr>
            <w:tcW w:w="3604" w:type="dxa"/>
          </w:tcPr>
          <w:p w:rsidR="00CE779B" w:rsidRDefault="00CE779B" w:rsidP="00CE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предложений</w:t>
            </w:r>
          </w:p>
        </w:tc>
      </w:tr>
      <w:tr w:rsidR="00CE779B" w:rsidTr="00F179EC">
        <w:trPr>
          <w:trHeight w:val="630"/>
        </w:trPr>
        <w:tc>
          <w:tcPr>
            <w:tcW w:w="846" w:type="dxa"/>
          </w:tcPr>
          <w:p w:rsidR="00CE779B" w:rsidRDefault="00CE779B" w:rsidP="00CE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E779B" w:rsidRDefault="00CE779B" w:rsidP="00C32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BB5DA4" w:rsidRDefault="002A577B" w:rsidP="00CE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«Диагональ»</w:t>
            </w:r>
            <w:r w:rsidR="00F179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792D" w:rsidRDefault="002A577B" w:rsidP="00BB5D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</w:t>
            </w:r>
            <w:r w:rsidR="00BB5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5DA4" w:rsidRDefault="002A577B" w:rsidP="00BB5D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</w:t>
            </w:r>
            <w:r w:rsidR="00CF4F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77B" w:rsidRDefault="002A577B" w:rsidP="00BB5D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2A577B" w:rsidRDefault="002A577B" w:rsidP="00BB5D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2A577B" w:rsidRDefault="002A577B" w:rsidP="00BB5D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2A577B" w:rsidRDefault="00CF4FFC" w:rsidP="00BB5D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Исключить проценты по операционной деятельности;</w:t>
            </w:r>
          </w:p>
          <w:p w:rsidR="00CF4FFC" w:rsidRPr="00BB5DA4" w:rsidRDefault="00CF4FFC" w:rsidP="00BB5DA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  <w:vAlign w:val="center"/>
          </w:tcPr>
          <w:p w:rsidR="00CE779B" w:rsidRDefault="00CE779B" w:rsidP="00F1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9B" w:rsidTr="000D7494">
        <w:trPr>
          <w:trHeight w:val="630"/>
        </w:trPr>
        <w:tc>
          <w:tcPr>
            <w:tcW w:w="846" w:type="dxa"/>
          </w:tcPr>
          <w:p w:rsidR="00CE779B" w:rsidRDefault="00CE779B" w:rsidP="00CE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0773" w:type="dxa"/>
          </w:tcPr>
          <w:p w:rsidR="00CE779B" w:rsidRDefault="00CF4FFC" w:rsidP="00CE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Миронова М.Ф.</w:t>
            </w:r>
            <w:r w:rsidR="00F179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FFC" w:rsidRDefault="00CF4FFC" w:rsidP="00CF4F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CF4FFC" w:rsidRDefault="00CF4FFC" w:rsidP="00CF4F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CF4FFC" w:rsidRDefault="00CF4FFC" w:rsidP="00CF4F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CF4FFC" w:rsidRDefault="00CF4FFC" w:rsidP="00CF4F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CF4FFC" w:rsidRDefault="00CF4FFC" w:rsidP="00CF4F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CF4FFC" w:rsidRDefault="00CF4FFC" w:rsidP="00CF4F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8C1E94" w:rsidRPr="00F179EC" w:rsidRDefault="00CF4FFC" w:rsidP="00CF4F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Сибирь»</w:t>
            </w:r>
            <w:r w:rsidR="008C1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4" w:type="dxa"/>
            <w:vAlign w:val="center"/>
          </w:tcPr>
          <w:p w:rsidR="00CE779B" w:rsidRDefault="00CE779B" w:rsidP="000D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9B" w:rsidTr="000D7494">
        <w:trPr>
          <w:trHeight w:val="630"/>
        </w:trPr>
        <w:tc>
          <w:tcPr>
            <w:tcW w:w="846" w:type="dxa"/>
          </w:tcPr>
          <w:p w:rsidR="00CE779B" w:rsidRDefault="00CE779B" w:rsidP="00CE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773" w:type="dxa"/>
          </w:tcPr>
          <w:p w:rsidR="00CE779B" w:rsidRDefault="00CF4FFC" w:rsidP="00CE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Забайкальского края</w:t>
            </w:r>
            <w:r w:rsidR="008C1E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4F2E" w:rsidRPr="00CF4FFC" w:rsidRDefault="00CF4FFC" w:rsidP="00CF4FF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обеспокоинность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поводу индексации тарифов по передаче электрической энергии, которая для медицинских организаций и подведомственных министерству может стать серьезным финансовым бременем, поскольку они испытывают дефицит финансовых средств.</w:t>
            </w:r>
          </w:p>
        </w:tc>
        <w:tc>
          <w:tcPr>
            <w:tcW w:w="3604" w:type="dxa"/>
            <w:vAlign w:val="center"/>
          </w:tcPr>
          <w:p w:rsidR="00CE779B" w:rsidRDefault="00CE779B" w:rsidP="000D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92D" w:rsidTr="00532A19">
        <w:trPr>
          <w:trHeight w:val="630"/>
        </w:trPr>
        <w:tc>
          <w:tcPr>
            <w:tcW w:w="846" w:type="dxa"/>
          </w:tcPr>
          <w:p w:rsidR="00E9792D" w:rsidRDefault="00E9792D" w:rsidP="00CE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773" w:type="dxa"/>
          </w:tcPr>
          <w:p w:rsidR="00E9792D" w:rsidRDefault="00CF4FFC" w:rsidP="00CE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«Высота»</w:t>
            </w:r>
            <w:r w:rsidR="002D4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FFC" w:rsidRDefault="00CF4FFC" w:rsidP="00CF4FF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CF4FFC" w:rsidRDefault="00CF4FFC" w:rsidP="00CF4FF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CF4FFC" w:rsidRDefault="00CF4FFC" w:rsidP="00CF4FF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CF4FFC" w:rsidRDefault="00CF4FFC" w:rsidP="00CF4FF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Сокращается полезный отпуск;</w:t>
            </w:r>
          </w:p>
          <w:p w:rsidR="00CF4FFC" w:rsidRDefault="00CF4FFC" w:rsidP="00CF4FF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CF4FFC" w:rsidRDefault="00CF4FFC" w:rsidP="00CF4FF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9B1575" w:rsidRPr="009B1575" w:rsidRDefault="00CF4FFC" w:rsidP="00CF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  <w:vAlign w:val="center"/>
          </w:tcPr>
          <w:p w:rsidR="00E9792D" w:rsidRDefault="00E9792D" w:rsidP="00532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92D" w:rsidTr="000D7494">
        <w:trPr>
          <w:trHeight w:val="630"/>
        </w:trPr>
        <w:tc>
          <w:tcPr>
            <w:tcW w:w="846" w:type="dxa"/>
          </w:tcPr>
          <w:p w:rsidR="00E9792D" w:rsidRDefault="00E9792D" w:rsidP="00CE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0773" w:type="dxa"/>
          </w:tcPr>
          <w:p w:rsidR="00E9792D" w:rsidRDefault="00532A19" w:rsidP="00CE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ОАО «РЖД»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A19" w:rsidRDefault="00532A19" w:rsidP="00532A1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Проектом соглашения не предусмотрено раскрытие информации по всем участникам «единой котловой схемы», что не позволяет оценить долю в котловой выручке каждой сетевой организации, а также риски нижестоящих сетевых организаций, возникающие в следствии его заключения;</w:t>
            </w:r>
          </w:p>
          <w:p w:rsidR="00532A19" w:rsidRDefault="00CF4FFC" w:rsidP="00532A1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предусмотрен существенный рост котловых тарифов, а таже с 2031 года ежегодное включение прибыли на инвестиции. Высказано </w:t>
            </w:r>
            <w:r w:rsidR="006C4FE9">
              <w:rPr>
                <w:rFonts w:ascii="Times New Roman" w:hAnsi="Times New Roman" w:cs="Times New Roman"/>
                <w:sz w:val="28"/>
                <w:szCs w:val="28"/>
              </w:rPr>
              <w:t>предположение, что ежегодный рост индивидуальных тарифов «</w:t>
            </w:r>
            <w:proofErr w:type="spellStart"/>
            <w:r w:rsidR="006C4FE9">
              <w:rPr>
                <w:rFonts w:ascii="Times New Roman" w:hAnsi="Times New Roman" w:cs="Times New Roman"/>
                <w:sz w:val="28"/>
                <w:szCs w:val="28"/>
              </w:rPr>
              <w:t>котлодержателя</w:t>
            </w:r>
            <w:proofErr w:type="spellEnd"/>
            <w:r w:rsidR="006C4FE9">
              <w:rPr>
                <w:rFonts w:ascii="Times New Roman" w:hAnsi="Times New Roman" w:cs="Times New Roman"/>
                <w:sz w:val="28"/>
                <w:szCs w:val="28"/>
              </w:rPr>
              <w:t xml:space="preserve">» значительно превысит темп роста индивидуальных тарифов, рекомендованный </w:t>
            </w:r>
            <w:proofErr w:type="spellStart"/>
            <w:r w:rsidR="006C4FE9">
              <w:rPr>
                <w:rFonts w:ascii="Times New Roman" w:hAnsi="Times New Roman" w:cs="Times New Roman"/>
                <w:sz w:val="28"/>
                <w:szCs w:val="28"/>
              </w:rPr>
              <w:t>Минэкономразвитием</w:t>
            </w:r>
            <w:proofErr w:type="spellEnd"/>
            <w:r w:rsidR="006C4FE9">
              <w:rPr>
                <w:rFonts w:ascii="Times New Roman" w:hAnsi="Times New Roman" w:cs="Times New Roman"/>
                <w:sz w:val="28"/>
                <w:szCs w:val="28"/>
              </w:rPr>
              <w:t>, что повлечет за собой риск сдерживания роста индивидуальных тарифов у нижестоящих сетевых организаций (участников котловой системы).</w:t>
            </w:r>
          </w:p>
          <w:p w:rsidR="008C73F3" w:rsidRPr="00532A19" w:rsidRDefault="008C73F3" w:rsidP="00532A1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соглашения не учитывает интересов ОАО «РЖД», как участника «единой котловой схемы» и несет риски возникновения существенного </w:t>
            </w:r>
            <w:r w:rsidR="000D7494">
              <w:rPr>
                <w:rFonts w:ascii="Times New Roman" w:hAnsi="Times New Roman" w:cs="Times New Roman"/>
                <w:sz w:val="28"/>
                <w:szCs w:val="28"/>
              </w:rPr>
              <w:t>необеспечения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долгосрочной и </w:t>
            </w:r>
            <w:r w:rsidR="000D7494">
              <w:rPr>
                <w:rFonts w:ascii="Times New Roman" w:hAnsi="Times New Roman" w:cs="Times New Roman"/>
                <w:sz w:val="28"/>
                <w:szCs w:val="28"/>
              </w:rPr>
              <w:t>стабильной ремонтной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деятельности ОАО «РЖД», что повлечет снижения надежности и качества услуг по передаче электроэнергии на территории Забайкальского края.</w:t>
            </w:r>
          </w:p>
        </w:tc>
        <w:tc>
          <w:tcPr>
            <w:tcW w:w="3604" w:type="dxa"/>
            <w:vAlign w:val="center"/>
          </w:tcPr>
          <w:p w:rsidR="00E9792D" w:rsidRDefault="00E9792D" w:rsidP="000D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FE9" w:rsidTr="00CE779B">
        <w:trPr>
          <w:trHeight w:val="630"/>
        </w:trPr>
        <w:tc>
          <w:tcPr>
            <w:tcW w:w="846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0773" w:type="dxa"/>
          </w:tcPr>
          <w:p w:rsidR="006C4FE9" w:rsidRDefault="006C4FE9" w:rsidP="006C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6C4FE9" w:rsidRDefault="006C4FE9" w:rsidP="006C4FE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усматривается уменьшение перекрестного субсидирования;</w:t>
            </w:r>
          </w:p>
          <w:p w:rsidR="006C4FE9" w:rsidRDefault="006C4FE9" w:rsidP="006C4FE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6C4FE9" w:rsidRDefault="006C4FE9" w:rsidP="006C4FE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6C4FE9" w:rsidRDefault="006C4FE9" w:rsidP="006C4FE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6C4FE9" w:rsidRDefault="006C4FE9" w:rsidP="006C4FE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FE9" w:rsidTr="00CE779B">
        <w:trPr>
          <w:trHeight w:val="630"/>
        </w:trPr>
        <w:tc>
          <w:tcPr>
            <w:tcW w:w="846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0773" w:type="dxa"/>
          </w:tcPr>
          <w:p w:rsidR="006C4FE9" w:rsidRDefault="006C4FE9" w:rsidP="006C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Дисконт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6C4FE9" w:rsidRDefault="006C4FE9" w:rsidP="006C4F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6C4FE9" w:rsidRDefault="006C4FE9" w:rsidP="006C4F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6C4FE9" w:rsidRDefault="006C4FE9" w:rsidP="006C4F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6C4FE9" w:rsidRDefault="006C4FE9" w:rsidP="006C4F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6C4FE9" w:rsidRDefault="006C4FE9" w:rsidP="006C4F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FE9" w:rsidTr="00CE779B">
        <w:trPr>
          <w:trHeight w:val="630"/>
        </w:trPr>
        <w:tc>
          <w:tcPr>
            <w:tcW w:w="846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0773" w:type="dxa"/>
          </w:tcPr>
          <w:p w:rsidR="006C4FE9" w:rsidRDefault="006C4FE9" w:rsidP="006C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Ирбис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6C4FE9" w:rsidRDefault="006C4FE9" w:rsidP="006C4F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6C4FE9" w:rsidRDefault="006C4FE9" w:rsidP="006C4F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6C4FE9" w:rsidRDefault="006C4FE9" w:rsidP="006C4F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ащается полезный отпуск;</w:t>
            </w:r>
          </w:p>
          <w:p w:rsidR="006C4FE9" w:rsidRDefault="006C4FE9" w:rsidP="006C4F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6C4FE9" w:rsidRDefault="006C4FE9" w:rsidP="006C4F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FE9" w:rsidTr="00CE779B">
        <w:trPr>
          <w:trHeight w:val="630"/>
        </w:trPr>
        <w:tc>
          <w:tcPr>
            <w:tcW w:w="846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10773" w:type="dxa"/>
          </w:tcPr>
          <w:p w:rsidR="006C4FE9" w:rsidRDefault="006C4FE9" w:rsidP="006C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6C4FE9" w:rsidRDefault="006C4FE9" w:rsidP="006C4FE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6C4FE9" w:rsidRDefault="006C4FE9" w:rsidP="006C4FE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6C4FE9" w:rsidRDefault="006C4FE9" w:rsidP="006C4FE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6C4FE9" w:rsidRDefault="006C4FE9" w:rsidP="006C4FE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6C4FE9" w:rsidRDefault="006C4FE9" w:rsidP="006C4FE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FE9" w:rsidTr="00CE779B">
        <w:trPr>
          <w:trHeight w:val="630"/>
        </w:trPr>
        <w:tc>
          <w:tcPr>
            <w:tcW w:w="846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10773" w:type="dxa"/>
          </w:tcPr>
          <w:p w:rsidR="006C4FE9" w:rsidRDefault="006C4FE9" w:rsidP="006C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6C4FE9" w:rsidRDefault="006C4FE9" w:rsidP="006C4F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6C4FE9" w:rsidRDefault="006C4FE9" w:rsidP="006C4F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6C4FE9" w:rsidRDefault="006C4FE9" w:rsidP="006C4F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 w:rsidR="008D04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ложено пересмотреть накопленные выпадающие доходы и включить их с 2026 года, а не 2031;</w:t>
            </w:r>
          </w:p>
          <w:p w:rsidR="006C4FE9" w:rsidRDefault="006C4FE9" w:rsidP="006C4F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6C4FE9" w:rsidRPr="006C4FE9" w:rsidRDefault="006C4FE9" w:rsidP="006C4FE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6C4FE9" w:rsidRDefault="006C4FE9" w:rsidP="006C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4CF" w:rsidTr="00CE779B">
        <w:trPr>
          <w:trHeight w:val="630"/>
        </w:trPr>
        <w:tc>
          <w:tcPr>
            <w:tcW w:w="846" w:type="dxa"/>
          </w:tcPr>
          <w:p w:rsidR="008D04CF" w:rsidRDefault="008D04CF" w:rsidP="008D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773" w:type="dxa"/>
          </w:tcPr>
          <w:p w:rsidR="008D04CF" w:rsidRDefault="008D04CF" w:rsidP="008D0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D04CF" w:rsidRPr="008D04CF" w:rsidRDefault="008D04CF" w:rsidP="008D04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F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8D04CF" w:rsidRPr="008D04CF" w:rsidRDefault="008D04CF" w:rsidP="008D04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F"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8D04CF" w:rsidRDefault="008D04CF" w:rsidP="008D04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8D04CF" w:rsidRDefault="008D04CF" w:rsidP="008D04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8D04CF" w:rsidRDefault="008D04CF" w:rsidP="008D04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8D04CF" w:rsidRDefault="008D04CF" w:rsidP="008D04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8D04CF" w:rsidRPr="006C4FE9" w:rsidRDefault="008D04CF" w:rsidP="008D04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8D04CF" w:rsidRDefault="008D04CF" w:rsidP="008D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4CF" w:rsidTr="00CE779B">
        <w:trPr>
          <w:trHeight w:val="630"/>
        </w:trPr>
        <w:tc>
          <w:tcPr>
            <w:tcW w:w="846" w:type="dxa"/>
          </w:tcPr>
          <w:p w:rsidR="008D04CF" w:rsidRDefault="008D04CF" w:rsidP="008D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773" w:type="dxa"/>
          </w:tcPr>
          <w:p w:rsidR="008D04CF" w:rsidRDefault="008D04CF" w:rsidP="008D0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D04CF" w:rsidRPr="008D04CF" w:rsidRDefault="008D04CF" w:rsidP="008D04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F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8D04CF" w:rsidRPr="008D04CF" w:rsidRDefault="008D04CF" w:rsidP="008D04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F"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8D04CF" w:rsidRDefault="008D04CF" w:rsidP="008D04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8D04CF" w:rsidRDefault="008D04CF" w:rsidP="008D04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8D04CF" w:rsidRDefault="008D04CF" w:rsidP="008D04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8D04CF" w:rsidRDefault="008D04CF" w:rsidP="008D04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8D04CF" w:rsidRPr="006C4FE9" w:rsidRDefault="008D04CF" w:rsidP="008D04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8D04CF" w:rsidRDefault="008D04CF" w:rsidP="008D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4CF" w:rsidTr="00CE779B">
        <w:trPr>
          <w:trHeight w:val="630"/>
        </w:trPr>
        <w:tc>
          <w:tcPr>
            <w:tcW w:w="846" w:type="dxa"/>
          </w:tcPr>
          <w:p w:rsidR="008D04CF" w:rsidRDefault="008D04CF" w:rsidP="008D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773" w:type="dxa"/>
          </w:tcPr>
          <w:p w:rsidR="008D04CF" w:rsidRDefault="008D04CF" w:rsidP="008D0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D04CF" w:rsidRPr="008D04CF" w:rsidRDefault="008D04CF" w:rsidP="008D04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F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котловых тарифов и тарифов по группе прочие потребители (значительно выше уровня социально—экономического развития), которое возлагает значительную финансовую нагрузку на потребителей. Предложено пересмотреть тариф в сторону уменьшения и принять более длинные сроки, в течении которых увеличивается тариф;</w:t>
            </w:r>
          </w:p>
          <w:p w:rsidR="008D04CF" w:rsidRPr="008D04CF" w:rsidRDefault="008D04CF" w:rsidP="008D04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D04CF">
              <w:rPr>
                <w:rFonts w:ascii="Times New Roman" w:hAnsi="Times New Roman" w:cs="Times New Roman"/>
                <w:sz w:val="28"/>
                <w:szCs w:val="28"/>
              </w:rPr>
              <w:t>Не усматривается уменьшение перекрестного субсидирования;</w:t>
            </w:r>
          </w:p>
          <w:p w:rsidR="008D04CF" w:rsidRDefault="008D04CF" w:rsidP="008D04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не сокращаются, а увеличиваются;</w:t>
            </w:r>
          </w:p>
          <w:p w:rsidR="008D04CF" w:rsidRDefault="008D04CF" w:rsidP="008D04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Сокращается полезный отпуск;</w:t>
            </w:r>
          </w:p>
          <w:p w:rsidR="008D04CF" w:rsidRDefault="008D04CF" w:rsidP="008D04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пересмотреть накопленные выпадающие доходы и включить их с 2026 года, а не 2031;</w:t>
            </w:r>
          </w:p>
          <w:p w:rsidR="008D04CF" w:rsidRDefault="008D04CF" w:rsidP="008D04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проценты по операционной деятельности;</w:t>
            </w:r>
          </w:p>
          <w:p w:rsidR="008D04CF" w:rsidRPr="006C4FE9" w:rsidRDefault="008D04CF" w:rsidP="008D04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Расширить и конкретизировать обязательства ПАО «</w:t>
            </w:r>
            <w:proofErr w:type="spellStart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6C4FE9">
              <w:rPr>
                <w:rFonts w:ascii="Times New Roman" w:hAnsi="Times New Roman" w:cs="Times New Roman"/>
                <w:sz w:val="28"/>
                <w:szCs w:val="28"/>
              </w:rPr>
              <w:t xml:space="preserve"> Сибирь».</w:t>
            </w:r>
          </w:p>
        </w:tc>
        <w:tc>
          <w:tcPr>
            <w:tcW w:w="3604" w:type="dxa"/>
          </w:tcPr>
          <w:p w:rsidR="008D04CF" w:rsidRDefault="008D04CF" w:rsidP="008D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2E" w:rsidTr="00CE779B">
        <w:trPr>
          <w:trHeight w:val="630"/>
        </w:trPr>
        <w:tc>
          <w:tcPr>
            <w:tcW w:w="846" w:type="dxa"/>
          </w:tcPr>
          <w:p w:rsidR="002D4F2E" w:rsidRDefault="000D7494" w:rsidP="002D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3" w:type="dxa"/>
          </w:tcPr>
          <w:p w:rsidR="002D4F2E" w:rsidRDefault="002D4F2E" w:rsidP="002D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Забайкальского края - предложений и замечаний не имеется</w:t>
            </w:r>
          </w:p>
        </w:tc>
        <w:tc>
          <w:tcPr>
            <w:tcW w:w="3604" w:type="dxa"/>
          </w:tcPr>
          <w:p w:rsidR="002D4F2E" w:rsidRDefault="002D4F2E" w:rsidP="002D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F2E" w:rsidTr="00CE779B">
        <w:trPr>
          <w:trHeight w:val="630"/>
        </w:trPr>
        <w:tc>
          <w:tcPr>
            <w:tcW w:w="846" w:type="dxa"/>
          </w:tcPr>
          <w:p w:rsidR="002D4F2E" w:rsidRDefault="000D7494" w:rsidP="002D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4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73" w:type="dxa"/>
          </w:tcPr>
          <w:p w:rsidR="002D4F2E" w:rsidRDefault="002D4F2E" w:rsidP="002D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городского округа «Город Чита» «Троллейбусное управление» - ознакомлены</w:t>
            </w:r>
          </w:p>
        </w:tc>
        <w:tc>
          <w:tcPr>
            <w:tcW w:w="3604" w:type="dxa"/>
          </w:tcPr>
          <w:p w:rsidR="002D4F2E" w:rsidRDefault="002D4F2E" w:rsidP="002D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79B" w:rsidRDefault="00CE779B" w:rsidP="00C32616">
      <w:pPr>
        <w:rPr>
          <w:rFonts w:ascii="Times New Roman" w:hAnsi="Times New Roman" w:cs="Times New Roman"/>
          <w:sz w:val="28"/>
          <w:szCs w:val="28"/>
        </w:rPr>
      </w:pPr>
    </w:p>
    <w:p w:rsidR="00700936" w:rsidRDefault="00700936" w:rsidP="00C32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474"/>
      </w:tblGrid>
      <w:tr w:rsidR="00700936" w:rsidTr="00700936">
        <w:tc>
          <w:tcPr>
            <w:tcW w:w="6232" w:type="dxa"/>
          </w:tcPr>
          <w:p w:rsidR="00700936" w:rsidRDefault="00700936" w:rsidP="00C3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3474" w:type="dxa"/>
          </w:tcPr>
          <w:p w:rsidR="00700936" w:rsidRDefault="00700936" w:rsidP="007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0936" w:rsidTr="00700936">
        <w:tc>
          <w:tcPr>
            <w:tcW w:w="6232" w:type="dxa"/>
          </w:tcPr>
          <w:p w:rsidR="00700936" w:rsidRDefault="00700936" w:rsidP="00C3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474" w:type="dxa"/>
          </w:tcPr>
          <w:p w:rsidR="00700936" w:rsidRDefault="00700936" w:rsidP="007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0936" w:rsidTr="00700936">
        <w:tc>
          <w:tcPr>
            <w:tcW w:w="6232" w:type="dxa"/>
          </w:tcPr>
          <w:p w:rsidR="00700936" w:rsidRDefault="00700936" w:rsidP="00C3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474" w:type="dxa"/>
          </w:tcPr>
          <w:p w:rsidR="00700936" w:rsidRDefault="00700936" w:rsidP="007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936" w:rsidTr="00700936">
        <w:tc>
          <w:tcPr>
            <w:tcW w:w="6232" w:type="dxa"/>
          </w:tcPr>
          <w:p w:rsidR="00700936" w:rsidRDefault="00700936" w:rsidP="00C3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474" w:type="dxa"/>
          </w:tcPr>
          <w:p w:rsidR="00700936" w:rsidRDefault="00700936" w:rsidP="007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00936" w:rsidRPr="00C32616" w:rsidRDefault="00700936" w:rsidP="00C32616">
      <w:pPr>
        <w:rPr>
          <w:rFonts w:ascii="Times New Roman" w:hAnsi="Times New Roman" w:cs="Times New Roman"/>
          <w:sz w:val="28"/>
          <w:szCs w:val="28"/>
        </w:rPr>
      </w:pPr>
    </w:p>
    <w:sectPr w:rsidR="00700936" w:rsidRPr="00C32616" w:rsidSect="00C326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079"/>
    <w:multiLevelType w:val="hybridMultilevel"/>
    <w:tmpl w:val="0302C118"/>
    <w:lvl w:ilvl="0" w:tplc="79B6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4518D"/>
    <w:multiLevelType w:val="hybridMultilevel"/>
    <w:tmpl w:val="65BEB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A7B"/>
    <w:multiLevelType w:val="hybridMultilevel"/>
    <w:tmpl w:val="08200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0B9B"/>
    <w:multiLevelType w:val="hybridMultilevel"/>
    <w:tmpl w:val="6C624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5D0A"/>
    <w:multiLevelType w:val="hybridMultilevel"/>
    <w:tmpl w:val="8A324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4349"/>
    <w:multiLevelType w:val="hybridMultilevel"/>
    <w:tmpl w:val="F142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66E8C"/>
    <w:multiLevelType w:val="hybridMultilevel"/>
    <w:tmpl w:val="30C09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A5B02"/>
    <w:multiLevelType w:val="hybridMultilevel"/>
    <w:tmpl w:val="273CA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958B7"/>
    <w:multiLevelType w:val="hybridMultilevel"/>
    <w:tmpl w:val="B2D29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15F9F"/>
    <w:multiLevelType w:val="hybridMultilevel"/>
    <w:tmpl w:val="9AF6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A0D75"/>
    <w:multiLevelType w:val="hybridMultilevel"/>
    <w:tmpl w:val="065A2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A5B5A"/>
    <w:multiLevelType w:val="hybridMultilevel"/>
    <w:tmpl w:val="403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63F98"/>
    <w:multiLevelType w:val="hybridMultilevel"/>
    <w:tmpl w:val="09988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25F3F"/>
    <w:multiLevelType w:val="hybridMultilevel"/>
    <w:tmpl w:val="08200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7696"/>
    <w:multiLevelType w:val="hybridMultilevel"/>
    <w:tmpl w:val="A6A20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F70CA"/>
    <w:multiLevelType w:val="hybridMultilevel"/>
    <w:tmpl w:val="A384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0"/>
  </w:num>
  <w:num w:numId="9">
    <w:abstractNumId w:val="15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16"/>
    <w:rsid w:val="00015883"/>
    <w:rsid w:val="000D7494"/>
    <w:rsid w:val="002A577B"/>
    <w:rsid w:val="002D4F2E"/>
    <w:rsid w:val="004D743F"/>
    <w:rsid w:val="00515276"/>
    <w:rsid w:val="00532A19"/>
    <w:rsid w:val="005C42C9"/>
    <w:rsid w:val="00670DE5"/>
    <w:rsid w:val="006C460D"/>
    <w:rsid w:val="006C4FE9"/>
    <w:rsid w:val="00700936"/>
    <w:rsid w:val="008C1E94"/>
    <w:rsid w:val="008C73F3"/>
    <w:rsid w:val="008D04CF"/>
    <w:rsid w:val="009B1575"/>
    <w:rsid w:val="00BB5DA4"/>
    <w:rsid w:val="00BC2E45"/>
    <w:rsid w:val="00C32616"/>
    <w:rsid w:val="00CE779B"/>
    <w:rsid w:val="00CF4FFC"/>
    <w:rsid w:val="00E9792D"/>
    <w:rsid w:val="00F179EC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DC31"/>
  <w15:chartTrackingRefBased/>
  <w15:docId w15:val="{2F99759E-E71A-47F9-AD17-C352B6B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6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5D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Никипелова</dc:creator>
  <cp:keywords/>
  <dc:description/>
  <cp:lastModifiedBy>Елена Рарыкина</cp:lastModifiedBy>
  <cp:revision>5</cp:revision>
  <cp:lastPrinted>2025-06-26T00:30:00Z</cp:lastPrinted>
  <dcterms:created xsi:type="dcterms:W3CDTF">2024-08-07T03:41:00Z</dcterms:created>
  <dcterms:modified xsi:type="dcterms:W3CDTF">2025-06-26T08:12:00Z</dcterms:modified>
</cp:coreProperties>
</file>