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со </w:t>
      </w:r>
      <w:r w:rsidR="00E91E4A">
        <w:rPr>
          <w:rFonts w:ascii="Times New Roman" w:hAnsi="Times New Roman" w:cs="Times New Roman"/>
          <w:b/>
          <w:sz w:val="28"/>
          <w:szCs w:val="28"/>
        </w:rPr>
        <w:t>02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06 декабря 2019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Default="00705EA1" w:rsidP="00705EA1">
      <w:pPr>
        <w:pStyle w:val="a5"/>
        <w:jc w:val="both"/>
        <w:rPr>
          <w:sz w:val="28"/>
          <w:szCs w:val="28"/>
        </w:rPr>
      </w:pPr>
    </w:p>
    <w:p w:rsidR="00705EA1" w:rsidRPr="00BD7163" w:rsidRDefault="00705EA1" w:rsidP="00705EA1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705EA1" w:rsidRDefault="00705EA1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Министерства энергетики Российской Федерации подготовлена и направлена информация, необходимая для проведения анализа применения социальной нормы потребления электрической энергии (мощности) и оценки ее влияния на размер совокупного платежа граждан за коммунальные услуги за период с 2017 по 2019 годы.</w:t>
      </w:r>
    </w:p>
    <w:p w:rsidR="00705EA1" w:rsidRDefault="00705EA1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C3DE1">
        <w:rPr>
          <w:sz w:val="28"/>
          <w:szCs w:val="28"/>
        </w:rPr>
        <w:t xml:space="preserve">В адрес Министерства жилищно-коммунального хозяйства, энергетики, цифровизации и связи Забайкальского края направлена информация о результатах рассмотрения </w:t>
      </w:r>
      <w:r>
        <w:rPr>
          <w:sz w:val="28"/>
          <w:szCs w:val="28"/>
        </w:rPr>
        <w:t>проекта корректировки инвестиционной программы 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 на период 2016-2025 годы.</w:t>
      </w:r>
    </w:p>
    <w:p w:rsidR="00705EA1" w:rsidRDefault="00705EA1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705EA1" w:rsidRPr="00426D34" w:rsidRDefault="00705EA1" w:rsidP="00705EA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05EA1" w:rsidRPr="00164E33" w:rsidRDefault="00705EA1" w:rsidP="0070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E91E4A" w:rsidRDefault="00E91E4A" w:rsidP="00F110CE">
      <w:pPr>
        <w:pStyle w:val="a5"/>
        <w:ind w:firstLine="708"/>
        <w:jc w:val="both"/>
        <w:rPr>
          <w:sz w:val="28"/>
          <w:szCs w:val="28"/>
        </w:rPr>
      </w:pPr>
      <w:r w:rsidRPr="00E91E4A">
        <w:rPr>
          <w:sz w:val="28"/>
          <w:szCs w:val="28"/>
        </w:rPr>
        <w:t xml:space="preserve">Подготовлено пояснение к </w:t>
      </w:r>
      <w:r w:rsidRPr="00E91E4A">
        <w:rPr>
          <w:noProof/>
          <w:sz w:val="28"/>
          <w:szCs w:val="28"/>
        </w:rPr>
        <w:t>судебному заседанию по ПАО «ТГК-14» о признании недействительным решения ФАС России.</w:t>
      </w:r>
      <w:r>
        <w:rPr>
          <w:noProof/>
          <w:sz w:val="28"/>
          <w:szCs w:val="28"/>
        </w:rPr>
        <w:t xml:space="preserve"> </w:t>
      </w:r>
      <w:r w:rsidRPr="00E91E4A">
        <w:rPr>
          <w:sz w:val="28"/>
          <w:szCs w:val="28"/>
        </w:rPr>
        <w:t>Проведен мониторинг соблюдения предельного индекса изменения размера платы граждан за ноябрь 2019 года.</w:t>
      </w:r>
      <w:r>
        <w:rPr>
          <w:sz w:val="28"/>
          <w:szCs w:val="28"/>
        </w:rPr>
        <w:t xml:space="preserve"> </w:t>
      </w:r>
      <w:r w:rsidRPr="00E91E4A">
        <w:rPr>
          <w:sz w:val="28"/>
          <w:szCs w:val="28"/>
        </w:rPr>
        <w:t>Подготовлено и направлено 9 ответов на обращения организаций, в органы власти.</w:t>
      </w:r>
    </w:p>
    <w:p w:rsidR="00E91E4A" w:rsidRDefault="00E91E4A" w:rsidP="00705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Pr="006C2867" w:rsidRDefault="00705EA1" w:rsidP="00705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705EA1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 w:rsidRPr="00F110CE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20 нарушений и составлено 14 протоколов об административных правонарушениях по ч. 3 ст. 14.16 КоАП РФ (ООО «</w:t>
      </w:r>
      <w:proofErr w:type="spellStart"/>
      <w:r w:rsidRPr="00F110CE">
        <w:rPr>
          <w:sz w:val="28"/>
          <w:szCs w:val="28"/>
        </w:rPr>
        <w:t>Мехр</w:t>
      </w:r>
      <w:proofErr w:type="spellEnd"/>
      <w:r w:rsidRPr="00F110CE">
        <w:rPr>
          <w:sz w:val="28"/>
          <w:szCs w:val="28"/>
        </w:rPr>
        <w:t>», ООО «Степное», ООО «</w:t>
      </w:r>
      <w:proofErr w:type="spellStart"/>
      <w:r w:rsidRPr="00F110CE">
        <w:rPr>
          <w:sz w:val="28"/>
          <w:szCs w:val="28"/>
        </w:rPr>
        <w:t>Промторг</w:t>
      </w:r>
      <w:proofErr w:type="spellEnd"/>
      <w:r w:rsidRPr="00F110CE">
        <w:rPr>
          <w:sz w:val="28"/>
          <w:szCs w:val="28"/>
        </w:rPr>
        <w:t>», ООО «Импульс», ООО «Престиж», ООО «Афина», ООО «Ария», ООО «Премиум», ООО «Альфа», ООО «</w:t>
      </w:r>
      <w:proofErr w:type="spellStart"/>
      <w:r w:rsidRPr="00F110CE">
        <w:rPr>
          <w:sz w:val="28"/>
          <w:szCs w:val="28"/>
        </w:rPr>
        <w:t>Виритос</w:t>
      </w:r>
      <w:proofErr w:type="spellEnd"/>
      <w:r w:rsidRPr="00F110CE">
        <w:rPr>
          <w:sz w:val="28"/>
          <w:szCs w:val="28"/>
        </w:rPr>
        <w:t xml:space="preserve">», ООО «Тундра», ООО «Байкал»); 1 протокол об административных правонарушениях по ч. 2 ст. 14.6 КоАП РФ (ООО «Лидер плюс»); 5 протоколов об административных правонарушениях по ст. 14.19 КоАП РФ (ООО «Амбар», ООО «Караван плюс </w:t>
      </w:r>
      <w:proofErr w:type="spellStart"/>
      <w:r w:rsidRPr="00F110CE">
        <w:rPr>
          <w:sz w:val="28"/>
          <w:szCs w:val="28"/>
        </w:rPr>
        <w:t>лайт</w:t>
      </w:r>
      <w:proofErr w:type="spellEnd"/>
      <w:r w:rsidRPr="00F110CE">
        <w:rPr>
          <w:sz w:val="28"/>
          <w:szCs w:val="28"/>
        </w:rPr>
        <w:t>», ООО «Люкс», ООО «Лидер плюс»).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 w:rsidRPr="00F110CE">
        <w:rPr>
          <w:sz w:val="28"/>
          <w:szCs w:val="28"/>
        </w:rPr>
        <w:t>Службой рассмотрено 28 дел об административных правонарушениях по ч. 3 ст. 14.16 КоАП РФ, на общую сумму 2 млн. 450 тыс. руб., вынесено 3 административных наказания в виде предупреждения.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 w:rsidRPr="00F110CE">
        <w:rPr>
          <w:sz w:val="28"/>
          <w:szCs w:val="28"/>
        </w:rPr>
        <w:t xml:space="preserve">В рамках государственного контроля за представлением деклараций об обороте алкогольной и спиртосодержащей продукции, пива и пивных </w:t>
      </w:r>
      <w:r w:rsidRPr="00F110CE">
        <w:rPr>
          <w:sz w:val="28"/>
          <w:szCs w:val="28"/>
        </w:rPr>
        <w:lastRenderedPageBreak/>
        <w:t>напитков составлено 5 протоколов об административных правонарушениях по ст. 15.13 КоАП РФ (нарушение порядка и сроков при декларировании).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 w:rsidRPr="00F110CE">
        <w:rPr>
          <w:sz w:val="28"/>
          <w:szCs w:val="28"/>
        </w:rPr>
        <w:t>Рассмотрено 17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81 тыс. руб., вынесено 11 административных наказаний в виде предупреждений.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10CE">
        <w:rPr>
          <w:sz w:val="28"/>
          <w:szCs w:val="28"/>
        </w:rPr>
        <w:t>зыскано (оплачено) ранее наложенных административных штрафов на общую сумму 850 тыс. руб.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 w:rsidRPr="00F110CE">
        <w:rPr>
          <w:sz w:val="28"/>
          <w:szCs w:val="28"/>
        </w:rPr>
        <w:t xml:space="preserve">Вручено/направлено 18 уведомлений о составлении протоколов об административных правонарушениях по ст. 15.13 КоАП РФ. </w:t>
      </w:r>
    </w:p>
    <w:p w:rsid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10CE">
        <w:rPr>
          <w:sz w:val="28"/>
          <w:szCs w:val="28"/>
        </w:rPr>
        <w:t>ринято участие в 7 судебных заседаниях.</w:t>
      </w:r>
    </w:p>
    <w:p w:rsidR="00F110CE" w:rsidRPr="00F110CE" w:rsidRDefault="00F110CE" w:rsidP="00F110CE">
      <w:pPr>
        <w:pStyle w:val="a5"/>
        <w:ind w:firstLine="708"/>
        <w:jc w:val="both"/>
        <w:rPr>
          <w:sz w:val="28"/>
          <w:szCs w:val="28"/>
        </w:rPr>
      </w:pPr>
    </w:p>
    <w:p w:rsidR="00705EA1" w:rsidRPr="006C2867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аэропортовые услуги ООО «Аэропорт» (Чара) на 2020 год.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перевозки пассажиров и багажа воздушным транспортом по маршруту «Чита-Чара» на 2020 год.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процедура по установлению тарифов на топливо твердое печное (дрова) на территории Забайкальского края на 2020 год.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размеров наценок на продукцию, реализуемую на предприятиях общественного питания при общеобразовательных школах.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F2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Продолжается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43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 6.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 2.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  <w:r w:rsidRPr="006A700E">
        <w:rPr>
          <w:rFonts w:ascii="Times New Roman" w:hAnsi="Times New Roman" w:cs="Times New Roman"/>
          <w:sz w:val="28"/>
          <w:szCs w:val="28"/>
          <w:lang w:eastAsia="ar-SA"/>
        </w:rPr>
        <w:t>Проверок не проводилось.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региональном государственном контроле за предельным размером платы за технический осмотр транспортных средств»;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Разработаны и проходят процедуру согласования Приказы РСТ Забайкальского края: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6A700E" w:rsidRPr="00436F20" w:rsidRDefault="006A700E" w:rsidP="006A700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BE3646" w:rsidRDefault="00BE3646" w:rsidP="006A700E">
      <w:pPr>
        <w:suppressAutoHyphens/>
        <w:spacing w:after="0" w:line="240" w:lineRule="auto"/>
        <w:ind w:firstLine="708"/>
        <w:contextualSpacing/>
        <w:jc w:val="both"/>
      </w:pPr>
    </w:p>
    <w:sectPr w:rsidR="00BE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66204D"/>
    <w:rsid w:val="006A700E"/>
    <w:rsid w:val="00705EA1"/>
    <w:rsid w:val="00907297"/>
    <w:rsid w:val="00BE3646"/>
    <w:rsid w:val="00C868A9"/>
    <w:rsid w:val="00E07E2B"/>
    <w:rsid w:val="00E91E4A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5</cp:revision>
  <dcterms:created xsi:type="dcterms:W3CDTF">2019-12-24T05:52:00Z</dcterms:created>
  <dcterms:modified xsi:type="dcterms:W3CDTF">2019-12-24T23:34:00Z</dcterms:modified>
</cp:coreProperties>
</file>