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3" w:rsidRDefault="00E502DC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5F61D3" w:rsidRDefault="005F61D3">
      <w:pPr>
        <w:jc w:val="center"/>
        <w:rPr>
          <w:sz w:val="28"/>
          <w:szCs w:val="28"/>
        </w:rPr>
      </w:pPr>
    </w:p>
    <w:p w:rsidR="005F61D3" w:rsidRDefault="005F61D3">
      <w:pPr>
        <w:jc w:val="center"/>
        <w:rPr>
          <w:sz w:val="28"/>
          <w:szCs w:val="28"/>
        </w:rPr>
      </w:pPr>
    </w:p>
    <w:p w:rsidR="005F61D3" w:rsidRDefault="00E50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61D3" w:rsidRDefault="00E502D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019">
        <w:rPr>
          <w:sz w:val="28"/>
          <w:szCs w:val="28"/>
        </w:rPr>
        <w:t xml:space="preserve">10 ноября </w:t>
      </w:r>
      <w:r>
        <w:rPr>
          <w:sz w:val="28"/>
          <w:szCs w:val="28"/>
        </w:rPr>
        <w:t xml:space="preserve"> 2023 </w:t>
      </w:r>
      <w:r w:rsidR="0078301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</w:t>
      </w:r>
      <w:r w:rsidR="00783019">
        <w:rPr>
          <w:sz w:val="28"/>
          <w:szCs w:val="28"/>
        </w:rPr>
        <w:t xml:space="preserve">             </w:t>
      </w:r>
      <w:r w:rsidR="00A34F17">
        <w:rPr>
          <w:sz w:val="28"/>
          <w:szCs w:val="28"/>
        </w:rPr>
        <w:t xml:space="preserve">                           № 34-РНП</w:t>
      </w:r>
      <w:r w:rsidR="00783019">
        <w:rPr>
          <w:sz w:val="28"/>
          <w:szCs w:val="28"/>
        </w:rPr>
        <w:t xml:space="preserve">     </w:t>
      </w:r>
    </w:p>
    <w:p w:rsidR="005F61D3" w:rsidRDefault="00E502D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Сретенск                                                            </w:t>
      </w:r>
    </w:p>
    <w:p w:rsidR="005F61D3" w:rsidRDefault="005F61D3">
      <w:pPr>
        <w:spacing w:line="240" w:lineRule="atLeast"/>
        <w:jc w:val="center"/>
        <w:rPr>
          <w:sz w:val="28"/>
          <w:szCs w:val="28"/>
        </w:rPr>
      </w:pPr>
    </w:p>
    <w:p w:rsidR="005F61D3" w:rsidRDefault="00E502DC" w:rsidP="00FE0937">
      <w:pPr>
        <w:ind w:firstLineChars="250" w:firstLine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 законодательством Российской Федерации администрации сельского поселения «</w:t>
      </w:r>
      <w:r w:rsidR="00A643EF">
        <w:rPr>
          <w:b/>
          <w:sz w:val="28"/>
          <w:szCs w:val="28"/>
        </w:rPr>
        <w:t>Верхне-Куэнгинское</w:t>
      </w:r>
      <w:r>
        <w:rPr>
          <w:b/>
          <w:sz w:val="28"/>
          <w:szCs w:val="28"/>
        </w:rPr>
        <w:t xml:space="preserve">» </w:t>
      </w:r>
    </w:p>
    <w:p w:rsidR="005F61D3" w:rsidRDefault="005F61D3">
      <w:pPr>
        <w:jc w:val="both"/>
        <w:rPr>
          <w:sz w:val="28"/>
          <w:szCs w:val="28"/>
        </w:rPr>
      </w:pPr>
    </w:p>
    <w:p w:rsidR="005F61D3" w:rsidRDefault="00E502DC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Муниципальному району «Сретенский район» Забайкальского края передать   сельскому поселению «</w:t>
      </w:r>
      <w:r w:rsidR="00A643EF">
        <w:rPr>
          <w:sz w:val="28"/>
          <w:szCs w:val="28"/>
        </w:rPr>
        <w:t>Верхне-Куэнгинское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Федерации.</w:t>
      </w:r>
    </w:p>
    <w:p w:rsidR="005F61D3" w:rsidRDefault="00E502DC">
      <w:pPr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 Муниципальному району «Сретенский район» Забайкальского края заключить с  сельским поселением</w:t>
      </w:r>
      <w:r w:rsidR="00A643EF">
        <w:rPr>
          <w:sz w:val="28"/>
          <w:szCs w:val="28"/>
        </w:rPr>
        <w:t xml:space="preserve"> «Верхне-Куэнгинское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Федерации, а конкретно:</w:t>
      </w:r>
    </w:p>
    <w:p w:rsidR="005F61D3" w:rsidRDefault="00E502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на ремонт автомобильной дороги местного значения  с. </w:t>
      </w:r>
      <w:r w:rsidR="00A643EF">
        <w:rPr>
          <w:color w:val="000000"/>
          <w:sz w:val="28"/>
          <w:szCs w:val="28"/>
          <w:shd w:val="clear" w:color="auto" w:fill="FFFFFF"/>
        </w:rPr>
        <w:t xml:space="preserve">Болотово ул. </w:t>
      </w:r>
      <w:proofErr w:type="gramStart"/>
      <w:r w:rsidR="00A643EF">
        <w:rPr>
          <w:color w:val="000000"/>
          <w:sz w:val="28"/>
          <w:szCs w:val="28"/>
          <w:shd w:val="clear" w:color="auto" w:fill="FFFFFF"/>
        </w:rPr>
        <w:t>Луговая</w:t>
      </w:r>
      <w:proofErr w:type="gramEnd"/>
      <w:r w:rsidR="00E97A5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0E6F8A">
        <w:rPr>
          <w:sz w:val="28"/>
          <w:szCs w:val="28"/>
        </w:rPr>
        <w:t>339 000</w:t>
      </w:r>
      <w:r>
        <w:rPr>
          <w:sz w:val="28"/>
          <w:szCs w:val="28"/>
        </w:rPr>
        <w:t xml:space="preserve">  (</w:t>
      </w:r>
      <w:r w:rsidR="000E6F8A">
        <w:rPr>
          <w:sz w:val="28"/>
          <w:szCs w:val="28"/>
        </w:rPr>
        <w:t>триста тридцать девять тысяч</w:t>
      </w:r>
      <w:r>
        <w:rPr>
          <w:sz w:val="28"/>
          <w:szCs w:val="28"/>
        </w:rPr>
        <w:t xml:space="preserve">) рублей </w:t>
      </w:r>
      <w:r w:rsidR="000E6F8A">
        <w:rPr>
          <w:sz w:val="28"/>
          <w:szCs w:val="28"/>
        </w:rPr>
        <w:t>00</w:t>
      </w:r>
      <w:r>
        <w:rPr>
          <w:sz w:val="28"/>
          <w:szCs w:val="28"/>
        </w:rPr>
        <w:t xml:space="preserve"> коп.,</w:t>
      </w:r>
    </w:p>
    <w:p w:rsidR="005F61D3" w:rsidRDefault="00E502DC">
      <w:pPr>
        <w:numPr>
          <w:ilvl w:val="0"/>
          <w:numId w:val="1"/>
        </w:numPr>
        <w:spacing w:line="240" w:lineRule="atLeas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 </w:t>
      </w: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F8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</w:t>
      </w:r>
      <w:r>
        <w:rPr>
          <w:sz w:val="28"/>
          <w:szCs w:val="28"/>
        </w:rPr>
        <w:lastRenderedPageBreak/>
        <w:t>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E502D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5F61D3" w:rsidRDefault="005F61D3">
      <w:pPr>
        <w:widowControl w:val="0"/>
        <w:spacing w:after="120"/>
        <w:rPr>
          <w:sz w:val="28"/>
          <w:szCs w:val="28"/>
        </w:rPr>
      </w:pPr>
    </w:p>
    <w:p w:rsidR="005F61D3" w:rsidRDefault="005F61D3">
      <w:pPr>
        <w:widowControl w:val="0"/>
        <w:spacing w:after="120"/>
        <w:rPr>
          <w:sz w:val="28"/>
          <w:szCs w:val="28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0E6F8A" w:rsidRDefault="000E6F8A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5F61D3">
      <w:pPr>
        <w:widowControl w:val="0"/>
        <w:spacing w:after="120"/>
        <w:rPr>
          <w:sz w:val="20"/>
          <w:szCs w:val="20"/>
        </w:rPr>
      </w:pPr>
    </w:p>
    <w:p w:rsidR="005F61D3" w:rsidRDefault="00E502DC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Исп.: </w:t>
      </w:r>
      <w:r w:rsidR="000E6F8A">
        <w:rPr>
          <w:i/>
          <w:sz w:val="20"/>
          <w:szCs w:val="20"/>
        </w:rPr>
        <w:t>Самойлова В.А.,</w:t>
      </w:r>
    </w:p>
    <w:p w:rsidR="005F61D3" w:rsidRDefault="00E502DC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0E6F8A" w:rsidRDefault="000E6F8A">
      <w:pPr>
        <w:widowControl w:val="0"/>
        <w:spacing w:line="240" w:lineRule="atLeast"/>
        <w:rPr>
          <w:i/>
          <w:sz w:val="20"/>
          <w:szCs w:val="20"/>
        </w:rPr>
      </w:pPr>
    </w:p>
    <w:p w:rsidR="000E6F8A" w:rsidRDefault="000E6F8A">
      <w:pPr>
        <w:widowControl w:val="0"/>
        <w:spacing w:line="240" w:lineRule="atLeast"/>
        <w:rPr>
          <w:i/>
          <w:sz w:val="20"/>
          <w:szCs w:val="20"/>
        </w:rPr>
      </w:pPr>
    </w:p>
    <w:p w:rsidR="000E6F8A" w:rsidRDefault="000E6F8A">
      <w:pPr>
        <w:widowControl w:val="0"/>
        <w:spacing w:line="240" w:lineRule="atLeas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1D3">
        <w:tc>
          <w:tcPr>
            <w:tcW w:w="4785" w:type="dxa"/>
          </w:tcPr>
          <w:p w:rsidR="005F61D3" w:rsidRDefault="005F61D3">
            <w:pPr>
              <w:rPr>
                <w:b/>
              </w:rPr>
            </w:pPr>
          </w:p>
          <w:p w:rsidR="000E6F8A" w:rsidRDefault="000E6F8A">
            <w:pPr>
              <w:rPr>
                <w:b/>
              </w:rPr>
            </w:pPr>
          </w:p>
          <w:p w:rsidR="000E6F8A" w:rsidRDefault="000E6F8A">
            <w:pPr>
              <w:rPr>
                <w:b/>
              </w:rPr>
            </w:pPr>
          </w:p>
        </w:tc>
        <w:tc>
          <w:tcPr>
            <w:tcW w:w="4786" w:type="dxa"/>
          </w:tcPr>
          <w:p w:rsidR="005F61D3" w:rsidRDefault="00E502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 муниципального района</w:t>
            </w:r>
          </w:p>
          <w:p w:rsidR="005F61D3" w:rsidRDefault="00E502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«Сретенский район»</w:t>
            </w:r>
          </w:p>
          <w:p w:rsidR="005F61D3" w:rsidRDefault="00E502DC" w:rsidP="00A34F17">
            <w:pPr>
              <w:jc w:val="center"/>
              <w:rPr>
                <w:b/>
              </w:rPr>
            </w:pPr>
            <w:r>
              <w:t xml:space="preserve">№ </w:t>
            </w:r>
            <w:r w:rsidR="00A34F17">
              <w:t xml:space="preserve">34-РНП </w:t>
            </w:r>
            <w:r>
              <w:t xml:space="preserve">от </w:t>
            </w:r>
            <w:r w:rsidR="00A34F17">
              <w:t xml:space="preserve"> 10.11.2023 г.</w:t>
            </w:r>
            <w:bookmarkStart w:id="0" w:name="_GoBack"/>
            <w:bookmarkEnd w:id="0"/>
          </w:p>
        </w:tc>
      </w:tr>
    </w:tbl>
    <w:p w:rsidR="005F61D3" w:rsidRDefault="005F61D3">
      <w:pPr>
        <w:contextualSpacing/>
        <w:jc w:val="center"/>
        <w:rPr>
          <w:b/>
        </w:rPr>
      </w:pPr>
    </w:p>
    <w:p w:rsidR="005F61D3" w:rsidRDefault="00E502DC">
      <w:pPr>
        <w:contextualSpacing/>
        <w:jc w:val="center"/>
        <w:rPr>
          <w:b/>
        </w:rPr>
      </w:pPr>
      <w:r>
        <w:rPr>
          <w:b/>
        </w:rPr>
        <w:t>СОГЛАШЕНИЕ №</w:t>
      </w:r>
    </w:p>
    <w:p w:rsidR="005F61D3" w:rsidRDefault="00E502DC">
      <w:pPr>
        <w:contextualSpacing/>
        <w:jc w:val="center"/>
        <w:rPr>
          <w:b/>
        </w:rPr>
      </w:pPr>
      <w:r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r w:rsidR="000E6F8A">
        <w:rPr>
          <w:b/>
        </w:rPr>
        <w:t>Верхне-Куэнгинское</w:t>
      </w:r>
      <w:r>
        <w:rPr>
          <w:b/>
        </w:rPr>
        <w:t xml:space="preserve">» </w:t>
      </w:r>
    </w:p>
    <w:p w:rsidR="005F61D3" w:rsidRDefault="00E502DC">
      <w:pPr>
        <w:contextualSpacing/>
        <w:jc w:val="center"/>
        <w:rPr>
          <w:b/>
        </w:rPr>
      </w:pPr>
      <w:r>
        <w:rPr>
          <w:b/>
        </w:rPr>
        <w:t>о передаче части полномочий в 2023 году.</w:t>
      </w:r>
    </w:p>
    <w:p w:rsidR="005F61D3" w:rsidRDefault="005F61D3">
      <w:pPr>
        <w:contextualSpacing/>
        <w:jc w:val="center"/>
      </w:pPr>
    </w:p>
    <w:p w:rsidR="005F61D3" w:rsidRDefault="00E502DC">
      <w:pPr>
        <w:contextualSpacing/>
      </w:pPr>
      <w:r>
        <w:t>г. Сретенск                                                                                     «___» ___________ 2023 года</w:t>
      </w:r>
    </w:p>
    <w:p w:rsidR="005F61D3" w:rsidRDefault="005F61D3">
      <w:pPr>
        <w:contextualSpacing/>
        <w:jc w:val="both"/>
      </w:pPr>
    </w:p>
    <w:p w:rsidR="005F61D3" w:rsidRDefault="00E502DC">
      <w:pPr>
        <w:contextualSpacing/>
        <w:jc w:val="both"/>
      </w:pPr>
      <w:r>
        <w:t xml:space="preserve">        </w:t>
      </w:r>
      <w:proofErr w:type="gramStart"/>
      <w:r>
        <w:t>Администрация муниципального района «Сретенский район», именуемая в дальнейшем Сторона 1, в лице  Главы администрации, Закурдаева Алексея Сергеевича действующего на основании Устава муниципального района «Сретенский район», с одной стороны, и сельское поселение «</w:t>
      </w:r>
      <w:r w:rsidR="000E6F8A">
        <w:t>Верхне-Куэнгинское</w:t>
      </w:r>
      <w:r>
        <w:t xml:space="preserve">», именуемое  в дальнейшем Сторона 2, в лице Главы администрации, </w:t>
      </w:r>
      <w:r w:rsidR="007A708F">
        <w:t>Добрынина Сергея Владимировича</w:t>
      </w:r>
      <w:r>
        <w:t>, действующе</w:t>
      </w:r>
      <w:r w:rsidR="007A708F">
        <w:t>го</w:t>
      </w:r>
      <w:r>
        <w:t xml:space="preserve"> на основании Устава сельского поселения «</w:t>
      </w:r>
      <w:r w:rsidR="007A708F">
        <w:t>Верхне-Куэнгинское</w:t>
      </w:r>
      <w:r>
        <w:t>», с другой стороны, руководствуясь частью 1 статьи 86 БК</w:t>
      </w:r>
      <w:proofErr w:type="gramEnd"/>
      <w:r>
        <w:t xml:space="preserve"> </w:t>
      </w:r>
      <w:proofErr w:type="gramStart"/>
      <w:r>
        <w:t>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РНП от 21.12.2005 г.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поселениям»,  Уставом   муниципального образования «</w:t>
      </w:r>
      <w:r w:rsidR="007A708F">
        <w:t>Верхне-Куэнгинское</w:t>
      </w:r>
      <w:r>
        <w:t xml:space="preserve">», решением   Совета муниципального района «Сретенский район» от « </w:t>
      </w:r>
      <w:r w:rsidR="007A708F">
        <w:t xml:space="preserve">   </w:t>
      </w:r>
      <w:r>
        <w:t xml:space="preserve">   »    </w:t>
      </w:r>
      <w:r w:rsidR="007A708F">
        <w:t xml:space="preserve">         </w:t>
      </w:r>
      <w:r>
        <w:t xml:space="preserve">      2023</w:t>
      </w:r>
      <w:proofErr w:type="gramEnd"/>
      <w:r>
        <w:t xml:space="preserve"> г. № ______ «О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полномочий», заключили настоящее Соглашение о нижеследующем:</w:t>
      </w:r>
    </w:p>
    <w:p w:rsidR="005F61D3" w:rsidRDefault="00E502DC">
      <w:pPr>
        <w:spacing w:after="120"/>
        <w:jc w:val="center"/>
        <w:rPr>
          <w:b/>
        </w:rPr>
      </w:pPr>
      <w:r>
        <w:rPr>
          <w:b/>
        </w:rPr>
        <w:t>1. Предмет Соглашения</w:t>
      </w:r>
    </w:p>
    <w:p w:rsidR="005F61D3" w:rsidRDefault="00E502D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7A708F" w:rsidRPr="007A708F">
        <w:rPr>
          <w:rFonts w:ascii="Times New Roman" w:hAnsi="Times New Roman" w:cs="Times New Roman"/>
          <w:sz w:val="24"/>
          <w:szCs w:val="24"/>
        </w:rPr>
        <w:t>Верхне-Куэнгинское</w:t>
      </w:r>
      <w:r w:rsidR="00E97A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финансового обеспечения осуществления передаваемых полномочий.</w:t>
      </w:r>
    </w:p>
    <w:p w:rsidR="005F61D3" w:rsidRDefault="00E502DC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5F61D3" w:rsidRDefault="00E502DC">
      <w:pPr>
        <w:ind w:firstLine="708"/>
        <w:contextualSpacing/>
        <w:jc w:val="both"/>
      </w:pPr>
      <w:r>
        <w:t xml:space="preserve">1.2.1.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дорожная деятельность в отношении автомобильных дорог местного значения в границах населенных пунктов сельского поселения «</w:t>
      </w:r>
      <w:r w:rsidR="00E97A58">
        <w:t>Верхне-Куэнгинское</w:t>
      </w:r>
      <w:r>
        <w:rPr>
          <w:color w:val="000000"/>
        </w:rPr>
        <w:t xml:space="preserve">» и обеспечение безопасности дорожного движения на них в соответствии с </w:t>
      </w:r>
      <w:hyperlink r:id="rId9" w:anchor="dst100179" w:history="1">
        <w:r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Федерации.</w:t>
      </w:r>
      <w:r>
        <w:t xml:space="preserve"> </w:t>
      </w:r>
    </w:p>
    <w:p w:rsidR="005F61D3" w:rsidRDefault="00E502DC">
      <w:pPr>
        <w:spacing w:after="120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5F61D3" w:rsidRDefault="00E502DC">
      <w:pPr>
        <w:ind w:firstLine="709"/>
        <w:contextualSpacing/>
        <w:jc w:val="both"/>
      </w:pPr>
      <w: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2023г. </w:t>
      </w:r>
      <w:r>
        <w:rPr>
          <w:b/>
        </w:rPr>
        <w:t xml:space="preserve">составляет  </w:t>
      </w:r>
      <w:r w:rsidR="00E97A58">
        <w:rPr>
          <w:b/>
        </w:rPr>
        <w:t xml:space="preserve">339 000 </w:t>
      </w:r>
      <w:r>
        <w:rPr>
          <w:b/>
        </w:rPr>
        <w:t>(</w:t>
      </w:r>
      <w:r w:rsidR="00E97A58">
        <w:rPr>
          <w:b/>
        </w:rPr>
        <w:t>триста тридцать девять тысяч</w:t>
      </w:r>
      <w:r>
        <w:rPr>
          <w:b/>
        </w:rPr>
        <w:t xml:space="preserve">) рублей </w:t>
      </w:r>
      <w:r w:rsidR="00E97A58">
        <w:rPr>
          <w:b/>
        </w:rPr>
        <w:t>00</w:t>
      </w:r>
      <w:r>
        <w:rPr>
          <w:b/>
        </w:rPr>
        <w:t xml:space="preserve"> копеек:</w:t>
      </w:r>
    </w:p>
    <w:p w:rsidR="005F61D3" w:rsidRDefault="00E502DC">
      <w:pPr>
        <w:spacing w:line="240" w:lineRule="atLeast"/>
        <w:ind w:firstLine="708"/>
        <w:jc w:val="both"/>
      </w:pPr>
      <w:r>
        <w:rPr>
          <w:b/>
        </w:rPr>
        <w:tab/>
      </w:r>
      <w:r>
        <w:t xml:space="preserve">- </w:t>
      </w:r>
      <w:r>
        <w:rPr>
          <w:color w:val="000000"/>
          <w:shd w:val="clear" w:color="auto" w:fill="FFFFFF"/>
        </w:rPr>
        <w:t xml:space="preserve">на ремонт автомобильной дороги местного значения </w:t>
      </w:r>
      <w:r w:rsidR="00E97A58">
        <w:rPr>
          <w:color w:val="000000"/>
          <w:shd w:val="clear" w:color="auto" w:fill="FFFFFF"/>
        </w:rPr>
        <w:t xml:space="preserve">с. Болотово ул. </w:t>
      </w:r>
      <w:proofErr w:type="gramStart"/>
      <w:r w:rsidR="00E97A58">
        <w:rPr>
          <w:color w:val="000000"/>
          <w:shd w:val="clear" w:color="auto" w:fill="FFFFFF"/>
        </w:rPr>
        <w:t>Луговая</w:t>
      </w:r>
      <w:proofErr w:type="gramEnd"/>
      <w:r w:rsidR="00E97A58">
        <w:t xml:space="preserve"> в сумме</w:t>
      </w:r>
      <w:r>
        <w:t xml:space="preserve"> </w:t>
      </w:r>
      <w:r w:rsidR="00E97A58">
        <w:t>339 000</w:t>
      </w:r>
      <w:r>
        <w:t xml:space="preserve">  (</w:t>
      </w:r>
      <w:r w:rsidR="00E97A58">
        <w:t>триста тридцать девять тысяч</w:t>
      </w:r>
      <w:r>
        <w:t xml:space="preserve">) рублей </w:t>
      </w:r>
      <w:r w:rsidR="00E97A58">
        <w:t>00</w:t>
      </w:r>
      <w:r>
        <w:t xml:space="preserve"> коп.</w:t>
      </w:r>
      <w:r w:rsidR="00E97A58">
        <w:t>;</w:t>
      </w:r>
    </w:p>
    <w:p w:rsidR="005F61D3" w:rsidRDefault="00E502DC">
      <w:pPr>
        <w:ind w:firstLine="709"/>
        <w:contextualSpacing/>
        <w:jc w:val="both"/>
      </w:pP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5F61D3" w:rsidRDefault="00E502DC">
      <w:pPr>
        <w:ind w:firstLine="709"/>
        <w:contextualSpacing/>
        <w:jc w:val="both"/>
      </w:pPr>
      <w:r>
        <w:t xml:space="preserve">2.3. Формирование, перечисление и учет межбюджетных трансфертов, предоставляемых  из бюджета муниципального района  бюджету сельского поселения </w:t>
      </w:r>
      <w:r w:rsidR="00E97A58">
        <w:lastRenderedPageBreak/>
        <w:t>«Верхне-Куэнгинское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F61D3" w:rsidRDefault="00E502DC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</w:t>
      </w:r>
    </w:p>
    <w:p w:rsidR="005F61D3" w:rsidRDefault="00E502DC">
      <w:pPr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3. Права и обязанности Сторон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</w:t>
      </w:r>
      <w:r w:rsidR="00E97A58">
        <w:t>зовании   финансовых   средств</w:t>
      </w:r>
      <w:r>
        <w:t xml:space="preserve"> для  исполнения  переданных  по настоящему Соглашению полномочий.</w:t>
      </w:r>
    </w:p>
    <w:p w:rsidR="005F61D3" w:rsidRDefault="00E502DC">
      <w:pPr>
        <w:tabs>
          <w:tab w:val="left" w:pos="708"/>
        </w:tabs>
        <w:spacing w:after="120"/>
        <w:ind w:firstLine="709"/>
        <w:jc w:val="center"/>
        <w:rPr>
          <w:b/>
        </w:rPr>
      </w:pPr>
      <w:r>
        <w:rPr>
          <w:b/>
        </w:rPr>
        <w:t>4. Ответственность сторон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5F61D3" w:rsidRDefault="00E502DC">
      <w:pPr>
        <w:tabs>
          <w:tab w:val="left" w:pos="708"/>
        </w:tabs>
        <w:spacing w:after="120"/>
        <w:jc w:val="center"/>
        <w:rPr>
          <w:b/>
        </w:rPr>
      </w:pPr>
      <w:r>
        <w:rPr>
          <w:b/>
        </w:rPr>
        <w:t>5. Основания и порядок прекращения Соглашения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5.1.1. по соглашению Сторон;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F61D3" w:rsidRDefault="00E502DC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F61D3" w:rsidRDefault="00E502DC">
      <w:pPr>
        <w:tabs>
          <w:tab w:val="left" w:pos="708"/>
        </w:tabs>
        <w:spacing w:after="120"/>
        <w:jc w:val="center"/>
        <w:rPr>
          <w:b/>
        </w:rPr>
      </w:pPr>
      <w:r>
        <w:rPr>
          <w:b/>
        </w:rPr>
        <w:t>6. Заключительные условия</w:t>
      </w:r>
    </w:p>
    <w:p w:rsidR="005F61D3" w:rsidRDefault="00E502D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Настоящее Соглашение вступает в силу с «___ » _________ 2023 г.</w:t>
      </w:r>
    </w:p>
    <w:p w:rsidR="005F61D3" w:rsidRDefault="00E502D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Срок действия настоящего Соглашения устанавливается до «1» декабря   2023 г.</w:t>
      </w:r>
    </w:p>
    <w:p w:rsidR="005F61D3" w:rsidRDefault="00E502D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F61D3" w:rsidRDefault="00E502D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F61D3" w:rsidRDefault="00E502D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Настоящее Соглашение составлено в 4 экземплярах, имеющих равную юридическую силу, для каждой из Сторон.</w:t>
      </w:r>
    </w:p>
    <w:tbl>
      <w:tblPr>
        <w:tblpPr w:leftFromText="180" w:rightFromText="180" w:vertAnchor="text" w:horzAnchor="margin" w:tblpY="965"/>
        <w:tblW w:w="9379" w:type="dxa"/>
        <w:tblLook w:val="04A0" w:firstRow="1" w:lastRow="0" w:firstColumn="1" w:lastColumn="0" w:noHBand="0" w:noVBand="1"/>
      </w:tblPr>
      <w:tblGrid>
        <w:gridCol w:w="4593"/>
        <w:gridCol w:w="4786"/>
      </w:tblGrid>
      <w:tr w:rsidR="005F61D3">
        <w:trPr>
          <w:trHeight w:val="5463"/>
        </w:trPr>
        <w:tc>
          <w:tcPr>
            <w:tcW w:w="4593" w:type="dxa"/>
          </w:tcPr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1</w:t>
            </w:r>
          </w:p>
          <w:p w:rsidR="005F61D3" w:rsidRDefault="005F61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«СРЕТЕНСКИЙ РАЙОН» ЗАБАЙКАЛЬСКОГО КРАЯ</w:t>
            </w:r>
          </w:p>
          <w:p w:rsidR="005F61D3" w:rsidRDefault="005F61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673500, ЗАБАЙКАЛЬСКИЙ КРАЙ, СРЕТЕНСКИЙ Р-Н, Г. СРЕТЕНСК, УЛ. КОЧЕТКОВА, Д. 6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БИК 017601329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03231643766400009100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40102810945370000063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1027500743610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76640101001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ИНН7519000157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751901001</w:t>
            </w: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03913012880</w:t>
            </w:r>
          </w:p>
          <w:p w:rsidR="005F61D3" w:rsidRDefault="005F61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5F61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«Сретенский район»</w:t>
            </w:r>
          </w:p>
          <w:p w:rsidR="005F61D3" w:rsidRDefault="005F61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E502D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А.С. Закурдаев</w:t>
            </w:r>
          </w:p>
        </w:tc>
        <w:tc>
          <w:tcPr>
            <w:tcW w:w="4786" w:type="dxa"/>
          </w:tcPr>
          <w:p w:rsidR="005F61D3" w:rsidRDefault="00E502DC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</w:p>
          <w:p w:rsidR="005F61D3" w:rsidRDefault="005F61D3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D3" w:rsidRDefault="00E502D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7A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«Верхне-Куэнгинское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«Сретенский район» Забайкальского края</w:t>
            </w:r>
          </w:p>
          <w:p w:rsidR="005F61D3" w:rsidRDefault="00E502D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Забайкальский край, Сретенский район, с. </w:t>
            </w:r>
            <w:proofErr w:type="gramStart"/>
            <w:r w:rsidR="00E97A58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="00E97A58">
              <w:rPr>
                <w:rFonts w:ascii="Times New Roman" w:hAnsi="Times New Roman" w:cs="Times New Roman"/>
                <w:sz w:val="24"/>
                <w:szCs w:val="24"/>
              </w:rPr>
              <w:t xml:space="preserve"> Куэнга, ул. Центральная, 13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ИНН 7519003630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КПП 751901001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/С 03100643000000019100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/с 04913015620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ЕКС 40102810945370000063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 РОССИИ//УФК по Забайкальскому краю г. Чита,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ОКТМО 76640430</w:t>
            </w:r>
          </w:p>
          <w:p w:rsidR="00E97A58" w:rsidRPr="00E97A58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97A58">
              <w:rPr>
                <w:rFonts w:ascii="Times New Roman" w:hAnsi="Times New Roman" w:cs="Times New Roman"/>
                <w:sz w:val="24"/>
                <w:szCs w:val="24"/>
              </w:rPr>
              <w:t>/с 04913012910</w:t>
            </w:r>
          </w:p>
          <w:p w:rsidR="005F61D3" w:rsidRDefault="00E97A58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1D3" w:rsidRDefault="005F61D3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5F61D3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5F61D3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E502DC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E97A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«Верхне-Куэнгинское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1D3" w:rsidRDefault="005F61D3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3" w:rsidRDefault="00E502DC" w:rsidP="00E97A5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4E3FA3">
              <w:rPr>
                <w:rFonts w:ascii="Times New Roman" w:hAnsi="Times New Roman" w:cs="Times New Roman"/>
                <w:sz w:val="24"/>
                <w:szCs w:val="24"/>
              </w:rPr>
              <w:t>С.В. Добрынин</w:t>
            </w:r>
          </w:p>
        </w:tc>
      </w:tr>
    </w:tbl>
    <w:p w:rsidR="005F61D3" w:rsidRDefault="005F61D3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1D3" w:rsidRDefault="00E502DC">
      <w:pPr>
        <w:tabs>
          <w:tab w:val="left" w:pos="708"/>
          <w:tab w:val="center" w:pos="4677"/>
          <w:tab w:val="right" w:pos="9355"/>
        </w:tabs>
        <w:contextualSpacing/>
        <w:jc w:val="center"/>
        <w:rPr>
          <w:b/>
        </w:rPr>
      </w:pPr>
      <w:r>
        <w:rPr>
          <w:b/>
        </w:rPr>
        <w:t>7. Реквизиты и подписи Сторон</w:t>
      </w:r>
    </w:p>
    <w:p w:rsidR="005F61D3" w:rsidRDefault="005F61D3">
      <w:pPr>
        <w:ind w:firstLineChars="1000" w:firstLine="2400"/>
      </w:pPr>
    </w:p>
    <w:sectPr w:rsidR="005F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94" w:rsidRDefault="000C7194">
      <w:r>
        <w:separator/>
      </w:r>
    </w:p>
  </w:endnote>
  <w:endnote w:type="continuationSeparator" w:id="0">
    <w:p w:rsidR="000C7194" w:rsidRDefault="000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94" w:rsidRDefault="000C7194">
      <w:r>
        <w:separator/>
      </w:r>
    </w:p>
  </w:footnote>
  <w:footnote w:type="continuationSeparator" w:id="0">
    <w:p w:rsidR="000C7194" w:rsidRDefault="000C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94CF7"/>
    <w:multiLevelType w:val="singleLevel"/>
    <w:tmpl w:val="DDB94CF7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C7194"/>
    <w:rsid w:val="000E6F8A"/>
    <w:rsid w:val="00297AE9"/>
    <w:rsid w:val="0045546A"/>
    <w:rsid w:val="004E3FA3"/>
    <w:rsid w:val="005278A9"/>
    <w:rsid w:val="005E4DA9"/>
    <w:rsid w:val="005F61D3"/>
    <w:rsid w:val="00656D42"/>
    <w:rsid w:val="006A3C98"/>
    <w:rsid w:val="006B6C7B"/>
    <w:rsid w:val="0075320B"/>
    <w:rsid w:val="00753894"/>
    <w:rsid w:val="00783019"/>
    <w:rsid w:val="007A708F"/>
    <w:rsid w:val="00A34F17"/>
    <w:rsid w:val="00A643EF"/>
    <w:rsid w:val="00B11E80"/>
    <w:rsid w:val="00B55379"/>
    <w:rsid w:val="00BB29BD"/>
    <w:rsid w:val="00CB0DE9"/>
    <w:rsid w:val="00E502DC"/>
    <w:rsid w:val="00E97A58"/>
    <w:rsid w:val="00ED5504"/>
    <w:rsid w:val="00FE0937"/>
    <w:rsid w:val="00FF5223"/>
    <w:rsid w:val="20AD65E2"/>
    <w:rsid w:val="23EA35B1"/>
    <w:rsid w:val="285F6078"/>
    <w:rsid w:val="28D520B2"/>
    <w:rsid w:val="3A871F12"/>
    <w:rsid w:val="3FB72C39"/>
    <w:rsid w:val="4BC42B0D"/>
    <w:rsid w:val="4E7A53A3"/>
    <w:rsid w:val="5D13693E"/>
    <w:rsid w:val="5D952D53"/>
    <w:rsid w:val="6C85198E"/>
    <w:rsid w:val="782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E97A5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E97A58"/>
    <w:pPr>
      <w:widowControl w:val="0"/>
      <w:shd w:val="clear" w:color="auto" w:fill="FFFFFF"/>
      <w:spacing w:after="300" w:line="322" w:lineRule="exact"/>
      <w:ind w:hanging="1220"/>
      <w:jc w:val="center"/>
    </w:pPr>
    <w:rPr>
      <w:spacing w:val="1"/>
      <w:sz w:val="25"/>
      <w:szCs w:val="25"/>
    </w:rPr>
  </w:style>
  <w:style w:type="character" w:customStyle="1" w:styleId="2">
    <w:name w:val="Основной текст2"/>
    <w:basedOn w:val="a7"/>
    <w:rsid w:val="00E97A5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E97A5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E97A58"/>
    <w:pPr>
      <w:widowControl w:val="0"/>
      <w:shd w:val="clear" w:color="auto" w:fill="FFFFFF"/>
      <w:spacing w:after="300" w:line="322" w:lineRule="exact"/>
      <w:ind w:hanging="1220"/>
      <w:jc w:val="center"/>
    </w:pPr>
    <w:rPr>
      <w:spacing w:val="1"/>
      <w:sz w:val="25"/>
      <w:szCs w:val="25"/>
    </w:rPr>
  </w:style>
  <w:style w:type="character" w:customStyle="1" w:styleId="2">
    <w:name w:val="Основной текст2"/>
    <w:basedOn w:val="a7"/>
    <w:rsid w:val="00E97A5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2386/d1fff908c2d37e4a021fca66e5cb54074d8c66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GKX</dc:creator>
  <cp:lastModifiedBy>User 12</cp:lastModifiedBy>
  <cp:revision>7</cp:revision>
  <cp:lastPrinted>2023-09-07T02:13:00Z</cp:lastPrinted>
  <dcterms:created xsi:type="dcterms:W3CDTF">2023-11-02T00:41:00Z</dcterms:created>
  <dcterms:modified xsi:type="dcterms:W3CDTF">2023-11-14T01:28:00Z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F88AAF5BC89A4CC29111EE865F85BF1E_13</vt:lpwstr>
  </property>
</Properties>
</file>