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20" w:rsidRPr="00C07A20" w:rsidRDefault="00C07A20" w:rsidP="00C07A20">
      <w:pPr>
        <w:shd w:val="clear" w:color="auto" w:fill="FFFFFF"/>
        <w:spacing w:after="42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C07A2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Мораторий на проведение внеплановых проверок бизнеса продлен на 2024 год</w:t>
      </w:r>
    </w:p>
    <w:bookmarkEnd w:id="0"/>
    <w:p w:rsidR="00C07A20" w:rsidRPr="00C07A20" w:rsidRDefault="00C07A20" w:rsidP="00C07A2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C07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"https://www.consultant.ru/document/cons_doc_LAW_464560/" </w:instrText>
      </w:r>
      <w:r w:rsidRPr="00C07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C07A20">
        <w:rPr>
          <w:rFonts w:ascii="Arial" w:eastAsia="Times New Roman" w:hAnsi="Arial" w:cs="Arial"/>
          <w:b/>
          <w:bCs/>
          <w:color w:val="1200D4"/>
          <w:sz w:val="24"/>
          <w:szCs w:val="24"/>
          <w:u w:val="single"/>
          <w:lang w:eastAsia="ru-RU"/>
        </w:rPr>
        <w:t>Постановление Правительства РФ от 14.12.2023 N 2140 "О внесении изменения в Постановление Правительства Российской Федерации от 10 марта 2022 г. N 336"</w:t>
      </w:r>
      <w:r w:rsidRPr="00C07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C07A20" w:rsidRPr="00C07A20" w:rsidRDefault="00C07A20" w:rsidP="00C07A20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C07A20">
        <w:rPr>
          <w:rFonts w:ascii="Arial" w:hAnsi="Arial" w:cs="Arial"/>
          <w:color w:val="2C2D2E"/>
        </w:rPr>
        <w:t>Исключением являются:</w:t>
      </w:r>
    </w:p>
    <w:p w:rsidR="00C07A20" w:rsidRPr="00C07A20" w:rsidRDefault="00C07A20" w:rsidP="00C07A20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C07A20">
        <w:rPr>
          <w:rFonts w:ascii="Arial" w:hAnsi="Arial" w:cs="Arial"/>
          <w:color w:val="2C2D2E"/>
        </w:rPr>
        <w:t>- объекты, отнесённых к категориям чрезвычайно высокого и высокого риска;</w:t>
      </w:r>
    </w:p>
    <w:p w:rsidR="00C07A20" w:rsidRPr="00C07A20" w:rsidRDefault="00C07A20" w:rsidP="00C07A20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C07A20">
        <w:rPr>
          <w:rFonts w:ascii="Arial" w:hAnsi="Arial" w:cs="Arial"/>
          <w:color w:val="2C2D2E"/>
        </w:rPr>
        <w:t>- проверки, которые проводятся контрольными органами в случае угрозы жизни и здоровью граждан, безопасности страны;</w:t>
      </w:r>
    </w:p>
    <w:p w:rsidR="00C07A20" w:rsidRPr="00C07A20" w:rsidRDefault="00C07A20" w:rsidP="00C07A20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C07A20">
        <w:rPr>
          <w:rFonts w:ascii="Arial" w:hAnsi="Arial" w:cs="Arial"/>
          <w:color w:val="2C2D2E"/>
        </w:rPr>
        <w:t>- проверки на основании индикаторов риска нарушения обязательных требований.</w:t>
      </w:r>
    </w:p>
    <w:p w:rsidR="00C07A20" w:rsidRPr="00C07A20" w:rsidRDefault="00C07A20" w:rsidP="00C07A20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C07A20">
        <w:rPr>
          <w:rFonts w:ascii="Arial" w:hAnsi="Arial" w:cs="Arial"/>
          <w:color w:val="2C2D2E"/>
        </w:rPr>
        <w:t xml:space="preserve">Премьер-министр Михаил </w:t>
      </w:r>
      <w:proofErr w:type="spellStart"/>
      <w:r w:rsidRPr="00C07A20">
        <w:rPr>
          <w:rFonts w:ascii="Arial" w:hAnsi="Arial" w:cs="Arial"/>
          <w:color w:val="2C2D2E"/>
        </w:rPr>
        <w:t>Мишустин</w:t>
      </w:r>
      <w:proofErr w:type="spellEnd"/>
      <w:r w:rsidRPr="00C07A20">
        <w:rPr>
          <w:rFonts w:ascii="Arial" w:hAnsi="Arial" w:cs="Arial"/>
          <w:color w:val="2C2D2E"/>
        </w:rPr>
        <w:t xml:space="preserve"> пояснил: «Мораторий уже себя хорошо зарекомендовал. Позволил серьезно, почти в пять раз, снизить количество проверок по сравнению с 2019 годом. Бизнес смог больше ресурсов направить на выполнение своих текущих задач, а также на расширение проектов и освоение новых рынков сбыта».</w:t>
      </w:r>
    </w:p>
    <w:p w:rsidR="00CA4435" w:rsidRDefault="00CA4435"/>
    <w:sectPr w:rsidR="00CA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0"/>
    <w:rsid w:val="00827B76"/>
    <w:rsid w:val="00C07A20"/>
    <w:rsid w:val="00C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BA36-F668-4895-98BE-BFC453C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2023-12-21T22:57:00Z</dcterms:created>
  <dcterms:modified xsi:type="dcterms:W3CDTF">2023-12-21T23:08:00Z</dcterms:modified>
</cp:coreProperties>
</file>