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E9" w:rsidRPr="000255E9" w:rsidRDefault="000255E9" w:rsidP="005F2DC0">
      <w:pPr>
        <w:pStyle w:val="a3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0255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Ужесточение правил продажи электронных сигарет</w:t>
      </w:r>
    </w:p>
    <w:bookmarkEnd w:id="0"/>
    <w:p w:rsidR="000255E9" w:rsidRDefault="000255E9" w:rsidP="005F2DC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2DC0" w:rsidRPr="006623DC" w:rsidRDefault="005F2DC0" w:rsidP="005F2DC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Помощник прокурора Сретенского района </w:t>
      </w:r>
      <w:proofErr w:type="spellStart"/>
      <w:r w:rsidRPr="006623DC">
        <w:rPr>
          <w:rFonts w:ascii="Times New Roman" w:hAnsi="Times New Roman" w:cs="Times New Roman"/>
          <w:color w:val="000000" w:themeColor="text1"/>
          <w:sz w:val="28"/>
          <w:szCs w:val="28"/>
        </w:rPr>
        <w:t>Паздникова</w:t>
      </w:r>
      <w:proofErr w:type="spellEnd"/>
      <w:r w:rsidRPr="00662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Ирина разъясняет:</w:t>
      </w:r>
    </w:p>
    <w:p w:rsidR="005F2DC0" w:rsidRPr="006623DC" w:rsidRDefault="005F2DC0" w:rsidP="005F2DC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</w:p>
    <w:p w:rsidR="005F2DC0" w:rsidRPr="006623DC" w:rsidRDefault="005F2DC0" w:rsidP="005F2DC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623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Президентом 28 апреля 2023 года подписан Федеральный закон, который направлен на ограничение потребления несовершеннолетними курительных устройств. Одни из изменений, принятые данным законом, вступили в силу 1 июня 2023 года. </w:t>
      </w:r>
    </w:p>
    <w:p w:rsidR="005F2DC0" w:rsidRPr="006623DC" w:rsidRDefault="005F2DC0" w:rsidP="005F2DC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623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Теперь же осуществлять розничную торговлю устройствами для потребления </w:t>
      </w:r>
      <w:proofErr w:type="spellStart"/>
      <w:r w:rsidRPr="006623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никотинсодержащей</w:t>
      </w:r>
      <w:proofErr w:type="spellEnd"/>
      <w:r w:rsidRPr="006623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продукции можно будет исключительно в магазинах и павильонах. В других торговых точках или путем развозной торговли продавать их разрешат только в случае отсутствия в населенном пункте магазинов и павильонов.</w:t>
      </w:r>
    </w:p>
    <w:p w:rsidR="005F2DC0" w:rsidRPr="006623DC" w:rsidRDefault="005F2DC0" w:rsidP="005F2DC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3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Кроме того, будет запрещена: розничная торговля </w:t>
      </w:r>
      <w:proofErr w:type="spellStart"/>
      <w:r w:rsidRPr="006623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вейпами</w:t>
      </w:r>
      <w:proofErr w:type="spellEnd"/>
      <w:r w:rsidRPr="006623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ярмарках, выставках, путем развозной и разносной торговли, дистанционным способом продажи, с использованием автоматов и иными способами; розничная торговля с выкладкой и демонстрацией таких устройств в торговом объекте. Последнее ограничение касается также кальянов. </w:t>
      </w:r>
      <w:proofErr w:type="gramStart"/>
      <w:r w:rsidRPr="006623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Доводить информацию о продаваемых </w:t>
      </w:r>
      <w:proofErr w:type="spellStart"/>
      <w:r w:rsidRPr="006623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вейпах</w:t>
      </w:r>
      <w:proofErr w:type="spellEnd"/>
      <w:r w:rsidRPr="006623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до покупателей по аналогии с информацией о табачной продукции будут посредством размещения в торговом зале перечня таких устройств, оформленного черными буквами на белом фоне без использования каких-либо графических изображений и рисунков.</w:t>
      </w:r>
      <w:proofErr w:type="gramEnd"/>
    </w:p>
    <w:p w:rsidR="005F2DC0" w:rsidRDefault="005F2DC0" w:rsidP="005F2DC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6623D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Нарушение требований антитабачного законодательства влечет ответственность по ст. 14.53 КоАП РФ.</w:t>
      </w:r>
    </w:p>
    <w:p w:rsidR="000255E9" w:rsidRDefault="000255E9" w:rsidP="000255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55E9" w:rsidRPr="00461BD8" w:rsidRDefault="000255E9" w:rsidP="000255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разъясняем, сто п</w:t>
      </w:r>
      <w:r w:rsidRPr="00461BD8">
        <w:rPr>
          <w:rFonts w:ascii="Times New Roman" w:hAnsi="Times New Roman" w:cs="Times New Roman"/>
          <w:sz w:val="28"/>
          <w:szCs w:val="28"/>
        </w:rPr>
        <w:t xml:space="preserve">ри принятии решения о покупке через Интернет-магазин, поступлении просьбы об оказания помощи кому-то в связи с непредвиденными обстоятельствами, болезнью, нужно оставаться бдительным и проверять поступающую информацию </w:t>
      </w:r>
      <w:proofErr w:type="gramStart"/>
      <w:r w:rsidRPr="00461BD8">
        <w:rPr>
          <w:rFonts w:ascii="Times New Roman" w:hAnsi="Times New Roman" w:cs="Times New Roman"/>
          <w:sz w:val="28"/>
          <w:szCs w:val="28"/>
        </w:rPr>
        <w:t>всеми доступными способами</w:t>
      </w:r>
      <w:proofErr w:type="gramEnd"/>
      <w:r w:rsidRPr="00461BD8">
        <w:rPr>
          <w:rFonts w:ascii="Times New Roman" w:hAnsi="Times New Roman" w:cs="Times New Roman"/>
          <w:sz w:val="28"/>
          <w:szCs w:val="28"/>
        </w:rPr>
        <w:t>, прежде чем перечислять денежные ср</w:t>
      </w:r>
      <w:r>
        <w:rPr>
          <w:rFonts w:ascii="Times New Roman" w:hAnsi="Times New Roman" w:cs="Times New Roman"/>
          <w:sz w:val="28"/>
          <w:szCs w:val="28"/>
        </w:rPr>
        <w:t>едства в адрес злоумышленников.</w:t>
      </w:r>
    </w:p>
    <w:p w:rsidR="000255E9" w:rsidRDefault="000255E9" w:rsidP="000255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BD8">
        <w:rPr>
          <w:rFonts w:ascii="Times New Roman" w:hAnsi="Times New Roman" w:cs="Times New Roman"/>
          <w:sz w:val="28"/>
          <w:szCs w:val="28"/>
        </w:rPr>
        <w:t>За мошенничество с использованием электронных сре</w:t>
      </w:r>
      <w:proofErr w:type="gramStart"/>
      <w:r w:rsidRPr="00461BD8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461BD8">
        <w:rPr>
          <w:rFonts w:ascii="Times New Roman" w:hAnsi="Times New Roman" w:cs="Times New Roman"/>
          <w:sz w:val="28"/>
          <w:szCs w:val="28"/>
        </w:rPr>
        <w:t>атежа предусмотрена уголовная ответственность по статье 159.3 Уголовного кодекса. Также предусмотрена уголовная ответственность за мошенничество в сфере компьютерной информации, то есть хищение чужого имущества или приобретение права на чужое имущество путем ввода, удаления, блокирования, модификации компьютерной информации либо иного вмешательства в функционирование сре</w:t>
      </w:r>
      <w:proofErr w:type="gramStart"/>
      <w:r w:rsidRPr="00461BD8">
        <w:rPr>
          <w:rFonts w:ascii="Times New Roman" w:hAnsi="Times New Roman" w:cs="Times New Roman"/>
          <w:sz w:val="28"/>
          <w:szCs w:val="28"/>
        </w:rPr>
        <w:t>дств хр</w:t>
      </w:r>
      <w:proofErr w:type="gramEnd"/>
      <w:r w:rsidRPr="00461BD8">
        <w:rPr>
          <w:rFonts w:ascii="Times New Roman" w:hAnsi="Times New Roman" w:cs="Times New Roman"/>
          <w:sz w:val="28"/>
          <w:szCs w:val="28"/>
        </w:rPr>
        <w:t>анения, обработки или передачи компьютерной информации или информационно-телекоммуникационных сетей (статья 159.6 Уголовного кодекса РФ).</w:t>
      </w:r>
    </w:p>
    <w:p w:rsidR="000255E9" w:rsidRPr="006623DC" w:rsidRDefault="000255E9" w:rsidP="005F2DC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</w:p>
    <w:p w:rsidR="00E80793" w:rsidRDefault="00E80793"/>
    <w:sectPr w:rsidR="00E8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34"/>
    <w:rsid w:val="000255E9"/>
    <w:rsid w:val="00441534"/>
    <w:rsid w:val="005F2DC0"/>
    <w:rsid w:val="00E8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C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DC0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C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DC0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2024-06-03T05:46:00Z</dcterms:created>
  <dcterms:modified xsi:type="dcterms:W3CDTF">2024-06-03T05:46:00Z</dcterms:modified>
</cp:coreProperties>
</file>