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4087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325F62">
        <w:rPr>
          <w:b/>
          <w:color w:val="333333"/>
          <w:sz w:val="28"/>
          <w:szCs w:val="28"/>
        </w:rPr>
        <w:t>Разъясняет помощник прокурора Сретенского района Перунов А.И.</w:t>
      </w:r>
    </w:p>
    <w:p w14:paraId="1D2F2801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В силу статьи 111 Трудового кодекса РФ всем работникам предоставляются выходные дни.</w:t>
      </w:r>
    </w:p>
    <w:p w14:paraId="351E613E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14:paraId="698547CF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  <w:bookmarkStart w:id="0" w:name="_GoBack"/>
      <w:bookmarkEnd w:id="0"/>
    </w:p>
    <w:p w14:paraId="3920CA8F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У работодателей, приостановка работы у которых в выходные дни невозможна по производственно-техническим и организационным условиям, выходные дни предоставляются в различные дни недели поочередно каждой группе работников согласно правилам внутреннего трудового распорядка.</w:t>
      </w:r>
    </w:p>
    <w:p w14:paraId="3A079B2E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Нерабочими праздничными днями в Российской Федерации являются:</w:t>
      </w:r>
    </w:p>
    <w:p w14:paraId="50D8F546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- 1, 2, 3, 4, 5, 6 и 8 января - Новогодние каникулы;</w:t>
      </w:r>
    </w:p>
    <w:p w14:paraId="2E4655CC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- 7 января - Рождество Христово;</w:t>
      </w:r>
    </w:p>
    <w:p w14:paraId="5B564501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- 23 февраля - День защитника Отечества;</w:t>
      </w:r>
    </w:p>
    <w:p w14:paraId="17A225A9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- 8 марта - Международный женский день;</w:t>
      </w:r>
    </w:p>
    <w:p w14:paraId="428B8642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- 1 мая - Праздник Весны и Труда;</w:t>
      </w:r>
    </w:p>
    <w:p w14:paraId="7DAA5ED9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- 9 мая - День Победы;</w:t>
      </w:r>
    </w:p>
    <w:p w14:paraId="0C05B8F9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- 12 июня - День России;</w:t>
      </w:r>
    </w:p>
    <w:p w14:paraId="5295F1F6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- 4 ноября - День народного единства.</w:t>
      </w:r>
    </w:p>
    <w:p w14:paraId="5D704B79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РФ.</w:t>
      </w:r>
    </w:p>
    <w:p w14:paraId="380C4A62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Так,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отдельных структурных подразделений, индивидуального предпринимателя.</w:t>
      </w:r>
    </w:p>
    <w:p w14:paraId="4A8E5AE2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lastRenderedPageBreak/>
        <w:t>Привлечение работников к работе в выходные и нерабочие праздничные дни без их согласия допускается в следующих случаях:</w:t>
      </w:r>
    </w:p>
    <w:p w14:paraId="52415C4E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307EEBC3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14:paraId="10276000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3) для выполнения работ, необходимость которых обусловлена введением чрезвычайного или военного положения, либо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части, а также в случаях, предусмотренных настоящим Кодексом.</w:t>
      </w:r>
    </w:p>
    <w:p w14:paraId="519A9067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данные категории граждан должны быть под роспись ознакомлены со своим правом отказаться от работы в выходной или нерабочий праздничный день.</w:t>
      </w:r>
    </w:p>
    <w:p w14:paraId="31A2A64C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14:paraId="47D27425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14:paraId="6FBE94AB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</w:t>
      </w:r>
    </w:p>
    <w:p w14:paraId="7D5A4D2B" w14:textId="77777777" w:rsidR="00325F62" w:rsidRPr="00325F62" w:rsidRDefault="00325F62" w:rsidP="00325F6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25F62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</w:p>
    <w:p w14:paraId="0C4F5DF0" w14:textId="77777777" w:rsidR="00E30143" w:rsidRPr="00325F62" w:rsidRDefault="00E30143" w:rsidP="00325F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143" w:rsidRPr="00325F62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2"/>
    <w:rsid w:val="000843F8"/>
    <w:rsid w:val="00325F62"/>
    <w:rsid w:val="00E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AD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F6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Macintosh Word</Application>
  <DocSecurity>0</DocSecurity>
  <Lines>26</Lines>
  <Paragraphs>7</Paragraphs>
  <ScaleCrop>false</ScaleCrop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2024-06-26T01:55:00Z</dcterms:created>
  <dcterms:modified xsi:type="dcterms:W3CDTF">2024-06-26T01:57:00Z</dcterms:modified>
</cp:coreProperties>
</file>