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8D" w:rsidRDefault="00C713EA" w:rsidP="00C713EA">
      <w:pPr>
        <w:jc w:val="center"/>
        <w:rPr>
          <w:szCs w:val="28"/>
        </w:rPr>
      </w:pPr>
      <w:r w:rsidRPr="00642326">
        <w:rPr>
          <w:szCs w:val="28"/>
        </w:rPr>
        <w:t>Обязанности работника и работодателя при несчастном случае на производстве</w:t>
      </w:r>
    </w:p>
    <w:p w:rsidR="00C713EA" w:rsidRDefault="00C713EA" w:rsidP="0093527D">
      <w:pPr>
        <w:jc w:val="right"/>
        <w:rPr>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C713EA" w:rsidRPr="00642326" w:rsidTr="00990606">
        <w:tc>
          <w:tcPr>
            <w:tcW w:w="0" w:type="auto"/>
            <w:tcMar>
              <w:top w:w="0" w:type="dxa"/>
              <w:left w:w="0" w:type="dxa"/>
              <w:bottom w:w="0" w:type="dxa"/>
              <w:right w:w="0" w:type="dxa"/>
            </w:tcMar>
            <w:vAlign w:val="center"/>
            <w:hideMark/>
          </w:tcPr>
          <w:p w:rsidR="00C713EA" w:rsidRPr="00642326" w:rsidRDefault="00C713EA" w:rsidP="00990606">
            <w:pPr>
              <w:ind w:firstLine="709"/>
              <w:rPr>
                <w:rFonts w:eastAsia="Times New Roman" w:cs="Times New Roman"/>
                <w:szCs w:val="28"/>
                <w:lang w:eastAsia="ru-RU"/>
              </w:rPr>
            </w:pPr>
            <w:r w:rsidRPr="00642326">
              <w:rPr>
                <w:rFonts w:eastAsia="Times New Roman" w:cs="Times New Roman"/>
                <w:szCs w:val="28"/>
                <w:lang w:eastAsia="ru-RU"/>
              </w:rPr>
              <w:t> </w:t>
            </w:r>
            <w:r w:rsidRPr="00642326">
              <w:rPr>
                <w:rFonts w:eastAsia="Times New Roman" w:cs="Times New Roman"/>
                <w:b/>
                <w:bCs/>
                <w:szCs w:val="28"/>
                <w:lang w:eastAsia="ru-RU"/>
              </w:rPr>
              <w:t>1. Что делать работнику при несчастном случае на производстве</w:t>
            </w:r>
          </w:p>
        </w:tc>
      </w:tr>
    </w:tbl>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Работник обязан немедленно извещать непосредственного или вышестоящего руководителя о каждом известном ему несчастном случае, произошедшем на производстве. Это следует из ст. 215 ТК РФ.</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Порядок извещения работодателя законодательством не установлен. Вы можете закрепить его в локальном нормативном акте (ч. 1 ст. 22 ТК РФ). Если такой акт не принят, работник может сообщить вам о несчастном случае в любой форме.</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C713EA" w:rsidRPr="00642326" w:rsidTr="00990606">
        <w:tc>
          <w:tcPr>
            <w:tcW w:w="0" w:type="auto"/>
            <w:tcMar>
              <w:top w:w="0" w:type="dxa"/>
              <w:left w:w="0" w:type="dxa"/>
              <w:bottom w:w="0" w:type="dxa"/>
              <w:right w:w="0" w:type="dxa"/>
            </w:tcMar>
            <w:vAlign w:val="center"/>
            <w:hideMark/>
          </w:tcPr>
          <w:p w:rsidR="00C713EA" w:rsidRPr="00642326" w:rsidRDefault="00C713EA" w:rsidP="00990606">
            <w:pPr>
              <w:ind w:firstLine="709"/>
              <w:rPr>
                <w:rFonts w:eastAsia="Times New Roman" w:cs="Times New Roman"/>
                <w:szCs w:val="28"/>
                <w:lang w:eastAsia="ru-RU"/>
              </w:rPr>
            </w:pPr>
            <w:r w:rsidRPr="00642326">
              <w:rPr>
                <w:rFonts w:eastAsia="Times New Roman" w:cs="Times New Roman"/>
                <w:szCs w:val="28"/>
                <w:lang w:eastAsia="ru-RU"/>
              </w:rPr>
              <w:t> </w:t>
            </w:r>
            <w:r w:rsidRPr="00642326">
              <w:rPr>
                <w:rFonts w:eastAsia="Times New Roman" w:cs="Times New Roman"/>
                <w:b/>
                <w:bCs/>
                <w:szCs w:val="28"/>
                <w:lang w:eastAsia="ru-RU"/>
              </w:rPr>
              <w:t>2. Каков порядок действий работодателя при несчастном случае на производстве</w:t>
            </w:r>
          </w:p>
        </w:tc>
      </w:tr>
    </w:tbl>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При несчастных случаях вы (ваш представитель) обязаны (ст. 228 ТК РФ):</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 xml:space="preserve">немедленно организовать первую помощь пострадавшему и при необходимости доставку его в </w:t>
      </w:r>
      <w:proofErr w:type="spellStart"/>
      <w:r w:rsidRPr="00642326">
        <w:rPr>
          <w:rFonts w:eastAsia="Times New Roman" w:cs="Times New Roman"/>
          <w:szCs w:val="28"/>
          <w:lang w:eastAsia="ru-RU"/>
        </w:rPr>
        <w:t>медорганизацию</w:t>
      </w:r>
      <w:proofErr w:type="spellEnd"/>
      <w:r w:rsidRPr="00642326">
        <w:rPr>
          <w:rFonts w:eastAsia="Times New Roman" w:cs="Times New Roman"/>
          <w:szCs w:val="28"/>
          <w:lang w:eastAsia="ru-RU"/>
        </w:rPr>
        <w:t>;</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до начала расследования несчастного случая сохранить обстановку, какой она была на момент происшествия, если это не угрожает жизни и здоровью других лиц и не ведет к катастрофе, аварии или иным чрезвычайным обстоятельствам. Если ее невозможно сохранить, вы обязаны ее зафиксировать (составить схемы, провести фотографирование или видеосъемку и т.д.);</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в надлежащий срок проинформировать о несчастном случае надлежащие органы и организации. О тяжелом несчастном случае или несчастном случае со смертельным исходом вы должны уведомить родственников пострадавшего;</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C713EA" w:rsidRPr="00642326" w:rsidTr="00990606">
        <w:tc>
          <w:tcPr>
            <w:tcW w:w="0" w:type="auto"/>
            <w:tcMar>
              <w:top w:w="0" w:type="dxa"/>
              <w:left w:w="0" w:type="dxa"/>
              <w:bottom w:w="0" w:type="dxa"/>
              <w:right w:w="0" w:type="dxa"/>
            </w:tcMar>
            <w:vAlign w:val="center"/>
            <w:hideMark/>
          </w:tcPr>
          <w:p w:rsidR="00C713EA" w:rsidRPr="00642326" w:rsidRDefault="00C713EA" w:rsidP="00990606">
            <w:pPr>
              <w:ind w:firstLine="709"/>
              <w:rPr>
                <w:rFonts w:eastAsia="Times New Roman" w:cs="Times New Roman"/>
                <w:szCs w:val="28"/>
                <w:lang w:eastAsia="ru-RU"/>
              </w:rPr>
            </w:pPr>
            <w:r w:rsidRPr="00642326">
              <w:rPr>
                <w:rFonts w:eastAsia="Times New Roman" w:cs="Times New Roman"/>
                <w:szCs w:val="28"/>
                <w:lang w:eastAsia="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такого расследования. </w:t>
            </w:r>
          </w:p>
          <w:p w:rsidR="00C713EA" w:rsidRPr="00642326" w:rsidRDefault="00C713EA" w:rsidP="00990606">
            <w:pPr>
              <w:ind w:firstLine="709"/>
              <w:jc w:val="left"/>
              <w:rPr>
                <w:rFonts w:eastAsia="Times New Roman" w:cs="Times New Roman"/>
                <w:szCs w:val="28"/>
                <w:lang w:eastAsia="ru-RU"/>
              </w:rPr>
            </w:pPr>
            <w:r w:rsidRPr="00642326">
              <w:rPr>
                <w:rFonts w:eastAsia="Times New Roman" w:cs="Times New Roman"/>
                <w:b/>
                <w:bCs/>
                <w:szCs w:val="28"/>
                <w:lang w:eastAsia="ru-RU"/>
              </w:rPr>
              <w:t xml:space="preserve">2.1. Как оказать первую помощь пострадавшему при несчастном случае на производстве и (или) обеспечить его доставку в </w:t>
            </w:r>
            <w:proofErr w:type="spellStart"/>
            <w:r w:rsidRPr="00642326">
              <w:rPr>
                <w:rFonts w:eastAsia="Times New Roman" w:cs="Times New Roman"/>
                <w:b/>
                <w:bCs/>
                <w:szCs w:val="28"/>
                <w:lang w:eastAsia="ru-RU"/>
              </w:rPr>
              <w:t>медорганизацию</w:t>
            </w:r>
            <w:proofErr w:type="spellEnd"/>
          </w:p>
        </w:tc>
      </w:tr>
    </w:tbl>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Вы обязаны немедленно оказать первую помощь работнику, пострадавшему в результате несчастного случая (ст. 228 ТК РФ).</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Для этих целей у вас должен быть организован пост, укомплектованный аптечкой для оказания первой помощи (ч. 1 ст. 216.3 ТК РФ). Требования к ее содержимому утверждены Приказом Минздрава России от 15.12.2020 N 1331н. Аптечки, произведенные (укомплектованные) до дня вступления в силу данного приказа, применяются в течение срока годности, но не позднее 31 августа 2025 г.</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lastRenderedPageBreak/>
        <w:t>Если работник получил явно тяжелые травмы и ему требуется срочное вмешательство медиков, вызовите скорую помощь. Если травма позволяет перемещать его (например, при вывихе или растяжении), вы можете самостоятельно доставить работника в медучреждение (ст. 228 ТК РФ).</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Вы обязаны перевозить пострадавшего в больницу на своем транспорте или за свой счет, если иное не предусмотрено Трудовым кодексом РФ, другими федеральными законами и иными нормативными правовыми актами (ч. 2 ст. 216.3 ТК РФ).</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C713EA" w:rsidRPr="00642326" w:rsidTr="00990606">
        <w:trPr>
          <w:trHeight w:val="2992"/>
        </w:trPr>
        <w:tc>
          <w:tcPr>
            <w:tcW w:w="0" w:type="auto"/>
            <w:tcMar>
              <w:top w:w="0" w:type="dxa"/>
              <w:left w:w="0" w:type="dxa"/>
              <w:bottom w:w="0" w:type="dxa"/>
              <w:right w:w="0" w:type="dxa"/>
            </w:tcMar>
            <w:vAlign w:val="center"/>
            <w:hideMark/>
          </w:tcPr>
          <w:p w:rsidR="00C713EA" w:rsidRPr="00A56BF9" w:rsidRDefault="00C713EA" w:rsidP="00990606">
            <w:pPr>
              <w:ind w:firstLine="709"/>
              <w:rPr>
                <w:rFonts w:eastAsia="Times New Roman" w:cs="Times New Roman"/>
                <w:szCs w:val="28"/>
                <w:lang w:eastAsia="ru-RU"/>
              </w:rPr>
            </w:pPr>
            <w:r w:rsidRPr="00642326">
              <w:rPr>
                <w:rFonts w:eastAsia="Times New Roman" w:cs="Times New Roman"/>
                <w:szCs w:val="28"/>
                <w:lang w:eastAsia="ru-RU"/>
              </w:rPr>
              <w:t xml:space="preserve">Если пострадавший отказывается от посещения </w:t>
            </w:r>
            <w:proofErr w:type="spellStart"/>
            <w:r w:rsidRPr="00642326">
              <w:rPr>
                <w:rFonts w:eastAsia="Times New Roman" w:cs="Times New Roman"/>
                <w:szCs w:val="28"/>
                <w:lang w:eastAsia="ru-RU"/>
              </w:rPr>
              <w:t>медорганизации</w:t>
            </w:r>
            <w:proofErr w:type="spellEnd"/>
            <w:r w:rsidRPr="00642326">
              <w:rPr>
                <w:rFonts w:eastAsia="Times New Roman" w:cs="Times New Roman"/>
                <w:szCs w:val="28"/>
                <w:lang w:eastAsia="ru-RU"/>
              </w:rPr>
              <w:t xml:space="preserve">, целесообразно предложить ему письменно подтвердить это. Если работник не захочет представить такое подтверждение, рекомендуем составить акт о его отказе от посещения </w:t>
            </w:r>
            <w:proofErr w:type="spellStart"/>
            <w:r w:rsidRPr="00642326">
              <w:rPr>
                <w:rFonts w:eastAsia="Times New Roman" w:cs="Times New Roman"/>
                <w:szCs w:val="28"/>
                <w:lang w:eastAsia="ru-RU"/>
              </w:rPr>
              <w:t>медорганизации</w:t>
            </w:r>
            <w:proofErr w:type="spellEnd"/>
            <w:r w:rsidRPr="00642326">
              <w:rPr>
                <w:rFonts w:eastAsia="Times New Roman" w:cs="Times New Roman"/>
                <w:szCs w:val="28"/>
                <w:lang w:eastAsia="ru-RU"/>
              </w:rPr>
              <w:t>. Это позволит вам избежать возможных обвинений в том, что вы не выполнили обязанность, предусмотренную ст. 228 ТК РФ.</w:t>
            </w:r>
          </w:p>
          <w:p w:rsidR="00C713EA" w:rsidRPr="00642326" w:rsidRDefault="00C713EA" w:rsidP="00990606">
            <w:pPr>
              <w:ind w:firstLine="709"/>
              <w:rPr>
                <w:rFonts w:eastAsia="Times New Roman" w:cs="Times New Roman"/>
                <w:szCs w:val="28"/>
                <w:lang w:eastAsia="ru-RU"/>
              </w:rPr>
            </w:pPr>
            <w:r w:rsidRPr="00642326">
              <w:rPr>
                <w:rFonts w:eastAsia="Times New Roman" w:cs="Times New Roman"/>
                <w:szCs w:val="28"/>
                <w:lang w:eastAsia="ru-RU"/>
              </w:rPr>
              <w:t>В медучреждении определяют, какую травму (легкую, тяжелую) получил пострадавший. От этого зависит:</w:t>
            </w:r>
            <w:r w:rsidRPr="00A56BF9">
              <w:rPr>
                <w:rFonts w:eastAsia="Times New Roman" w:cs="Times New Roman"/>
                <w:szCs w:val="28"/>
                <w:lang w:eastAsia="ru-RU"/>
              </w:rPr>
              <w:t xml:space="preserve"> </w:t>
            </w:r>
            <w:r w:rsidRPr="00642326">
              <w:rPr>
                <w:rFonts w:eastAsia="Times New Roman" w:cs="Times New Roman"/>
                <w:szCs w:val="28"/>
                <w:lang w:eastAsia="ru-RU"/>
              </w:rPr>
              <w:t>выбор контролирующих органов и лиц, которых вы должны известить о несчастном случае, а также срок уведомления</w:t>
            </w:r>
            <w:r w:rsidRPr="00A56BF9">
              <w:rPr>
                <w:rFonts w:eastAsia="Times New Roman" w:cs="Times New Roman"/>
                <w:szCs w:val="28"/>
                <w:lang w:eastAsia="ru-RU"/>
              </w:rPr>
              <w:t>.</w:t>
            </w:r>
          </w:p>
        </w:tc>
      </w:tr>
      <w:tr w:rsidR="00C713EA" w:rsidRPr="00642326" w:rsidTr="00990606">
        <w:tc>
          <w:tcPr>
            <w:tcW w:w="0" w:type="auto"/>
            <w:tcMar>
              <w:top w:w="0" w:type="dxa"/>
              <w:left w:w="0" w:type="dxa"/>
              <w:bottom w:w="0" w:type="dxa"/>
              <w:right w:w="0" w:type="dxa"/>
            </w:tcMar>
            <w:vAlign w:val="center"/>
            <w:hideMark/>
          </w:tcPr>
          <w:p w:rsidR="00C713EA" w:rsidRPr="00642326" w:rsidRDefault="00C713EA" w:rsidP="00990606">
            <w:pPr>
              <w:ind w:firstLine="709"/>
              <w:jc w:val="left"/>
              <w:rPr>
                <w:rFonts w:eastAsia="Times New Roman" w:cs="Times New Roman"/>
                <w:szCs w:val="28"/>
                <w:lang w:eastAsia="ru-RU"/>
              </w:rPr>
            </w:pPr>
            <w:r w:rsidRPr="00642326">
              <w:rPr>
                <w:rFonts w:eastAsia="Times New Roman" w:cs="Times New Roman"/>
                <w:b/>
                <w:bCs/>
                <w:szCs w:val="28"/>
                <w:lang w:eastAsia="ru-RU"/>
              </w:rPr>
              <w:t>2.2. Какие меры принять для предотвращения аварийной или иной чрезвычайной ситуации</w:t>
            </w:r>
          </w:p>
        </w:tc>
      </w:tr>
    </w:tbl>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Если в результате несчастного случая может произойти аварийная или иная чрезвычайная ситуация, в которой могут пострадать люди, вы обязаны принять меры по предотвращению опасных последствий (ст. 228 ТК РФ).</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Порядок действий в такой ситуации регламентирован Федеральным законом от 21.12.1994 N 68-ФЗ (далее - Закон N 68-ФЗ) и ГОСТ Р 22.3.03-94.</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 xml:space="preserve">Согласно </w:t>
      </w:r>
      <w:proofErr w:type="gramStart"/>
      <w:r w:rsidRPr="00642326">
        <w:rPr>
          <w:rFonts w:eastAsia="Times New Roman" w:cs="Times New Roman"/>
          <w:szCs w:val="28"/>
          <w:lang w:eastAsia="ru-RU"/>
        </w:rPr>
        <w:t>этим нормативным документам</w:t>
      </w:r>
      <w:proofErr w:type="gramEnd"/>
      <w:r w:rsidRPr="00642326">
        <w:rPr>
          <w:rFonts w:eastAsia="Times New Roman" w:cs="Times New Roman"/>
          <w:szCs w:val="28"/>
          <w:lang w:eastAsia="ru-RU"/>
        </w:rPr>
        <w:t xml:space="preserve"> вы обязаны, в частности:</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оповестить работников об угрозе возникновения или о возникновении ЧС (</w:t>
      </w:r>
      <w:proofErr w:type="spellStart"/>
      <w:r w:rsidRPr="00642326">
        <w:rPr>
          <w:rFonts w:eastAsia="Times New Roman" w:cs="Times New Roman"/>
          <w:szCs w:val="28"/>
          <w:lang w:eastAsia="ru-RU"/>
        </w:rPr>
        <w:t>пп</w:t>
      </w:r>
      <w:proofErr w:type="spellEnd"/>
      <w:r w:rsidRPr="00642326">
        <w:rPr>
          <w:rFonts w:eastAsia="Times New Roman" w:cs="Times New Roman"/>
          <w:szCs w:val="28"/>
          <w:lang w:eastAsia="ru-RU"/>
        </w:rPr>
        <w:t>. "з" ч. 1 ст. 14 Закона N 68-ФЗ);</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вывести работников за пределы зоны действия факторов, опасных для их жизни и здоровья (п. 3.6.2 ГОСТ Р 22.3.03-94);</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локализовать и по возможности нейтрализовать источник опасности (п. 3.6.3 ГОСТ Р 22.3.03-94);</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сообщить об угрозе возникновения или о возникновении ЧС в специализированные организации (</w:t>
      </w:r>
      <w:proofErr w:type="spellStart"/>
      <w:r w:rsidRPr="00642326">
        <w:rPr>
          <w:rFonts w:eastAsia="Times New Roman" w:cs="Times New Roman"/>
          <w:szCs w:val="28"/>
          <w:lang w:eastAsia="ru-RU"/>
        </w:rPr>
        <w:t>абз</w:t>
      </w:r>
      <w:proofErr w:type="spellEnd"/>
      <w:r w:rsidRPr="00642326">
        <w:rPr>
          <w:rFonts w:eastAsia="Times New Roman" w:cs="Times New Roman"/>
          <w:szCs w:val="28"/>
          <w:lang w:eastAsia="ru-RU"/>
        </w:rPr>
        <w:t>. 3 п. 3.9 ГОСТ Р 22.3.03-94);</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ввести режим повышенной готовности или ЧС для органов управления и сил единой государственной системы предупреждения и ликвидации ЧС (п. 1 ст. 4.1, ч. 2 ст. 14 Закона N 68-ФЗ);</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установить уровень реагирования (п. 8 ст. 4.1, ч. 2 ст. 14 Закона N 68-ФЗ);</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принять дополнительные меры защиты работников организации и других граждан, которые находятся на ее территории (ограничить доступ людей и транспортных средств на опасную территорию, приостановить деятельность организации и др.) (ч. 2 ст. 14 Закона N 68-ФЗ);</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 xml:space="preserve">провести эвакуационные мероприятия (п. п. 2.4, 2.5 ст. 4.1, ч. 2 ст. 14 Закона N 68-ФЗ). Правила проведения эвакуационных мероприятий при угрозе </w:t>
      </w:r>
      <w:r w:rsidRPr="00642326">
        <w:rPr>
          <w:rFonts w:eastAsia="Times New Roman" w:cs="Times New Roman"/>
          <w:szCs w:val="28"/>
          <w:lang w:eastAsia="ru-RU"/>
        </w:rPr>
        <w:lastRenderedPageBreak/>
        <w:t>возникновения или возникновении ЧС природного и техногенного характера утверждены Постановлением Правительства РФ от 19.09.2022 N 1654.</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Для предотвращения аварии или устранения ее последствий вы можете привлечь работников не только в рабочее время, но и сверхурочно (п. 1 ч. 3 ст. 99 ТК РФ).</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Если у вас не хватает работников или специалистов с необходимой квалификацией (например, специалистов по ремонту сложного оборудования, управлению механизмами), вы можете привлечь посторонних лиц по срочному трудовому договору (ч. 2 ст. 59 ТК РФ).</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C713EA" w:rsidRPr="00642326" w:rsidTr="00990606">
        <w:tc>
          <w:tcPr>
            <w:tcW w:w="0" w:type="auto"/>
            <w:tcMar>
              <w:top w:w="0" w:type="dxa"/>
              <w:left w:w="0" w:type="dxa"/>
              <w:bottom w:w="0" w:type="dxa"/>
              <w:right w:w="0" w:type="dxa"/>
            </w:tcMar>
            <w:vAlign w:val="center"/>
            <w:hideMark/>
          </w:tcPr>
          <w:p w:rsidR="00C713EA" w:rsidRPr="00642326" w:rsidRDefault="00C713EA" w:rsidP="00990606">
            <w:pPr>
              <w:ind w:firstLine="709"/>
              <w:rPr>
                <w:rFonts w:eastAsia="Times New Roman" w:cs="Times New Roman"/>
                <w:szCs w:val="28"/>
                <w:lang w:eastAsia="ru-RU"/>
              </w:rPr>
            </w:pPr>
            <w:r w:rsidRPr="00642326">
              <w:rPr>
                <w:rFonts w:eastAsia="Times New Roman" w:cs="Times New Roman"/>
                <w:szCs w:val="28"/>
                <w:lang w:eastAsia="ru-RU"/>
              </w:rPr>
              <w:t> </w:t>
            </w:r>
            <w:r w:rsidRPr="00642326">
              <w:rPr>
                <w:rFonts w:eastAsia="Times New Roman" w:cs="Times New Roman"/>
                <w:b/>
                <w:bCs/>
                <w:szCs w:val="28"/>
                <w:lang w:eastAsia="ru-RU"/>
              </w:rPr>
              <w:t>2.3. Как сохранить или зафиксировать обстановку на месте происшествия</w:t>
            </w:r>
          </w:p>
        </w:tc>
      </w:tr>
    </w:tbl>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Вы обязаны по возможности сохранить до начала расследования ту обстановку, при которой произошел несчастный случай (ст. 228 ТК РФ). Это позволит точно установить обстоятельства несчастного случая. Для этого могут потребоваться ограничение доступа в помещение, где он произошел, остановка оборудования и т.д.</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Если есть опасность аварии или иной чрезвычайной ситуации, которые угрожают жизни и здоровью людей, и сохранить обстановку в первоначальном виде невозможно, вы должны ее зафиксировать (ст. 228 ТК РФ).</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Фиксация обстановки включает:</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составление схемы места происшествия;</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фотографирование или видеосъемку;</w:t>
      </w:r>
    </w:p>
    <w:p w:rsidR="00C713EA" w:rsidRPr="00642326"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другие мероприятия.</w:t>
      </w:r>
    </w:p>
    <w:p w:rsidR="00C713EA" w:rsidRPr="00A56BF9" w:rsidRDefault="00C713EA" w:rsidP="00C713EA">
      <w:pPr>
        <w:ind w:firstLine="709"/>
        <w:rPr>
          <w:rFonts w:eastAsia="Times New Roman" w:cs="Times New Roman"/>
          <w:szCs w:val="28"/>
          <w:lang w:eastAsia="ru-RU"/>
        </w:rPr>
      </w:pPr>
      <w:r w:rsidRPr="00642326">
        <w:rPr>
          <w:rFonts w:eastAsia="Times New Roman" w:cs="Times New Roman"/>
          <w:szCs w:val="28"/>
          <w:lang w:eastAsia="ru-RU"/>
        </w:rPr>
        <w:t>Полученные материалы вы должны приобщить к материалам расследования несчастного случая (ч. 3 ст. 229.2 ТК РФ).  </w:t>
      </w:r>
    </w:p>
    <w:p w:rsidR="00BA718D" w:rsidRDefault="00BA718D" w:rsidP="0093527D">
      <w:pPr>
        <w:jc w:val="right"/>
      </w:pPr>
    </w:p>
    <w:p w:rsidR="0093527D" w:rsidRDefault="0093527D" w:rsidP="0093527D">
      <w:pPr>
        <w:jc w:val="right"/>
      </w:pPr>
      <w:r>
        <w:t>Заместитель прокурора Сретенского района О. Ушакова</w:t>
      </w:r>
    </w:p>
    <w:p w:rsidR="0093527D" w:rsidRDefault="00BA718D" w:rsidP="0093527D">
      <w:pPr>
        <w:jc w:val="right"/>
      </w:pPr>
      <w:r>
        <w:t>1</w:t>
      </w:r>
      <w:r w:rsidR="0035779F">
        <w:t>9</w:t>
      </w:r>
      <w:bookmarkStart w:id="0" w:name="_GoBack"/>
      <w:bookmarkEnd w:id="0"/>
      <w:r w:rsidR="0093527D">
        <w:t>.01.2024</w:t>
      </w:r>
    </w:p>
    <w:p w:rsidR="00D017CD" w:rsidRDefault="00D017CD"/>
    <w:sectPr w:rsidR="00D01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7D"/>
    <w:rsid w:val="001F4899"/>
    <w:rsid w:val="0035779F"/>
    <w:rsid w:val="003C1D4A"/>
    <w:rsid w:val="004616C0"/>
    <w:rsid w:val="00776FE5"/>
    <w:rsid w:val="008C3241"/>
    <w:rsid w:val="0093527D"/>
    <w:rsid w:val="00BA718D"/>
    <w:rsid w:val="00C713EA"/>
    <w:rsid w:val="00C87760"/>
    <w:rsid w:val="00D017CD"/>
    <w:rsid w:val="00D345ED"/>
    <w:rsid w:val="00FE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58C8"/>
  <w15:chartTrackingRefBased/>
  <w15:docId w15:val="{FECBECA7-5B17-4815-AF97-B4778724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7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527D"/>
    <w:pPr>
      <w:spacing w:before="100" w:beforeAutospacing="1" w:after="100" w:afterAutospacing="1"/>
      <w:jc w:val="left"/>
    </w:pPr>
    <w:rPr>
      <w:rFonts w:eastAsia="Times New Roman" w:cs="Times New Roman"/>
      <w:sz w:val="24"/>
      <w:szCs w:val="24"/>
      <w:lang w:eastAsia="ru-RU"/>
    </w:rPr>
  </w:style>
  <w:style w:type="paragraph" w:styleId="a4">
    <w:name w:val="Balloon Text"/>
    <w:basedOn w:val="a"/>
    <w:link w:val="a5"/>
    <w:uiPriority w:val="99"/>
    <w:semiHidden/>
    <w:unhideWhenUsed/>
    <w:rsid w:val="00D345ED"/>
    <w:rPr>
      <w:rFonts w:ascii="Segoe UI" w:hAnsi="Segoe UI" w:cs="Segoe UI"/>
      <w:sz w:val="18"/>
      <w:szCs w:val="18"/>
    </w:rPr>
  </w:style>
  <w:style w:type="character" w:customStyle="1" w:styleId="a5">
    <w:name w:val="Текст выноски Знак"/>
    <w:basedOn w:val="a0"/>
    <w:link w:val="a4"/>
    <w:uiPriority w:val="99"/>
    <w:semiHidden/>
    <w:rsid w:val="00D34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Ушакова Ольга Викторовна</dc:creator>
  <cp:keywords/>
  <dc:description/>
  <cp:lastModifiedBy>Ушакова Ольга Викторовна</cp:lastModifiedBy>
  <cp:revision>4</cp:revision>
  <cp:lastPrinted>2024-06-19T00:46:00Z</cp:lastPrinted>
  <dcterms:created xsi:type="dcterms:W3CDTF">2024-06-19T00:47:00Z</dcterms:created>
  <dcterms:modified xsi:type="dcterms:W3CDTF">2024-06-19T01:10:00Z</dcterms:modified>
</cp:coreProperties>
</file>