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B8" w:rsidRDefault="00A271B8" w:rsidP="00A271B8">
      <w:pPr>
        <w:pStyle w:val="a3"/>
        <w:spacing w:before="0" w:beforeAutospacing="0" w:after="0" w:afterAutospacing="0" w:line="1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24F1">
        <w:rPr>
          <w:sz w:val="28"/>
          <w:szCs w:val="28"/>
        </w:rPr>
        <w:t>рав</w:t>
      </w:r>
      <w:r>
        <w:rPr>
          <w:sz w:val="28"/>
          <w:szCs w:val="28"/>
        </w:rPr>
        <w:t>а</w:t>
      </w:r>
      <w:r w:rsidRPr="004E24F1">
        <w:rPr>
          <w:sz w:val="28"/>
          <w:szCs w:val="28"/>
        </w:rPr>
        <w:t xml:space="preserve"> и обязанност</w:t>
      </w:r>
      <w:r>
        <w:rPr>
          <w:sz w:val="28"/>
          <w:szCs w:val="28"/>
        </w:rPr>
        <w:t>и</w:t>
      </w:r>
      <w:r w:rsidRPr="004E24F1">
        <w:rPr>
          <w:sz w:val="28"/>
          <w:szCs w:val="28"/>
        </w:rPr>
        <w:t xml:space="preserve"> несовершеннолетних</w:t>
      </w:r>
    </w:p>
    <w:p w:rsidR="00A271B8" w:rsidRPr="004E24F1" w:rsidRDefault="00A271B8" w:rsidP="00A271B8">
      <w:pPr>
        <w:pStyle w:val="a3"/>
        <w:spacing w:before="0" w:beforeAutospacing="0" w:after="0" w:afterAutospacing="0" w:line="180" w:lineRule="atLeast"/>
        <w:ind w:firstLine="708"/>
        <w:jc w:val="center"/>
        <w:rPr>
          <w:sz w:val="28"/>
          <w:szCs w:val="28"/>
        </w:rPr>
      </w:pP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271B8" w:rsidRPr="004E24F1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1B8" w:rsidRPr="004E24F1" w:rsidRDefault="00A271B8" w:rsidP="00DC38D5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E24F1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Семейные правоотношения</w:t>
            </w:r>
          </w:p>
        </w:tc>
      </w:tr>
    </w:tbl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РФ установлен приоритет семейного воспитания детей.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 (п. 3 ст. 1, п. 2 ст. 54, п. 1 ст. 60 СК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части права ребенка на получение содержания от родителей и других членов семьи см., например, ситуацию "Какие имущественные права имеет несовершеннолетний ребенок?".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свою очередь, забота о детях, их воспитание, обеспечение получения детьми основного общего образования относятся к обязанностям родителей. Государство, обеспечивая приоритет семейного воспитания, берет на себя обязанности родителей в отношении детей, оставшихся без попечения (ч. 2 ст. 38, ч. 4 ст. 43, ч. 4 ст. 67.1 Конституции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271B8" w:rsidRPr="004E24F1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1B8" w:rsidRPr="004E24F1" w:rsidRDefault="00A271B8" w:rsidP="00DC38D5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E24F1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4E24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Гражданские правоотношения</w:t>
            </w:r>
          </w:p>
        </w:tc>
      </w:tr>
    </w:tbl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Гражданская правоспособность, то есть способность иметь гражданские права и нести обязанности,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4E24F1">
        <w:rPr>
          <w:rFonts w:eastAsia="Times New Roman" w:cs="Times New Roman"/>
          <w:szCs w:val="28"/>
          <w:lang w:eastAsia="ru-RU"/>
        </w:rPr>
        <w:t>пп</w:t>
      </w:r>
      <w:proofErr w:type="spellEnd"/>
      <w:r w:rsidRPr="004E24F1">
        <w:rPr>
          <w:rFonts w:eastAsia="Times New Roman" w:cs="Times New Roman"/>
          <w:szCs w:val="28"/>
          <w:lang w:eastAsia="ru-RU"/>
        </w:rPr>
        <w:t xml:space="preserve">. 1 п. 1 ст. 8, </w:t>
      </w:r>
      <w:proofErr w:type="spellStart"/>
      <w:r w:rsidRPr="004E24F1">
        <w:rPr>
          <w:rFonts w:eastAsia="Times New Roman" w:cs="Times New Roman"/>
          <w:szCs w:val="28"/>
          <w:lang w:eastAsia="ru-RU"/>
        </w:rPr>
        <w:t>пп</w:t>
      </w:r>
      <w:proofErr w:type="spellEnd"/>
      <w:r w:rsidRPr="004E24F1">
        <w:rPr>
          <w:rFonts w:eastAsia="Times New Roman" w:cs="Times New Roman"/>
          <w:szCs w:val="28"/>
          <w:lang w:eastAsia="ru-RU"/>
        </w:rPr>
        <w:t>. 1 п. 2 ст. 28 ГК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части ограничения гражданской дееспособности и гражданской процессуальной дееспособности детей в зависимости от их возраста, а также в части ответственности см., например, ситуации "Каковы особенности дееспособности несовершеннолетних (в том числе малолетних в возрасте до 14 лет; от 14 до 18 лет)?", "Какие сделки могут совершать несовершеннолетние?".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отношении особенностей совершения сделок с имуществом несовершеннолетнего см., например, ситуации "Каковы особенности совершения сделок по отчуждению имущества несовершеннолетнего?", "Можно ли совершать сделки с недвижимостью, принадлежащей несовершеннолетним?".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 xml:space="preserve">Наследование несовершеннолетними детьми также имеет некоторые особенности. Так, несовершеннолетние дети наследодателя при наличии </w:t>
      </w:r>
      <w:r w:rsidRPr="004E24F1">
        <w:rPr>
          <w:rFonts w:eastAsia="Times New Roman" w:cs="Times New Roman"/>
          <w:szCs w:val="28"/>
          <w:lang w:eastAsia="ru-RU"/>
        </w:rPr>
        <w:lastRenderedPageBreak/>
        <w:t>завещания или наследственного договора имеют право на обязательную долю наследства (п. 6 ст. 1140.1, п. 1 ст. 1149 ГК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части особенностей наследования детьми см., например, ситуацию "Какие имущественные права имеет несовершеннолетний ребенок?".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271B8" w:rsidRPr="004E24F1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1B8" w:rsidRPr="004E24F1" w:rsidRDefault="00A271B8" w:rsidP="00DC38D5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E24F1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4E24F1">
              <w:rPr>
                <w:rFonts w:eastAsia="Times New Roman" w:cs="Times New Roman"/>
                <w:b/>
                <w:bCs/>
                <w:szCs w:val="28"/>
                <w:lang w:eastAsia="ru-RU"/>
              </w:rPr>
              <w:t>Трудовые правоотношения</w:t>
            </w:r>
          </w:p>
        </w:tc>
      </w:tr>
    </w:tbl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трудовые отношения по общему правилу могут вступать лица, достигшие 16 лет (ст. ст. 20, 63 ТК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для них не устанавливается испытание при приеме на работу (ч. 2 ст. 21, ч. 4 ст. 70 ТК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части особенностей заключения трудового договора с ребенком, а также статуса несовершеннолетнего как стороны трудовых отношений см., например, вопрос "Какие существуют особенности заключения трудового договора с несовершеннолетним?".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(п. 1 ст. 27 ГК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271B8" w:rsidRPr="004E24F1" w:rsidTr="00DC38D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1B8" w:rsidRPr="004E24F1" w:rsidRDefault="00A271B8" w:rsidP="00DC38D5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E24F1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4E24F1">
              <w:rPr>
                <w:rFonts w:eastAsia="Times New Roman" w:cs="Times New Roman"/>
                <w:b/>
                <w:bCs/>
                <w:szCs w:val="28"/>
                <w:lang w:eastAsia="ru-RU"/>
              </w:rPr>
              <w:t>Жилищные правоотношения</w:t>
            </w:r>
          </w:p>
        </w:tc>
      </w:tr>
    </w:tbl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Жилищные права ребенка связаны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СК РФ; п. 14 Постановления Пленума Верховного Суда РФ от 02.07.2009 N 14).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отношении жилищных прав ребенка разведенных родителей см., например, ситуацию "Каким образом обеспечивается право ребенка на жилье при разводе родителей?".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 xml:space="preserve"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4E24F1">
        <w:rPr>
          <w:rFonts w:eastAsia="Times New Roman" w:cs="Times New Roman"/>
          <w:szCs w:val="28"/>
          <w:lang w:eastAsia="ru-RU"/>
        </w:rPr>
        <w:t>субсидиарно</w:t>
      </w:r>
      <w:proofErr w:type="spellEnd"/>
      <w:r w:rsidRPr="004E24F1">
        <w:rPr>
          <w:rFonts w:eastAsia="Times New Roman" w:cs="Times New Roman"/>
          <w:szCs w:val="28"/>
          <w:lang w:eastAsia="ru-RU"/>
        </w:rPr>
        <w:t xml:space="preserve"> возлагается на его родителей (п. 28 Постановления Пленума Верховного Суда РФ от 27.06.2017 N 22).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Отме</w:t>
      </w:r>
      <w:r>
        <w:rPr>
          <w:rFonts w:eastAsia="Times New Roman" w:cs="Times New Roman"/>
          <w:szCs w:val="28"/>
          <w:lang w:eastAsia="ru-RU"/>
        </w:rPr>
        <w:t>чу</w:t>
      </w:r>
      <w:r w:rsidRPr="004E24F1">
        <w:rPr>
          <w:rFonts w:eastAsia="Times New Roman" w:cs="Times New Roman"/>
          <w:szCs w:val="28"/>
          <w:lang w:eastAsia="ru-RU"/>
        </w:rPr>
        <w:t xml:space="preserve">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</w:t>
      </w:r>
      <w:r w:rsidRPr="004E24F1">
        <w:rPr>
          <w:rFonts w:eastAsia="Times New Roman" w:cs="Times New Roman"/>
          <w:szCs w:val="28"/>
          <w:lang w:eastAsia="ru-RU"/>
        </w:rPr>
        <w:lastRenderedPageBreak/>
        <w:t>обязательствам, вытекающим из пользования жилым помещением (ч. 3 ст. 31 ЖК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 xml:space="preserve">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4E24F1">
        <w:rPr>
          <w:rFonts w:eastAsia="Times New Roman" w:cs="Times New Roman"/>
          <w:szCs w:val="28"/>
          <w:lang w:eastAsia="ru-RU"/>
        </w:rPr>
        <w:t>наймодателя</w:t>
      </w:r>
      <w:proofErr w:type="spellEnd"/>
      <w:r w:rsidRPr="004E24F1">
        <w:rPr>
          <w:rFonts w:eastAsia="Times New Roman" w:cs="Times New Roman"/>
          <w:szCs w:val="28"/>
          <w:lang w:eastAsia="ru-RU"/>
        </w:rPr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(ч. 1 ст. 70, ч. 4 ст. 72 ЖК РФ).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со взрослыми (ст. ст. 1, 2 Закона от 04.07.1991 N 1541-1).</w:t>
      </w:r>
    </w:p>
    <w:p w:rsidR="00A271B8" w:rsidRPr="004E24F1" w:rsidRDefault="00A271B8" w:rsidP="00A271B8">
      <w:pPr>
        <w:ind w:firstLine="567"/>
        <w:rPr>
          <w:rFonts w:eastAsia="Times New Roman" w:cs="Times New Roman"/>
          <w:szCs w:val="28"/>
          <w:lang w:eastAsia="ru-RU"/>
        </w:rPr>
      </w:pPr>
      <w:r w:rsidRPr="004E24F1">
        <w:rPr>
          <w:rFonts w:eastAsia="Times New Roman" w:cs="Times New Roman"/>
          <w:szCs w:val="28"/>
          <w:lang w:eastAsia="ru-RU"/>
        </w:rPr>
        <w:t>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(ч. 4 ст. 10 Закона от 29.12.2006 N 256-ФЗ).</w:t>
      </w:r>
    </w:p>
    <w:p w:rsidR="0093527D" w:rsidRDefault="0093527D" w:rsidP="0093527D">
      <w:pPr>
        <w:jc w:val="right"/>
      </w:pPr>
    </w:p>
    <w:p w:rsidR="0093527D" w:rsidRDefault="0093527D" w:rsidP="0093527D">
      <w:pPr>
        <w:jc w:val="right"/>
      </w:pPr>
      <w:r>
        <w:t>Заместитель прокурора Сретенского района О. Ушакова</w:t>
      </w:r>
    </w:p>
    <w:p w:rsidR="00A271B8" w:rsidRDefault="00A271B8" w:rsidP="0093527D">
      <w:pPr>
        <w:jc w:val="right"/>
      </w:pPr>
    </w:p>
    <w:p w:rsidR="0093527D" w:rsidRDefault="00D23BDC" w:rsidP="0093527D">
      <w:pPr>
        <w:jc w:val="right"/>
      </w:pPr>
      <w:r>
        <w:t>16</w:t>
      </w:r>
      <w:bookmarkStart w:id="0" w:name="_GoBack"/>
      <w:bookmarkEnd w:id="0"/>
      <w:r w:rsidR="0093527D">
        <w:t>.0</w:t>
      </w:r>
      <w:r w:rsidR="00A271B8">
        <w:t>2</w:t>
      </w:r>
      <w:r w:rsidR="0093527D">
        <w:t>.2024</w:t>
      </w:r>
    </w:p>
    <w:p w:rsidR="00D017CD" w:rsidRDefault="00D017CD"/>
    <w:sectPr w:rsidR="00D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D"/>
    <w:rsid w:val="00776FE5"/>
    <w:rsid w:val="00817C0B"/>
    <w:rsid w:val="0093527D"/>
    <w:rsid w:val="00967E50"/>
    <w:rsid w:val="00A271B8"/>
    <w:rsid w:val="00AD6294"/>
    <w:rsid w:val="00C8324E"/>
    <w:rsid w:val="00D017CD"/>
    <w:rsid w:val="00D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7365"/>
  <w15:chartTrackingRefBased/>
  <w15:docId w15:val="{FECBECA7-5B17-4815-AF97-B477872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4</cp:revision>
  <cp:lastPrinted>2024-06-19T01:05:00Z</cp:lastPrinted>
  <dcterms:created xsi:type="dcterms:W3CDTF">2024-06-19T01:01:00Z</dcterms:created>
  <dcterms:modified xsi:type="dcterms:W3CDTF">2024-06-19T01:12:00Z</dcterms:modified>
</cp:coreProperties>
</file>