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3200B9" w:rsidRP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изменения</w:t>
      </w:r>
      <w:r w:rsidR="00464F4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х, позволяющих</w:t>
      </w:r>
      <w:r w:rsidR="003200B9" w:rsidRP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населению получить дополнительный социальный налоговый вычет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Вступил в силу Фе</w:t>
      </w:r>
      <w:r>
        <w:rPr>
          <w:sz w:val="28"/>
          <w:szCs w:val="28"/>
        </w:rPr>
        <w:t>деральный закон от 05.04.2021 №</w:t>
      </w:r>
      <w:r w:rsidRPr="003200B9">
        <w:rPr>
          <w:sz w:val="28"/>
          <w:szCs w:val="28"/>
        </w:rPr>
        <w:t>88-ФЗ «О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услуги»</w:t>
      </w:r>
      <w:r>
        <w:rPr>
          <w:sz w:val="28"/>
          <w:szCs w:val="28"/>
        </w:rPr>
        <w:t xml:space="preserve">. </w:t>
      </w:r>
      <w:r w:rsidRPr="003200B9">
        <w:rPr>
          <w:sz w:val="28"/>
          <w:szCs w:val="28"/>
        </w:rPr>
        <w:t>Этим законом предусматривается получение социального налогового вычета за физкультурно-оздоровительные услуги на доходы физических лиц (НДФЛ)</w:t>
      </w:r>
      <w:r>
        <w:rPr>
          <w:sz w:val="28"/>
          <w:szCs w:val="28"/>
        </w:rPr>
        <w:t>.</w:t>
      </w: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Закон предоставляет право российским гражданам вернуть 13% от расходов на занятия спортом на сумму не более 120 тыс. рублей за год, произведенных начиная с 01.01.2022.</w:t>
      </w: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Вычет может быть получен путем предоставления соответствующей декларации по форме 3-НДФЛ и документов, подтверждающие стоимость оказанных услуг, в подразделение Федеральной налоговой службы или работодателю.</w:t>
      </w:r>
    </w:p>
    <w:p w:rsidR="003200B9" w:rsidRP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Необходимо отметить, что налоговый вычет оформляется за отдельные виды спортивных услуг, перечень которых будет утвержден Правительством РФ.</w:t>
      </w:r>
    </w:p>
    <w:p w:rsidR="003200B9" w:rsidRPr="003F0FCB" w:rsidRDefault="003200B9" w:rsidP="003200B9">
      <w:pPr>
        <w:ind w:firstLine="708"/>
        <w:jc w:val="both"/>
        <w:rPr>
          <w:sz w:val="28"/>
          <w:szCs w:val="28"/>
        </w:rPr>
      </w:pPr>
    </w:p>
    <w:p w:rsidR="009E4117" w:rsidRPr="009E4117" w:rsidRDefault="009E4117" w:rsidP="00565C19">
      <w:pPr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C16FAB" w:rsidRDefault="00C16FAB" w:rsidP="00C16FAB">
      <w:pPr>
        <w:jc w:val="right"/>
        <w:rPr>
          <w:sz w:val="28"/>
          <w:szCs w:val="28"/>
        </w:rPr>
      </w:pPr>
      <w:r w:rsidRPr="00C53131">
        <w:rPr>
          <w:sz w:val="28"/>
          <w:szCs w:val="28"/>
        </w:rPr>
        <w:t>(Информацию предоставил</w:t>
      </w:r>
    </w:p>
    <w:p w:rsidR="00C16FAB" w:rsidRPr="00C53131" w:rsidRDefault="00C16FAB" w:rsidP="00C16FAB">
      <w:pPr>
        <w:jc w:val="right"/>
        <w:rPr>
          <w:sz w:val="28"/>
          <w:szCs w:val="28"/>
        </w:rPr>
      </w:pPr>
      <w:r w:rsidRPr="00C53131">
        <w:rPr>
          <w:sz w:val="28"/>
          <w:szCs w:val="28"/>
        </w:rPr>
        <w:t xml:space="preserve">помощник прокурора Сретенского района </w:t>
      </w:r>
      <w:r>
        <w:rPr>
          <w:sz w:val="28"/>
          <w:szCs w:val="28"/>
        </w:rPr>
        <w:t>Перунов А.И.)</w:t>
      </w:r>
    </w:p>
    <w:p w:rsidR="00C16FAB" w:rsidRPr="00C53131" w:rsidRDefault="00C16FAB" w:rsidP="00C16FAB">
      <w:pPr>
        <w:jc w:val="right"/>
        <w:rPr>
          <w:sz w:val="28"/>
          <w:szCs w:val="28"/>
        </w:rPr>
      </w:pPr>
    </w:p>
    <w:p w:rsidR="00C16FAB" w:rsidRPr="00C53131" w:rsidRDefault="00C16FAB" w:rsidP="00C16FAB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Pr="00C531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bookmarkStart w:id="0" w:name="_GoBack"/>
      <w:bookmarkEnd w:id="0"/>
      <w:r w:rsidRPr="00C53131">
        <w:rPr>
          <w:sz w:val="28"/>
          <w:szCs w:val="28"/>
        </w:rPr>
        <w:t>.2024</w:t>
      </w:r>
    </w:p>
    <w:p w:rsidR="003801A4" w:rsidRDefault="003801A4" w:rsidP="00C16FAB">
      <w:pPr>
        <w:rPr>
          <w:b/>
          <w:sz w:val="28"/>
          <w:szCs w:val="28"/>
        </w:rPr>
      </w:pPr>
    </w:p>
    <w:sectPr w:rsidR="003801A4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B9" w:rsidRDefault="000A55B9">
      <w:r>
        <w:separator/>
      </w:r>
    </w:p>
  </w:endnote>
  <w:endnote w:type="continuationSeparator" w:id="0">
    <w:p w:rsidR="000A55B9" w:rsidRDefault="000A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B9" w:rsidRDefault="000A55B9">
      <w:r>
        <w:separator/>
      </w:r>
    </w:p>
  </w:footnote>
  <w:footnote w:type="continuationSeparator" w:id="0">
    <w:p w:rsidR="000A55B9" w:rsidRDefault="000A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7578F8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7578F8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0B9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5B9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4F48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578F8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6FAB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9BF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FEF44"/>
  <w15:docId w15:val="{4B341696-D385-4CF7-9BD1-3261D7D0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8A9B-686D-46AC-8C28-A9120B17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Ушакова Ольга Викторовна</cp:lastModifiedBy>
  <cp:revision>79</cp:revision>
  <cp:lastPrinted>2018-12-10T00:08:00Z</cp:lastPrinted>
  <dcterms:created xsi:type="dcterms:W3CDTF">2018-08-02T06:19:00Z</dcterms:created>
  <dcterms:modified xsi:type="dcterms:W3CDTF">2024-06-19T04:03:00Z</dcterms:modified>
</cp:coreProperties>
</file>