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86" w:rsidRPr="001A7986" w:rsidRDefault="001A7986" w:rsidP="001A7986">
      <w:pPr>
        <w:spacing w:after="161" w:line="240" w:lineRule="auto"/>
        <w:outlineLvl w:val="0"/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</w:pPr>
      <w:bookmarkStart w:id="0" w:name="_GoBack"/>
      <w:r w:rsidRPr="001A7986"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  <w:t>Как организовать работы на высоте</w:t>
      </w:r>
    </w:p>
    <w:bookmarkEnd w:id="0"/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Организация работ на высоте регламентируется Приказом Минтруда России от 16.11.2020 №782н «Об утверждении Правил по охране труда при работе на высоте» (далее – Правила).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Согласно п.3 Правил к работам на высоте относятся работы, при которых: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существуют риски, связанные с возможным падением работника с высоты 1,8 м и более, в том числе: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при проведении работ на площадках на расстоянии ближе 2 м от не ограждённых перепадов по высоте более 1,8 м, а также, если высота защитного ограждения площадок менее 1,1 м;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!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К работе на высоте допускаются лица не младше 18 лет с квалификацией, которая позволяет работать на высоте. Уровень квалификации подтверждается документом о профессиональном образовании (п. 12, 13 Правил).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Перед организацией работ на высоте работодатель обязан провести оценку профессиональных рисков, которые связаны с возможным падением работника с высоты. Оценка </w:t>
      </w:r>
      <w:proofErr w:type="spellStart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профрисков</w:t>
      </w:r>
      <w:proofErr w:type="spellEnd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проводится в рамках процедуры управления </w:t>
      </w:r>
      <w:proofErr w:type="spellStart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профрисками</w:t>
      </w:r>
      <w:proofErr w:type="spellEnd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системы управления охраной труда (далее – СУОТ). После оценки </w:t>
      </w:r>
      <w:proofErr w:type="spellStart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профрисков</w:t>
      </w:r>
      <w:proofErr w:type="spellEnd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работодатель должен обеспечить реализацию мер по снижению установленных уровней профессиональных рисков, связанных с возможным падением работника.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Работы с высоким риском падения работника с высоты выполняются с выдачей оформленного на специальном бланке </w:t>
      </w:r>
      <w:r w:rsidRPr="001A79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наряда-допуска на производство работ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(далее - наряд-допуск).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Работникам, допускаемым к непосредственному выполнению работ на высоте, выполняемых с оформлением наряда-допуска, должны быть присвоены группы по безопасности работ на высоте: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 группа по безопасности (работники, которых допустили к работам в составе бригады или под непосредственным контролем работника, назначенного приказом работодателя);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 группа по безопасности (мастера, бригадиры, руководители стажировки, работники, которых ответственные исполнители работ на высоте назначают на производство работ по наряду-допуску);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 группа по безопасности (работники, которые отвечают за организацию и безопасное проведение работ на высоте, проводят обслуживание и периодический осмотр СИЗ, выдают наряды-допуски, ответственные руководители работ на высоте по наряду-допуску, должностные лица, которые утверждают план производства работ на высоте, специалисты, которые проводят обучение работам на высоте, члены аттестационных комиссий работодателей и организаций, которые проводят обучение безопасным методам и приемам выполнения работ на высоте).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Без оформления наряда-допуска можно проводить: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работы на высоте, для которых принятыми работодателем мерами обеспечения безопасности работника, обеспечен допустимый минимальный риск его падения (применение защитных ограждений высотой 1,1 м и более, применение инвентарных конструкций лесов, подмостей, устройств, средств </w:t>
      </w:r>
      <w:proofErr w:type="spellStart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подмащивания</w:t>
      </w:r>
      <w:proofErr w:type="spellEnd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подъемников (вышек), строительных фасадных подъемников, подвесных лесов, люлек, машин или механизмов);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- периодически повторяющиеся работы на высоте, которые являются неотъемлемой частью действующего технологического процесса, характеризующиеся постоянством места, условий и характера работ, 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применением средств коллективной защиты, определенным и постоянным составом квалифицированных исполнителей.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Работникам, которые работают на высоте без оформления наряда-допуска группа по безопасности не присваивается.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Работники, выполняющие работы на высоте, </w:t>
      </w:r>
      <w:r w:rsidRPr="001A7986">
        <w:rPr>
          <w:rFonts w:ascii="Arial" w:eastAsia="Times New Roman" w:hAnsi="Arial" w:cs="Arial"/>
          <w:color w:val="000000"/>
          <w:sz w:val="30"/>
          <w:szCs w:val="30"/>
          <w:u w:val="single"/>
          <w:lang w:eastAsia="ru-RU"/>
        </w:rPr>
        <w:t>должны знать и уметь применять безопасные методы и приемы выполнения работ на высоте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а также обладать соответствующими практическими навыками.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ВАЖНО!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1A79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Не допускается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обучение работников безопасным методам и приемам выполнения работ на высоте (в том числе практическим навыкам применения соответствующих СИЗ, их осмотра до и после использования) в заочной форме, а также исключительно с использованием электронного обучения и дистанционных технологий, проведение практических занятий по освоению безопасных методов и приемов выполнения работ на высоте, а также прохождения стажировки в режиме самоподготовки работником (п. 17 Правил).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Работники, впервые допускаемые к работам на высоте, в том числе, выполняющие работы на высоте с применением средств </w:t>
      </w:r>
      <w:proofErr w:type="spellStart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подмащивания</w:t>
      </w:r>
      <w:proofErr w:type="spellEnd"/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а также на площадках с защитными ограждениями высотой 1,1 м и более должны (п. 18 Правил):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знать инструкции по охране труда при проведении работ на высоте;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знать общие сведения о технологическом процессе и оборудовании на данном рабочем месте, производственном участке, в цехе;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знать производственные инструкции;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г) знать условия труда на рабочем месте;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д) знать обстоятельства и характерные причины несчастных случаев, аварий, пожаров, происшедших на высоте в организациях (на предприятиях), случаи производственных травм, полученных при работах на высоте; обязанностями и действиями при аварии, пожаре; способы применения имеющихся на участке средств тушения пожара, противоаварийной защиты и сигнализации, места их расположения, схемами и маршрутами эвакуации в аварийной ситуации;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е) знать основные опасные и вредные производственные факторы, характерные для работы на высоте;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ж) знать зоны повышенной опасности, машины, механизмы, приборы, средства, обеспечивающие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з) знать и уметь применять безопасные методы и приемы выполнения работ на высоте.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Памятка требований при работе на высоте в зависимости от уровня риска падения с высоты: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i/>
          <w:iCs/>
          <w:noProof/>
          <w:color w:val="000000"/>
          <w:sz w:val="30"/>
          <w:szCs w:val="30"/>
          <w:lang w:eastAsia="ru-RU"/>
        </w:rPr>
        <w:drawing>
          <wp:inline distT="0" distB="0" distL="0" distR="0" wp14:anchorId="703D2243" wp14:editId="1D4B4945">
            <wp:extent cx="6819900" cy="3556472"/>
            <wp:effectExtent l="0" t="0" r="0" b="6350"/>
            <wp:docPr id="1" name="Рисунок 1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96" cy="35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Работодатель до начала выполнения работ на высоте должен организовать в соответствии с утвержденным им положением СУОТ: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1) проведение технико-технологических мероприятий: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разработка и выполнение плана производства работ на высоте или разработка и утверждение технологических карт на производство работ;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 ограждение места производства работ;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 вывешивание предупреждающих и предписывающих плакатов (знаков);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использование средств коллективной и индивидуальной защиты.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2) проведение организационных мероприятий: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организация первичного и периодического обучения сотрудников безопасным методам и приемам выполнения работ на высоте и проверки знания требований охраны труда в учебных центрах или в комиссии работодателя;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 организация проведения предварительных и периодических медосмотров сотрудников;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 распределение обязанностей в сфере охраны труда между должностными лицами работодателя;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 назначение лиц, ответственных за организацию и безопасное проведение работ на высоте.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Обязательный пакет документов для организации работ на высоте: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приказы о назначении ответственных;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документы об обучении работников;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документы о медосмотрах работников;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перечень работ на высоте;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план мероприятий по эвакуации и спасению работников;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план производства работ и технологические карты;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наряды-допуски и журнал учета работ по наряду-допуску.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Требования, предъявляемые к работникам по группам безопасности: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Работники 1 группы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а) знать методы и средства предупреждения несчастных случаев и профессиональных заболеваний;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знать и уметь применять основы техники эвакуации и спасения;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обладать практическими навыками оказания первой помощи пострадавшему.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Работники 2 группы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 безопасности работ на высоте (мастера,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(производителями) работ на высоте) в дополнение к требованиям, предъявляемым к работникам 1 группы по безопасности работ на высоте, должны быть ознакомлены с: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б) правилами и требованиями пользования, применения, эксплуатации, выдачи, ухода, хранения, осмотра, испытаний, браковки и сертификации средств защиты;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организацией и содержанием рабочих мест; средствами коллективной защиты, ограждениями, знаками безопасности.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Работники 2 группы по безопасности работ на высоте должны иметь опыт работы на высоте более 1 года, уметь осуществлять непосредственное руководство работами, осуществлять надзор за членами бригады, проводить спасательные мероприятия, организовывать безопасную транспортировку пострадавшего, а также обладать практическими навыками оказания первой помощи пострадавшему.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Работники 3 группы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по безопасности работ на высоте в дополнение к требованиям по знаниям, предъявляемым к работникам 2 группы по безопасности работ на высоте, должны: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а) обладать полным представлением о рисках падения и уметь проводить осмотр рабочего места;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б) знать соответствующие работам правила, требования по охране труда;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в) знать мероприятия, обеспечивающие безопасность работ;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г) уметь организовывать безопасное проведение работ, разработку плана производства работ; оформлять наряды-допуски, осуществлять надзор за членами бригады;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д) уметь четко обозначать и излагать требования о мерах безопасности при проведении целевого инструктажа работников;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е) уметь обучать персонал безопасным методам и приемам выполнения работ, практическим приемам оказания первой помощи;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ж) обладать знаниями по проведению инспекции СИЗ.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Преподаватели и работники 3 группы по безопасности работ на высоте должны быть старше 21 года, иметь опыт выполнения работ на высоте более 2-х лет.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</w:t>
      </w:r>
      <w:r w:rsidRPr="001A7986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ак использовать приставные лестницы и стремянки при организации работ на высоте: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Работники должны использовать приставные лестницы и стремянки, конструкция которых исключает сдвиг и опрокидывание при работе - на нижних концах должны быть оковки с острыми наконечниками для установки на земле. Для работы на гладких поверхностях, например, паркете, металле, плитке, бетоне, на нижних концах лестниц и стремянок должны быть башмаки из резины или другого нескользкого материала.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Чтобы верхний конец лестницы не смещался, ее необходимо закреплять за устойчивую конструкцию. Верхние концы лестниц, которые приставляют к трубам или проводам, снабжают специальными крюками-захватами – они предотвращают падение лестницы от напора ветра или случайных толчков. Для подвесных лестниц используют приспособления, которые можно прочно закрепить за конструкции или провода.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Длина приставной лестницы должна позволять сотруднику работать стоя на ступени, которая находится на расстоянии не менее 1 м от верхнего конца лестницы. При работе с приставной лестницей на высоте более 1,8 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м применяют страховочную систему, которую прикрепляют к конструкции сооружения или к лестнице.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ВАЖНО!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Запрещается устанавливать лестницы на ступенях маршей лестничных клеток, для этого применяют подмости.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 использовании приставной лестницы или стремянок запрещено (п. 174 Правил):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работать с двух верхних ступенек стремянок, у которых нет перил или упоров;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находиться на ступеньках приставной лестницы или стремянки более чем одному человеку;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поднимать и опускать груз по приставной лестнице и оставлять на ней инструмент.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Если есть системы, которые обеспечивают безопасность работ на высоте, то разрешено работать на переносных лестницах и стремянках (п. 175 Правил):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над вращающимися (движущимися) механизмами, работающими машинами, транспортерами;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с использованием электрического и пневматического инструмента, строительно-монтажных пистолетов;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при выполнении газосварочных, газопламенных и электросварочных работ;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при натяжении проводов и для поддержания на высоте тяжелых деталей.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!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Если нет возможности обеспечить безопасную работу на высоте на переносных лестницах и стремянках в перечисленных случаях, то работать на высоте запрещено.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!</w:t>
      </w: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За нарушение требований охраны труда грозит штраф (ст. 5.27.1 КоАП РФ):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влечет предупреждение или наложение административного штрафа: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должностных лиц в размере от двух тысяч до пяти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лиц, осуществляющих предпринимательскую деятельность без образования юридического лица, - от двух тысяч до пяти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юридических лиц - от пятидесяти тысяч до восьмидесяти тысяч рублей.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Нарушение работодателем установленного порядка проведения специальной оценки условий труда на рабочих местах или ее не проведение влечет предупреждение или наложение административного штрафа: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должностных лиц в размере от пяти тысяч до десяти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лиц, осуществляющих предпринимательскую деятельность без образования юридического лица, - от пяти тысяч до десяти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юридических лиц от шестидесяти тысяч до восьмидесяти тысяч рублей.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 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влечет наложение административного штрафа: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должностных лиц в размере от пятнадцати тысяч до двадцати пяти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- на лиц, осуществляющих предпринимательскую деятельность без образования юридического лица, - от пятнадцати тысяч до двадцати пяти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юридических лиц - от ста десяти тысяч до ста тридцати тысяч рублей.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 Необеспечение работников средствами индивидуальной защиты влечет наложение административного штрафа: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должностных лиц в размере от двадцати тысяч до тридцати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лиц, осуществляющих предпринимательскую деятельность без образования юридического лица, - от двадцати тысяч до тридцати тысяч рублей;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юридических лиц - от ста тридцати тысяч до ста пятидесяти тысяч рублей.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 Совершение административных правонарушений,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должностных лиц в размере от тридцати тысяч до сорока тысяч рублей или дисквалификацию на срок от одного года до трех лет;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</w:t>
      </w:r>
    </w:p>
    <w:p w:rsidR="001A7986" w:rsidRPr="001A7986" w:rsidRDefault="001A7986" w:rsidP="001A7986">
      <w:pPr>
        <w:spacing w:after="240" w:line="42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A798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C4579C" w:rsidRDefault="00C4579C"/>
    <w:sectPr w:rsidR="00C4579C" w:rsidSect="001A798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86"/>
    <w:rsid w:val="001A7986"/>
    <w:rsid w:val="00C4579C"/>
    <w:rsid w:val="00C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26AF-585E-4435-B8E6-0D8282C4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2024-06-24T23:36:00Z</dcterms:created>
  <dcterms:modified xsi:type="dcterms:W3CDTF">2024-06-24T23:36:00Z</dcterms:modified>
</cp:coreProperties>
</file>