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5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785"/>
      </w:pPr>
      <w:r/>
      <w:r/>
    </w:p>
    <w:p>
      <w:pPr>
        <w:contextualSpacing w:val="0"/>
        <w:ind w:left="0" w:right="0" w:firstLine="567"/>
        <w:jc w:val="both"/>
        <w:spacing w:before="57" w:after="57" w:line="283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left="0" w:right="0" w:firstLine="0"/>
        <w:jc w:val="both"/>
        <w:spacing w:before="57" w:after="57" w:line="283" w:lineRule="atLeast"/>
        <w:shd w:val="clear" w:color="ffffff" w:fill="ffffff"/>
        <w:rPr>
          <w:rFonts w:ascii="Liberation Serif" w:hAnsi="Liberation Serif" w:eastAsia="Liberation Serif" w:cs="Liberation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Забайкальский Росреестр: электронная подача документов станет обязательной для юрлиц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left="0" w:right="0" w:firstLine="0"/>
        <w:jc w:val="both"/>
        <w:spacing w:before="57" w:after="57" w:line="283" w:lineRule="atLeast"/>
        <w:shd w:val="clear" w:color="ffffff" w:fill="ffffff"/>
        <w:rPr>
          <w:rFonts w:ascii="Liberation Serif" w:hAnsi="Liberation Serif" w:eastAsia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clear" w:color="ffffff" w:fill="ffffff"/>
        <w:rPr>
          <w:rFonts w:ascii="Liberation Serif" w:hAnsi="Liberation Serif" w:eastAsia="Liberation Serif" w:cs="Liberation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В целях развития цифровизации госуслуг в сфере недвижимости Государственной Думой в первом чтении принят проект Закона «О внесении изменений в отдельные законодательные акты Российской Федерации».</w:t>
      </w:r>
      <w:r>
        <w:rPr>
          <w:rFonts w:ascii="Liberation Serif" w:hAnsi="Liberation Serif" w:eastAsia="Liberation Serif" w:cs="Liberation Serif"/>
          <w:sz w:val="28"/>
          <w:szCs w:val="28"/>
        </w:rPr>
      </w:r>
      <w:r/>
    </w:p>
    <w:p>
      <w:pPr>
        <w:contextualSpacing w:val="0"/>
        <w:ind w:left="0" w:right="0" w:firstLine="567"/>
        <w:jc w:val="both"/>
        <w:spacing w:before="57" w:after="57" w:line="283" w:lineRule="atLeast"/>
        <w:shd w:val="clear" w:color="ffffff" w:fill="ffffff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clear" w:color="ffffff" w:fill="ffffff"/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Новелла, которая предположительно вступит в силу 1 марта 2025 года, предусматривает обязанность всех юридических лиц (не только застройщиков) представлять заявления и документы для учетно-регистрационных действий только в электронном виде. Исключение составляют случаи, когда стороной сделки является физическо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е лицо. Это не распространяется на договоры участия в долевом строительстве.</w:t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clear" w:color="ffffff" w:fill="ffffff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</w:r>
    </w:p>
    <w:p>
      <w:pPr>
        <w:pStyle w:val="787"/>
        <w:numPr>
          <w:ilvl w:val="0"/>
          <w:numId w:val="12"/>
        </w:numPr>
        <w:contextualSpacing w:val="0"/>
        <w:ind w:left="0" w:right="0" w:firstLine="283"/>
        <w:jc w:val="both"/>
        <w:spacing w:before="57" w:after="57"/>
        <w:shd w:val="nil" w:color="000000"/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Если объект построен в рамках долевого участия в строительстве, то застройщик с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ам будет электронно направлять в Росреестр документы для регистрации права собственности дольщика на квартиру или машино-место. Это избавит граждан от лишних временных и трудовых затрат.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 Закон упростит процедуры по учетно-регистрационным действиям, обезопасит и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значительно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 сократит сроки получения госуслуг, – отмечает Оксана Крылова, руководитель Управления Росреестра по Забайкальскому краю. 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0"/>
        <w:jc w:val="both"/>
        <w:spacing w:before="57" w:after="57" w:line="283" w:lineRule="atLeast"/>
        <w:shd w:val="clear" w:color="ffffff" w:fill="ffffff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57" w:after="57"/>
        <w:shd w:val="nil" w:color="000000"/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Кроме того,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регистрация прав или сделок возможна тол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ько в отношении земельных участков с точными границами. Ранее соответствующее поручение дал Президент РФ для сокращения количества земельных споров.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/>
        <w:shd w:val="nil" w:color="000000"/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</w:p>
    <w:p>
      <w:pPr>
        <w:pStyle w:val="778"/>
        <w:jc w:val="both"/>
        <w:spacing w:after="6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осреестр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#РосреестрЧита #РосреестрЗабайкальскийКрай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ЗабайкальскийРосреестр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Росреестр75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Госуслуги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Недвижимость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РегистрацияПрав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  <w:t xml:space="preserve">Законопроект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  <w:t xml:space="preserve"> #ЭлектронныеУслуги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97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97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22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11 доб. </w:t>
    </w:r>
    <w:r>
      <w:rPr>
        <w:rFonts w:ascii="Segoe UI" w:hAnsi="Segoe UI" w:cs="Segoe UI"/>
        <w:color w:val="0070b9"/>
        <w:sz w:val="16"/>
        <w:szCs w:val="16"/>
      </w:rPr>
      <w:t xml:space="preserve">3104</w:t>
    </w:r>
    <w:bookmarkStart w:id="0" w:name="_GoBack"/>
    <w:r/>
    <w:bookmarkEnd w:id="0"/>
    <w:r/>
    <w:r>
      <w:rPr>
        <w:rFonts w:ascii="Segoe UI" w:hAnsi="Segoe UI" w:cs="Segoe UI"/>
        <w:color w:val="0070b9"/>
        <w:sz w:val="16"/>
        <w:szCs w:val="16"/>
      </w:rPr>
    </w:r>
  </w:p>
  <w:p>
    <w:pPr>
      <w:pStyle w:val="797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</w:rPr>
      <w:t xml:space="preserve">384-06-61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97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mail</w:t>
    </w:r>
    <w:r>
      <w:rPr>
        <w:rFonts w:ascii="Segoe UI" w:hAnsi="Segoe UI" w:cs="Segoe UI"/>
        <w:color w:val="0070b9"/>
        <w:sz w:val="16"/>
        <w:szCs w:val="16"/>
      </w:rPr>
      <w:t xml:space="preserve">: </w:t>
    </w:r>
    <w:hyperlink r:id="rId1" w:tooltip="mailto:Jambalnimbuevbb@r75.rosreestr.ru" w:history="1">
      <w:r>
        <w:rPr>
          <w:rStyle w:val="788"/>
          <w:rFonts w:ascii="Segoe UI" w:hAnsi="Segoe UI" w:cs="Segoe UI"/>
          <w:sz w:val="16"/>
          <w:szCs w:val="16"/>
          <w:lang w:val="en-US"/>
        </w:rPr>
        <w:t xml:space="preserve">Jambalnimbuevbb</w:t>
      </w:r>
      <w:r>
        <w:rPr>
          <w:rStyle w:val="788"/>
          <w:rFonts w:ascii="Segoe UI" w:hAnsi="Segoe UI" w:cs="Segoe UI"/>
          <w:sz w:val="16"/>
          <w:szCs w:val="16"/>
        </w:rPr>
        <w:t xml:space="preserve">@</w:t>
      </w:r>
      <w:r>
        <w:rPr>
          <w:rStyle w:val="788"/>
          <w:rFonts w:ascii="Segoe UI" w:hAnsi="Segoe UI" w:cs="Segoe UI"/>
          <w:sz w:val="16"/>
          <w:szCs w:val="16"/>
          <w:lang w:val="en-US"/>
        </w:rPr>
        <w:t xml:space="preserve">r</w:t>
      </w:r>
      <w:r>
        <w:rPr>
          <w:rStyle w:val="788"/>
          <w:rFonts w:ascii="Segoe UI" w:hAnsi="Segoe UI" w:cs="Segoe UI"/>
          <w:sz w:val="16"/>
          <w:szCs w:val="16"/>
        </w:rPr>
        <w:t xml:space="preserve">75.</w:t>
      </w:r>
      <w:r>
        <w:rPr>
          <w:rStyle w:val="788"/>
          <w:rFonts w:ascii="Segoe UI" w:hAnsi="Segoe UI" w:cs="Segoe UI"/>
          <w:sz w:val="16"/>
          <w:szCs w:val="16"/>
          <w:lang w:val="en-US"/>
        </w:rPr>
        <w:t xml:space="preserve">rosreestr</w:t>
      </w:r>
      <w:r>
        <w:rPr>
          <w:rStyle w:val="788"/>
          <w:rFonts w:ascii="Segoe UI" w:hAnsi="Segoe UI" w:cs="Segoe UI"/>
          <w:sz w:val="16"/>
          <w:szCs w:val="16"/>
        </w:rPr>
        <w:t xml:space="preserve">.</w:t>
      </w:r>
      <w:r>
        <w:rPr>
          <w:rStyle w:val="788"/>
          <w:rFonts w:ascii="Segoe UI" w:hAnsi="Segoe UI" w:cs="Segoe UI"/>
          <w:sz w:val="16"/>
          <w:szCs w:val="16"/>
          <w:lang w:val="en-US"/>
        </w:rPr>
        <w:t xml:space="preserve">ru</w:t>
      </w:r>
    </w:hyperlink>
    <w:r>
      <w:rPr>
        <w:rFonts w:ascii="Segoe UI" w:hAnsi="Segoe UI" w:cs="Segoe UI"/>
        <w:color w:val="0070b9"/>
        <w:sz w:val="16"/>
        <w:szCs w:val="16"/>
      </w:rPr>
      <w:t xml:space="preserve">, </w:t>
    </w:r>
    <w:hyperlink r:id="rId2" w:tooltip="mailto:Arbalet1977@yandex.ru" w:history="1">
      <w:r>
        <w:rPr>
          <w:rStyle w:val="788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97"/>
      <w:rPr>
        <w:lang w:val="en-US"/>
      </w:rPr>
    </w:pPr>
    <w:r>
      <w:rPr>
        <w:lang w:val="en-US"/>
      </w:rPr>
    </w:r>
    <w:r>
      <w:rPr>
        <w:lang w:val="en-US"/>
      </w:rPr>
    </w:r>
  </w:p>
  <w:p>
    <w:pPr>
      <w:pStyle w:val="797"/>
      <w:rPr>
        <w:lang w:val="en-US"/>
      </w:rPr>
    </w:pP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80"/>
    <w:link w:val="779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78"/>
    <w:next w:val="77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8"/>
    <w:next w:val="77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8"/>
    <w:next w:val="77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8"/>
    <w:next w:val="77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8"/>
    <w:next w:val="77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8"/>
    <w:next w:val="77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8"/>
    <w:next w:val="77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8"/>
    <w:next w:val="77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78"/>
    <w:next w:val="77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80"/>
    <w:link w:val="34"/>
    <w:uiPriority w:val="10"/>
    <w:rPr>
      <w:sz w:val="48"/>
      <w:szCs w:val="48"/>
    </w:rPr>
  </w:style>
  <w:style w:type="paragraph" w:styleId="36">
    <w:name w:val="Subtitle"/>
    <w:basedOn w:val="778"/>
    <w:next w:val="77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80"/>
    <w:link w:val="36"/>
    <w:uiPriority w:val="11"/>
    <w:rPr>
      <w:sz w:val="24"/>
      <w:szCs w:val="24"/>
    </w:rPr>
  </w:style>
  <w:style w:type="paragraph" w:styleId="38">
    <w:name w:val="Quote"/>
    <w:basedOn w:val="778"/>
    <w:next w:val="77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8"/>
    <w:next w:val="77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80"/>
    <w:link w:val="795"/>
    <w:uiPriority w:val="99"/>
  </w:style>
  <w:style w:type="character" w:styleId="45">
    <w:name w:val="Footer Char"/>
    <w:basedOn w:val="780"/>
    <w:link w:val="797"/>
    <w:uiPriority w:val="99"/>
  </w:style>
  <w:style w:type="paragraph" w:styleId="46">
    <w:name w:val="Caption"/>
    <w:basedOn w:val="778"/>
    <w:next w:val="7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97"/>
    <w:uiPriority w:val="99"/>
  </w:style>
  <w:style w:type="table" w:styleId="48">
    <w:name w:val="Table Grid"/>
    <w:basedOn w:val="7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7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80"/>
    <w:uiPriority w:val="99"/>
    <w:unhideWhenUsed/>
    <w:rPr>
      <w:vertAlign w:val="superscript"/>
    </w:rPr>
  </w:style>
  <w:style w:type="paragraph" w:styleId="178">
    <w:name w:val="endnote text"/>
    <w:basedOn w:val="77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80"/>
    <w:uiPriority w:val="99"/>
    <w:semiHidden/>
    <w:unhideWhenUsed/>
    <w:rPr>
      <w:vertAlign w:val="superscript"/>
    </w:rPr>
  </w:style>
  <w:style w:type="paragraph" w:styleId="181">
    <w:name w:val="toc 1"/>
    <w:basedOn w:val="778"/>
    <w:next w:val="77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78"/>
    <w:next w:val="77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8"/>
    <w:next w:val="77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8"/>
    <w:next w:val="77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8"/>
    <w:next w:val="77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8"/>
    <w:next w:val="77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8"/>
    <w:next w:val="77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8"/>
    <w:next w:val="77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8"/>
    <w:next w:val="77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8"/>
    <w:next w:val="778"/>
    <w:uiPriority w:val="99"/>
    <w:unhideWhenUsed/>
    <w:pPr>
      <w:spacing w:after="0" w:afterAutospacing="0"/>
    </w:pPr>
  </w:style>
  <w:style w:type="paragraph" w:styleId="778" w:default="1">
    <w:name w:val="Normal"/>
    <w:qFormat/>
    <w:pPr>
      <w:spacing w:after="200" w:line="276" w:lineRule="auto"/>
    </w:pPr>
  </w:style>
  <w:style w:type="paragraph" w:styleId="779">
    <w:name w:val="Heading 1"/>
    <w:basedOn w:val="778"/>
    <w:next w:val="778"/>
    <w:link w:val="786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80" w:default="1">
    <w:name w:val="Default Paragraph Font"/>
    <w:uiPriority w:val="1"/>
    <w:semiHidden/>
    <w:unhideWhenUsed/>
  </w:style>
  <w:style w:type="table" w:styleId="7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2" w:default="1">
    <w:name w:val="No List"/>
    <w:uiPriority w:val="99"/>
    <w:semiHidden/>
    <w:unhideWhenUsed/>
  </w:style>
  <w:style w:type="paragraph" w:styleId="783">
    <w:name w:val="Balloon Text"/>
    <w:basedOn w:val="778"/>
    <w:link w:val="78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84" w:customStyle="1">
    <w:name w:val="Текст выноски Знак"/>
    <w:basedOn w:val="780"/>
    <w:link w:val="783"/>
    <w:uiPriority w:val="99"/>
    <w:semiHidden/>
    <w:rPr>
      <w:rFonts w:ascii="Segoe UI" w:hAnsi="Segoe UI" w:cs="Segoe UI"/>
      <w:sz w:val="18"/>
      <w:szCs w:val="18"/>
    </w:rPr>
  </w:style>
  <w:style w:type="paragraph" w:styleId="785">
    <w:name w:val="No Spacing"/>
    <w:uiPriority w:val="1"/>
    <w:qFormat/>
    <w:pPr>
      <w:spacing w:after="0" w:line="240" w:lineRule="auto"/>
    </w:pPr>
  </w:style>
  <w:style w:type="character" w:styleId="786" w:customStyle="1">
    <w:name w:val="Заголовок 1 Знак"/>
    <w:basedOn w:val="780"/>
    <w:link w:val="779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87">
    <w:name w:val="List Paragraph"/>
    <w:basedOn w:val="778"/>
    <w:uiPriority w:val="34"/>
    <w:qFormat/>
    <w:pPr>
      <w:contextualSpacing/>
      <w:ind w:left="720"/>
      <w:spacing w:after="160" w:line="256" w:lineRule="auto"/>
    </w:pPr>
  </w:style>
  <w:style w:type="character" w:styleId="788">
    <w:name w:val="Hyperlink"/>
    <w:basedOn w:val="780"/>
    <w:uiPriority w:val="99"/>
    <w:unhideWhenUsed/>
    <w:rPr>
      <w:color w:val="0563c1" w:themeColor="hyperlink"/>
      <w:u w:val="single"/>
    </w:rPr>
  </w:style>
  <w:style w:type="character" w:styleId="789">
    <w:name w:val="annotation reference"/>
    <w:basedOn w:val="780"/>
    <w:uiPriority w:val="99"/>
    <w:semiHidden/>
    <w:unhideWhenUsed/>
    <w:rPr>
      <w:sz w:val="16"/>
      <w:szCs w:val="16"/>
    </w:rPr>
  </w:style>
  <w:style w:type="paragraph" w:styleId="790">
    <w:name w:val="annotation text"/>
    <w:basedOn w:val="778"/>
    <w:link w:val="791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791" w:customStyle="1">
    <w:name w:val="Текст примечания Знак"/>
    <w:basedOn w:val="780"/>
    <w:link w:val="790"/>
    <w:uiPriority w:val="99"/>
    <w:semiHidden/>
    <w:rPr>
      <w:sz w:val="20"/>
      <w:szCs w:val="20"/>
    </w:rPr>
  </w:style>
  <w:style w:type="paragraph" w:styleId="792">
    <w:name w:val="annotation subject"/>
    <w:basedOn w:val="790"/>
    <w:next w:val="790"/>
    <w:link w:val="793"/>
    <w:uiPriority w:val="99"/>
    <w:semiHidden/>
    <w:unhideWhenUsed/>
    <w:rPr>
      <w:b/>
      <w:bCs/>
    </w:rPr>
  </w:style>
  <w:style w:type="character" w:styleId="793" w:customStyle="1">
    <w:name w:val="Тема примечания Знак"/>
    <w:basedOn w:val="791"/>
    <w:link w:val="792"/>
    <w:uiPriority w:val="99"/>
    <w:semiHidden/>
    <w:rPr>
      <w:b/>
      <w:bCs/>
      <w:sz w:val="20"/>
      <w:szCs w:val="20"/>
    </w:rPr>
  </w:style>
  <w:style w:type="character" w:styleId="794">
    <w:name w:val="Strong"/>
    <w:basedOn w:val="780"/>
    <w:uiPriority w:val="22"/>
    <w:qFormat/>
    <w:rPr>
      <w:b/>
      <w:bCs/>
    </w:rPr>
  </w:style>
  <w:style w:type="paragraph" w:styleId="795">
    <w:name w:val="Header"/>
    <w:basedOn w:val="778"/>
    <w:link w:val="7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6" w:customStyle="1">
    <w:name w:val="Верхний колонтитул Знак"/>
    <w:basedOn w:val="780"/>
    <w:link w:val="795"/>
    <w:uiPriority w:val="99"/>
  </w:style>
  <w:style w:type="paragraph" w:styleId="797">
    <w:name w:val="Footer"/>
    <w:basedOn w:val="778"/>
    <w:link w:val="7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8" w:customStyle="1">
    <w:name w:val="Нижний колонтитул Знак"/>
    <w:basedOn w:val="780"/>
    <w:link w:val="79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10</cp:revision>
  <dcterms:created xsi:type="dcterms:W3CDTF">2022-05-27T10:42:00Z</dcterms:created>
  <dcterms:modified xsi:type="dcterms:W3CDTF">2024-11-25T01:54:05Z</dcterms:modified>
</cp:coreProperties>
</file>