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53"/>
      </w:pPr>
      <w:r/>
      <w:r/>
    </w:p>
    <w:p>
      <w:pPr>
        <w:jc w:val="both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  <w:highlight w:val="none"/>
        </w:rPr>
      </w:r>
      <w:r>
        <w:rPr>
          <w:rFonts w:ascii="Segoe UI" w:hAnsi="Segoe UI" w:cs="Segoe UI"/>
          <w:sz w:val="28"/>
          <w:szCs w:val="28"/>
          <w:highlight w:val="none"/>
        </w:rPr>
      </w:r>
      <w:r>
        <w:rPr>
          <w:rFonts w:ascii="Segoe UI" w:hAnsi="Segoe UI" w:cs="Segoe UI"/>
          <w:sz w:val="28"/>
          <w:szCs w:val="28"/>
        </w:rPr>
      </w:r>
    </w:p>
    <w:p>
      <w:pPr>
        <w:jc w:val="both"/>
        <w:spacing w:after="0" w:line="240" w:lineRule="auto"/>
        <w:rPr>
          <w:rFonts w:ascii="Segoe UI" w:hAnsi="Segoe UI" w:cs="Segoe UI"/>
          <w:sz w:val="28"/>
          <w:szCs w:val="28"/>
          <w:highlight w:val="none"/>
        </w:rPr>
      </w:pPr>
      <w:r>
        <w:rPr>
          <w:rFonts w:ascii="Segoe UI" w:hAnsi="Segoe UI" w:cs="Segoe UI"/>
          <w:sz w:val="28"/>
          <w:szCs w:val="28"/>
        </w:rPr>
        <w:t xml:space="preserve">Cервис</w:t>
      </w: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«Земля для стройки» поможет выбрать участок в любом регионе страны</w:t>
      </w:r>
      <w:r>
        <w:rPr>
          <w:rFonts w:ascii="Segoe UI" w:hAnsi="Segoe UI" w:cs="Segoe UI"/>
          <w:sz w:val="28"/>
          <w:szCs w:val="28"/>
          <w:highlight w:val="none"/>
        </w:rPr>
      </w:r>
      <w:r>
        <w:rPr>
          <w:rFonts w:ascii="Segoe UI" w:hAnsi="Segoe UI" w:cs="Segoe UI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территории Забайкальского края гражданам и застройщикам доступны 545 земельных участков и территорий общей площадью 1500 га</w:t>
      </w:r>
      <w:r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потенциально </w:t>
      </w:r>
      <w:r>
        <w:rPr>
          <w:rFonts w:ascii="Segoe UI" w:hAnsi="Segoe UI" w:cs="Segoe UI"/>
          <w:bCs/>
          <w:sz w:val="24"/>
          <w:szCs w:val="24"/>
        </w:rPr>
        <w:t xml:space="preserve">возможных для вовлечения под жилищное строительство</w:t>
      </w:r>
      <w:r>
        <w:rPr>
          <w:rFonts w:ascii="Segoe UI" w:hAnsi="Segoe UI" w:cs="Segoe UI"/>
          <w:sz w:val="24"/>
          <w:szCs w:val="24"/>
        </w:rPr>
        <w:t xml:space="preserve">. Большинство объектов находится в неразграниченной собственности.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национального проекта «Жилье и городская среда» </w:t>
      </w:r>
      <w:r>
        <w:rPr>
          <w:rFonts w:ascii="Segoe UI" w:hAnsi="Segoe UI" w:cs="Segoe UI"/>
          <w:sz w:val="24"/>
          <w:szCs w:val="24"/>
        </w:rPr>
        <w:t xml:space="preserve">Росреестр</w:t>
      </w:r>
      <w:r>
        <w:rPr>
          <w:rFonts w:ascii="Segoe UI" w:hAnsi="Segoe UI" w:cs="Segoe UI"/>
          <w:sz w:val="24"/>
          <w:szCs w:val="24"/>
        </w:rPr>
        <w:t xml:space="preserve">ом</w:t>
      </w:r>
      <w:r>
        <w:rPr>
          <w:rFonts w:ascii="Segoe UI" w:hAnsi="Segoe UI" w:cs="Segoe UI"/>
          <w:sz w:val="24"/>
          <w:szCs w:val="24"/>
        </w:rPr>
        <w:t xml:space="preserve"> реализуется проект «Земля для стройки» с целью анализа эффективности использования земель, пригодных для жилищного строительства.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67"/>
        <w:ind w:firstLine="567"/>
        <w:jc w:val="both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67"/>
        <w:ind w:firstLine="567"/>
        <w:jc w:val="both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Для реализации проекта Управлением </w:t>
      </w:r>
      <w:r>
        <w:rPr>
          <w:rFonts w:ascii="Segoe UI" w:hAnsi="Segoe UI" w:cs="Segoe UI"/>
        </w:rPr>
        <w:t xml:space="preserve">Росреестра</w:t>
      </w:r>
      <w:r>
        <w:rPr>
          <w:rFonts w:ascii="Segoe UI" w:hAnsi="Segoe UI" w:cs="Segoe UI"/>
        </w:rPr>
        <w:t xml:space="preserve"> по Забайкальскому краю создан оперативный штаб по выявлению неэффективно используемых земельных участков.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В состав оперативного штаба вошли представители филиала ППК «</w:t>
      </w:r>
      <w:r>
        <w:rPr>
          <w:rFonts w:ascii="Segoe UI" w:hAnsi="Segoe UI" w:cs="Segoe UI"/>
        </w:rPr>
        <w:t xml:space="preserve">Роскадастр</w:t>
      </w:r>
      <w:r>
        <w:rPr>
          <w:rFonts w:ascii="Segoe UI" w:hAnsi="Segoe UI" w:cs="Segoe UI"/>
        </w:rPr>
        <w:t xml:space="preserve">» по Забайкальскому краю, Департамента государственного имущества и земельных отношений Забайкальского края и ряда других заинтересованных органов власти и организаций.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67"/>
        <w:ind w:firstLine="567"/>
        <w:jc w:val="both"/>
        <w:spacing w:before="0" w:beforeAutospacing="0" w:after="0" w:afterAutospacing="0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</w:r>
      <w:r>
        <w:rPr>
          <w:rFonts w:ascii="Segoe UI" w:hAnsi="Segoe UI" w:cs="Segoe UI"/>
          <w:i/>
        </w:rPr>
      </w:r>
      <w:r>
        <w:rPr>
          <w:rFonts w:ascii="Segoe UI" w:hAnsi="Segoe UI" w:cs="Segoe UI"/>
          <w:i/>
        </w:rPr>
      </w:r>
    </w:p>
    <w:p>
      <w:pPr>
        <w:pStyle w:val="967"/>
        <w:ind w:firstLine="567"/>
        <w:jc w:val="both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 xml:space="preserve">Большинство земельных участков</w:t>
      </w:r>
      <w:r>
        <w:rPr>
          <w:rFonts w:ascii="Segoe UI" w:hAnsi="Segoe UI" w:cs="Segoe UI"/>
          <w:bCs/>
        </w:rPr>
        <w:t xml:space="preserve">, зон</w:t>
      </w:r>
      <w:r>
        <w:rPr>
          <w:rFonts w:ascii="Segoe UI" w:hAnsi="Segoe UI" w:cs="Segoe UI"/>
          <w:bCs/>
        </w:rPr>
        <w:t xml:space="preserve"> и территорий</w:t>
      </w:r>
      <w:r>
        <w:rPr>
          <w:rFonts w:ascii="Segoe UI" w:hAnsi="Segoe UI" w:cs="Segoe UI"/>
          <w:bCs/>
        </w:rPr>
        <w:t xml:space="preserve"> находятся в </w:t>
      </w:r>
      <w:r>
        <w:rPr>
          <w:rFonts w:ascii="Segoe UI" w:hAnsi="Segoe UI" w:cs="Segoe UI"/>
          <w:bCs/>
        </w:rPr>
        <w:t xml:space="preserve">неразграниченной собственности, а также в </w:t>
      </w:r>
      <w:r>
        <w:rPr>
          <w:rFonts w:ascii="Segoe UI" w:hAnsi="Segoe UI" w:cs="Segoe UI"/>
          <w:bCs/>
        </w:rPr>
        <w:t xml:space="preserve">федеральной, региональной либо муниципальной собственности. </w:t>
      </w:r>
      <w:r>
        <w:rPr>
          <w:rFonts w:ascii="Segoe UI" w:hAnsi="Segoe UI" w:cs="Segoe UI"/>
        </w:rPr>
        <w:t xml:space="preserve">Земли расположены в г. Чите</w:t>
      </w:r>
      <w:r>
        <w:rPr>
          <w:rFonts w:ascii="Segoe UI" w:hAnsi="Segoe UI" w:cs="Segoe UI"/>
        </w:rPr>
        <w:t xml:space="preserve"> и Читинском районе</w:t>
      </w:r>
      <w:r>
        <w:rPr>
          <w:rFonts w:ascii="Segoe UI" w:hAnsi="Segoe UI" w:cs="Segoe UI"/>
        </w:rPr>
        <w:t xml:space="preserve">, г. Петровск-Забайкальске, г. Шилке, </w:t>
      </w:r>
      <w:r>
        <w:rPr>
          <w:rFonts w:ascii="Segoe UI" w:hAnsi="Segoe UI" w:cs="Segoe UI"/>
        </w:rPr>
        <w:t xml:space="preserve">пгт</w:t>
      </w:r>
      <w:r>
        <w:rPr>
          <w:rFonts w:ascii="Segoe UI" w:hAnsi="Segoe UI" w:cs="Segoe UI"/>
        </w:rPr>
        <w:t xml:space="preserve">. Агинское, г. Хилок, г. Сретенск, г. Нерчинск, п. Лесной городок, </w:t>
      </w:r>
      <w:r>
        <w:rPr>
          <w:rFonts w:ascii="Segoe UI" w:hAnsi="Segoe UI" w:cs="Segoe UI"/>
        </w:rPr>
        <w:t xml:space="preserve">пгт</w:t>
      </w:r>
      <w:r>
        <w:rPr>
          <w:rFonts w:ascii="Segoe UI" w:hAnsi="Segoe UI" w:cs="Segoe UI"/>
        </w:rPr>
        <w:t xml:space="preserve">. Забайкальск, п. Ясногорск, </w:t>
      </w:r>
      <w:r>
        <w:rPr>
          <w:rFonts w:ascii="Segoe UI" w:hAnsi="Segoe UI" w:cs="Segoe UI"/>
        </w:rPr>
        <w:t xml:space="preserve">пгт</w:t>
      </w:r>
      <w:r>
        <w:rPr>
          <w:rFonts w:ascii="Segoe UI" w:hAnsi="Segoe UI" w:cs="Segoe UI"/>
        </w:rPr>
        <w:t xml:space="preserve">. Новая Чара, г. Могоча, </w:t>
      </w:r>
      <w:r>
        <w:rPr>
          <w:rFonts w:ascii="Segoe UI" w:hAnsi="Segoe UI" w:cs="Segoe UI"/>
        </w:rPr>
        <w:t xml:space="preserve">пгт</w:t>
      </w:r>
      <w:r>
        <w:rPr>
          <w:rFonts w:ascii="Segoe UI" w:hAnsi="Segoe UI" w:cs="Segoe UI"/>
        </w:rPr>
        <w:t xml:space="preserve">. Чернышевск и других населенных пунктах. 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sz w:val="24"/>
          <w:szCs w:val="24"/>
        </w:rPr>
        <w:t xml:space="preserve">Общая </w:t>
      </w:r>
      <w:r>
        <w:rPr>
          <w:rFonts w:ascii="Segoe UI" w:hAnsi="Segoe UI" w:cs="Segoe UI"/>
          <w:sz w:val="24"/>
          <w:szCs w:val="24"/>
        </w:rPr>
        <w:t xml:space="preserve">площадь</w:t>
      </w:r>
      <w:r>
        <w:rPr>
          <w:rFonts w:ascii="Segoe UI" w:hAnsi="Segoe UI" w:cs="Segoe UI"/>
          <w:sz w:val="24"/>
          <w:szCs w:val="24"/>
        </w:rPr>
        <w:t xml:space="preserve"> земельных участков составила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1</w:t>
      </w:r>
      <w:r>
        <w:rPr>
          <w:rFonts w:ascii="Segoe UI" w:hAnsi="Segoe UI" w:cs="Segoe UI"/>
          <w:sz w:val="24"/>
          <w:szCs w:val="24"/>
        </w:rPr>
        <w:t xml:space="preserve">454</w:t>
      </w:r>
      <w:r>
        <w:rPr>
          <w:rFonts w:ascii="Segoe UI" w:hAnsi="Segoe UI" w:cs="Segoe UI"/>
          <w:sz w:val="24"/>
          <w:szCs w:val="24"/>
        </w:rPr>
        <w:t xml:space="preserve"> г</w:t>
      </w:r>
      <w:r>
        <w:rPr>
          <w:rFonts w:ascii="Segoe UI" w:hAnsi="Segoe UI" w:cs="Segoe UI"/>
          <w:sz w:val="24"/>
          <w:szCs w:val="24"/>
        </w:rPr>
        <w:t xml:space="preserve">ектара. Д</w:t>
      </w:r>
      <w:r>
        <w:rPr>
          <w:rFonts w:ascii="Segoe UI" w:hAnsi="Segoe UI" w:cs="Segoe UI"/>
          <w:bCs/>
          <w:sz w:val="24"/>
          <w:szCs w:val="24"/>
        </w:rPr>
        <w:t xml:space="preserve">ля индивидуального жилищного строительства выделено </w:t>
      </w:r>
      <w:r>
        <w:rPr>
          <w:rFonts w:ascii="Segoe UI" w:hAnsi="Segoe UI" w:cs="Segoe UI"/>
          <w:bCs/>
          <w:sz w:val="24"/>
          <w:szCs w:val="24"/>
        </w:rPr>
        <w:t xml:space="preserve">6</w:t>
      </w:r>
      <w:r>
        <w:rPr>
          <w:rFonts w:ascii="Segoe UI" w:hAnsi="Segoe UI" w:cs="Segoe UI"/>
          <w:bCs/>
          <w:sz w:val="24"/>
          <w:szCs w:val="24"/>
        </w:rPr>
        <w:t xml:space="preserve">40</w:t>
      </w:r>
      <w:r>
        <w:rPr>
          <w:rFonts w:ascii="Segoe UI" w:hAnsi="Segoe UI" w:cs="Segoe UI"/>
          <w:bCs/>
          <w:sz w:val="24"/>
          <w:szCs w:val="24"/>
        </w:rPr>
        <w:t xml:space="preserve"> га, для расположения многоквартирных домов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 xml:space="preserve">–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 xml:space="preserve">814 га</w:t>
      </w:r>
      <w:r>
        <w:rPr>
          <w:rFonts w:ascii="Segoe UI" w:hAnsi="Segoe UI" w:cs="Segoe UI"/>
          <w:bCs/>
          <w:sz w:val="24"/>
          <w:szCs w:val="24"/>
        </w:rPr>
        <w:t xml:space="preserve">.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 xml:space="preserve">7</w:t>
      </w:r>
      <w:r>
        <w:rPr>
          <w:rFonts w:ascii="Segoe UI" w:hAnsi="Segoe UI" w:cs="Segoe UI"/>
          <w:bCs/>
          <w:sz w:val="24"/>
          <w:szCs w:val="24"/>
        </w:rPr>
        <w:t xml:space="preserve">5 земельных участков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 xml:space="preserve">общей </w:t>
      </w:r>
      <w:r>
        <w:rPr>
          <w:rFonts w:ascii="Segoe UI" w:hAnsi="Segoe UI" w:cs="Segoe UI"/>
          <w:bCs/>
          <w:sz w:val="24"/>
          <w:szCs w:val="24"/>
        </w:rPr>
        <w:t xml:space="preserve">площадью 14</w:t>
      </w:r>
      <w:r>
        <w:rPr>
          <w:rFonts w:ascii="Segoe UI" w:hAnsi="Segoe UI" w:cs="Segoe UI"/>
          <w:bCs/>
          <w:sz w:val="24"/>
          <w:szCs w:val="24"/>
        </w:rPr>
        <w:t xml:space="preserve">9 гектаров </w:t>
      </w:r>
      <w:r>
        <w:rPr>
          <w:rFonts w:ascii="Segoe UI" w:hAnsi="Segoe UI" w:cs="Segoe UI"/>
          <w:bCs/>
          <w:sz w:val="24"/>
          <w:szCs w:val="24"/>
        </w:rPr>
        <w:t xml:space="preserve">уже </w:t>
      </w:r>
      <w:r>
        <w:rPr>
          <w:rFonts w:ascii="Segoe UI" w:hAnsi="Segoe UI" w:cs="Segoe UI"/>
          <w:bCs/>
          <w:sz w:val="24"/>
          <w:szCs w:val="24"/>
        </w:rPr>
        <w:t xml:space="preserve">вовлечены в </w:t>
      </w:r>
      <w:r>
        <w:rPr>
          <w:rFonts w:ascii="Segoe UI" w:hAnsi="Segoe UI" w:cs="Segoe UI"/>
          <w:sz w:val="24"/>
          <w:szCs w:val="24"/>
        </w:rPr>
        <w:t xml:space="preserve">оборот под жилищное строительство</w:t>
      </w:r>
      <w:r>
        <w:rPr>
          <w:rFonts w:ascii="Segoe UI" w:hAnsi="Segoe UI" w:cs="Segoe UI"/>
          <w:bCs/>
          <w:sz w:val="24"/>
          <w:szCs w:val="24"/>
        </w:rPr>
        <w:t xml:space="preserve">, – отме</w:t>
      </w:r>
      <w:r>
        <w:rPr>
          <w:rFonts w:ascii="Segoe UI" w:hAnsi="Segoe UI" w:cs="Segoe UI"/>
          <w:bCs/>
          <w:sz w:val="24"/>
          <w:szCs w:val="24"/>
        </w:rPr>
        <w:t xml:space="preserve">чает Оксана Крылова</w:t>
      </w:r>
      <w:r>
        <w:rPr>
          <w:rFonts w:ascii="Segoe UI" w:hAnsi="Segoe UI" w:cs="Segoe UI"/>
          <w:bCs/>
          <w:sz w:val="24"/>
          <w:szCs w:val="24"/>
        </w:rPr>
        <w:t xml:space="preserve">, руководител</w:t>
      </w:r>
      <w:r>
        <w:rPr>
          <w:rFonts w:ascii="Segoe UI" w:hAnsi="Segoe UI" w:cs="Segoe UI"/>
          <w:bCs/>
          <w:sz w:val="24"/>
          <w:szCs w:val="24"/>
        </w:rPr>
        <w:t xml:space="preserve">ь</w:t>
      </w:r>
      <w:r>
        <w:rPr>
          <w:rFonts w:ascii="Segoe UI" w:hAnsi="Segoe UI" w:cs="Segoe UI"/>
          <w:bCs/>
          <w:sz w:val="24"/>
          <w:szCs w:val="24"/>
        </w:rPr>
        <w:t xml:space="preserve"> Управления </w:t>
      </w:r>
      <w:r>
        <w:rPr>
          <w:rFonts w:ascii="Segoe UI" w:hAnsi="Segoe UI" w:cs="Segoe UI"/>
          <w:bCs/>
          <w:sz w:val="24"/>
          <w:szCs w:val="24"/>
        </w:rPr>
        <w:t xml:space="preserve">Росреестра</w:t>
      </w:r>
      <w:r>
        <w:rPr>
          <w:rFonts w:ascii="Segoe UI" w:hAnsi="Segoe UI" w:cs="Segoe UI"/>
          <w:bCs/>
          <w:sz w:val="24"/>
          <w:szCs w:val="24"/>
        </w:rPr>
        <w:t xml:space="preserve"> по Забайкальскому краю.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67"/>
        <w:ind w:firstLine="567"/>
        <w:jc w:val="both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67"/>
        <w:ind w:firstLine="567"/>
        <w:jc w:val="both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Выявленные земельные участки и территории размещаются на Публичной кадастровой карте. 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67"/>
        <w:ind w:firstLine="567"/>
        <w:jc w:val="both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67"/>
        <w:ind w:firstLine="567"/>
        <w:jc w:val="both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2022 году площадь земель, выявленных для вовлечения в оборот в целях жилищного строительства (далее – площадь), была увеличена в два раза, в 2023 году площадь увеличилась на </w:t>
      </w:r>
      <w:r>
        <w:rPr>
          <w:rFonts w:ascii="Segoe UI" w:hAnsi="Segoe UI" w:cs="Segoe UI"/>
        </w:rPr>
        <w:t xml:space="preserve">270</w:t>
      </w:r>
      <w:r>
        <w:rPr>
          <w:rFonts w:ascii="Segoe UI" w:hAnsi="Segoe UI" w:cs="Segoe UI"/>
        </w:rPr>
        <w:t xml:space="preserve"> га, а в 2024 году, показател</w:t>
      </w:r>
      <w:r>
        <w:rPr>
          <w:rFonts w:ascii="Segoe UI" w:hAnsi="Segoe UI" w:cs="Segoe UI"/>
        </w:rPr>
        <w:t xml:space="preserve">и превысили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необходимую </w:t>
      </w:r>
      <w:r>
        <w:rPr>
          <w:rFonts w:ascii="Segoe UI" w:hAnsi="Segoe UI" w:cs="Segoe UI"/>
        </w:rPr>
        <w:t xml:space="preserve">площадь на </w:t>
      </w:r>
      <w:r>
        <w:rPr>
          <w:rFonts w:ascii="Segoe UI" w:hAnsi="Segoe UI" w:cs="Segoe UI"/>
        </w:rPr>
        <w:t xml:space="preserve">17</w:t>
      </w:r>
      <w:r>
        <w:rPr>
          <w:rFonts w:ascii="Segoe UI" w:hAnsi="Segoe UI" w:cs="Segoe UI"/>
        </w:rPr>
        <w:t xml:space="preserve"> г</w:t>
      </w:r>
      <w:r>
        <w:rPr>
          <w:rFonts w:ascii="Segoe UI" w:hAnsi="Segoe UI" w:cs="Segoe UI"/>
        </w:rPr>
        <w:t xml:space="preserve">ектаров</w:t>
      </w:r>
      <w:r>
        <w:rPr>
          <w:rFonts w:ascii="Segoe UI" w:hAnsi="Segoe UI" w:cs="Segoe UI"/>
        </w:rPr>
        <w:t xml:space="preserve">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Чтобы получить информацию об указанных земельных участках и территориях заинтересованным гражданам и организациям необходимо: 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Зайти в сервис «Публичная кадастровая карта». В правом верхнем углу экрана выбрать знач</w:t>
      </w:r>
      <w:r>
        <w:rPr>
          <w:rFonts w:ascii="Segoe UI" w:hAnsi="Segoe UI" w:cs="Segoe UI"/>
          <w:sz w:val="24"/>
          <w:szCs w:val="24"/>
        </w:rPr>
        <w:t xml:space="preserve">ок «Слои». Галочкой отметить слой «Земли для жилищной застройки». В левом верхнем углу выбрать тип поиска «Жилищное строительство», выбрать интересующий участок или территорию, увеличив сегмент карты до плана земельного участка, обозначенного синим цветом.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eastAsia="Times New Roman" w:cs="Segoe UI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sz w:val="24"/>
          <w:szCs w:val="24"/>
          <w:lang w:eastAsia="ru-RU"/>
        </w:rPr>
      </w:r>
      <w:r>
        <w:rPr>
          <w:rFonts w:ascii="Segoe UI" w:hAnsi="Segoe UI" w:eastAsia="Times New Roman" w:cs="Segoe UI"/>
          <w:sz w:val="24"/>
          <w:szCs w:val="24"/>
          <w:lang w:eastAsia="ru-RU"/>
        </w:rPr>
      </w:r>
      <w:r>
        <w:rPr>
          <w:rFonts w:ascii="Segoe UI" w:hAnsi="Segoe UI" w:eastAsia="Times New Roman" w:cs="Segoe UI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  <w:lang w:eastAsia="ru-RU"/>
        </w:rPr>
        <w:t xml:space="preserve">Указанный сервис не только покажет земельные участки, пригодные для строительства жилья</w:t>
      </w:r>
      <w:r>
        <w:rPr>
          <w:rFonts w:ascii="Segoe UI" w:hAnsi="Segoe UI" w:eastAsia="Times New Roman" w:cs="Segoe UI"/>
          <w:sz w:val="24"/>
          <w:szCs w:val="24"/>
          <w:lang w:eastAsia="ru-RU"/>
        </w:rPr>
        <w:t xml:space="preserve"> в регионах России</w:t>
      </w:r>
      <w:r>
        <w:rPr>
          <w:rFonts w:ascii="Segoe UI" w:hAnsi="Segoe UI" w:eastAsia="Times New Roman" w:cs="Segoe UI"/>
          <w:sz w:val="24"/>
          <w:szCs w:val="24"/>
          <w:lang w:eastAsia="ru-RU"/>
        </w:rPr>
        <w:t xml:space="preserve">, но и поможет подать обращение в уполномоченный орган в отношении выбранного объекта. </w:t>
      </w:r>
      <w:r>
        <w:rPr>
          <w:rFonts w:ascii="Segoe UI" w:hAnsi="Segoe UI" w:cs="Segoe UI"/>
          <w:sz w:val="24"/>
          <w:szCs w:val="24"/>
        </w:rPr>
        <w:t xml:space="preserve">Для этого в информационном окне выбранного участка необходимо кликнуть по ссылке «Подать обращение», заполнить открывшуюся форму и отправить ее в уполномоченный орган. 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РосреестрЧита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РосреестрЗабайкальскийКрай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ЗабайкальскийРосреестр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Росреестр75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БанкЗемли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ЗемляДляСтройки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ПубличнаяКадастроваяКарта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5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5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5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5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6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6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5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5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4">
    <w:name w:val="Heading 1 Char"/>
    <w:basedOn w:val="948"/>
    <w:link w:val="947"/>
    <w:uiPriority w:val="9"/>
    <w:rPr>
      <w:rFonts w:ascii="Arial" w:hAnsi="Arial" w:eastAsia="Arial" w:cs="Arial"/>
      <w:sz w:val="40"/>
      <w:szCs w:val="40"/>
    </w:rPr>
  </w:style>
  <w:style w:type="paragraph" w:styleId="775">
    <w:name w:val="Heading 2"/>
    <w:basedOn w:val="946"/>
    <w:next w:val="946"/>
    <w:link w:val="7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6">
    <w:name w:val="Heading 2 Char"/>
    <w:basedOn w:val="948"/>
    <w:link w:val="775"/>
    <w:uiPriority w:val="9"/>
    <w:rPr>
      <w:rFonts w:ascii="Arial" w:hAnsi="Arial" w:eastAsia="Arial" w:cs="Arial"/>
      <w:sz w:val="34"/>
    </w:rPr>
  </w:style>
  <w:style w:type="paragraph" w:styleId="777">
    <w:name w:val="Heading 3"/>
    <w:basedOn w:val="946"/>
    <w:next w:val="946"/>
    <w:link w:val="7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8">
    <w:name w:val="Heading 3 Char"/>
    <w:basedOn w:val="948"/>
    <w:link w:val="777"/>
    <w:uiPriority w:val="9"/>
    <w:rPr>
      <w:rFonts w:ascii="Arial" w:hAnsi="Arial" w:eastAsia="Arial" w:cs="Arial"/>
      <w:sz w:val="30"/>
      <w:szCs w:val="30"/>
    </w:rPr>
  </w:style>
  <w:style w:type="paragraph" w:styleId="779">
    <w:name w:val="Heading 4"/>
    <w:basedOn w:val="946"/>
    <w:next w:val="946"/>
    <w:link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0">
    <w:name w:val="Heading 4 Char"/>
    <w:basedOn w:val="948"/>
    <w:link w:val="779"/>
    <w:uiPriority w:val="9"/>
    <w:rPr>
      <w:rFonts w:ascii="Arial" w:hAnsi="Arial" w:eastAsia="Arial" w:cs="Arial"/>
      <w:b/>
      <w:bCs/>
      <w:sz w:val="26"/>
      <w:szCs w:val="26"/>
    </w:rPr>
  </w:style>
  <w:style w:type="paragraph" w:styleId="781">
    <w:name w:val="Heading 5"/>
    <w:basedOn w:val="946"/>
    <w:next w:val="946"/>
    <w:link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2">
    <w:name w:val="Heading 5 Char"/>
    <w:basedOn w:val="948"/>
    <w:link w:val="781"/>
    <w:uiPriority w:val="9"/>
    <w:rPr>
      <w:rFonts w:ascii="Arial" w:hAnsi="Arial" w:eastAsia="Arial" w:cs="Arial"/>
      <w:b/>
      <w:bCs/>
      <w:sz w:val="24"/>
      <w:szCs w:val="24"/>
    </w:rPr>
  </w:style>
  <w:style w:type="paragraph" w:styleId="783">
    <w:name w:val="Heading 6"/>
    <w:basedOn w:val="946"/>
    <w:next w:val="946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4">
    <w:name w:val="Heading 6 Char"/>
    <w:basedOn w:val="948"/>
    <w:link w:val="783"/>
    <w:uiPriority w:val="9"/>
    <w:rPr>
      <w:rFonts w:ascii="Arial" w:hAnsi="Arial" w:eastAsia="Arial" w:cs="Arial"/>
      <w:b/>
      <w:bCs/>
      <w:sz w:val="22"/>
      <w:szCs w:val="22"/>
    </w:rPr>
  </w:style>
  <w:style w:type="paragraph" w:styleId="785">
    <w:name w:val="Heading 7"/>
    <w:basedOn w:val="946"/>
    <w:next w:val="946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6">
    <w:name w:val="Heading 7 Char"/>
    <w:basedOn w:val="948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7">
    <w:name w:val="Heading 8"/>
    <w:basedOn w:val="946"/>
    <w:next w:val="946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8">
    <w:name w:val="Heading 8 Char"/>
    <w:basedOn w:val="948"/>
    <w:link w:val="787"/>
    <w:uiPriority w:val="9"/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946"/>
    <w:next w:val="946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9 Char"/>
    <w:basedOn w:val="948"/>
    <w:link w:val="789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Title"/>
    <w:basedOn w:val="946"/>
    <w:next w:val="946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>
    <w:name w:val="Title Char"/>
    <w:basedOn w:val="948"/>
    <w:link w:val="791"/>
    <w:uiPriority w:val="10"/>
    <w:rPr>
      <w:sz w:val="48"/>
      <w:szCs w:val="48"/>
    </w:rPr>
  </w:style>
  <w:style w:type="paragraph" w:styleId="793">
    <w:name w:val="Subtitle"/>
    <w:basedOn w:val="946"/>
    <w:next w:val="946"/>
    <w:link w:val="794"/>
    <w:uiPriority w:val="11"/>
    <w:qFormat/>
    <w:pPr>
      <w:spacing w:before="200" w:after="200"/>
    </w:pPr>
    <w:rPr>
      <w:sz w:val="24"/>
      <w:szCs w:val="24"/>
    </w:rPr>
  </w:style>
  <w:style w:type="character" w:styleId="794">
    <w:name w:val="Subtitle Char"/>
    <w:basedOn w:val="948"/>
    <w:link w:val="793"/>
    <w:uiPriority w:val="11"/>
    <w:rPr>
      <w:sz w:val="24"/>
      <w:szCs w:val="24"/>
    </w:rPr>
  </w:style>
  <w:style w:type="paragraph" w:styleId="795">
    <w:name w:val="Quote"/>
    <w:basedOn w:val="946"/>
    <w:next w:val="946"/>
    <w:link w:val="796"/>
    <w:uiPriority w:val="29"/>
    <w:qFormat/>
    <w:pPr>
      <w:ind w:left="720" w:right="720"/>
    </w:pPr>
    <w:rPr>
      <w:i/>
    </w:rPr>
  </w:style>
  <w:style w:type="character" w:styleId="796">
    <w:name w:val="Quote Char"/>
    <w:link w:val="795"/>
    <w:uiPriority w:val="29"/>
    <w:rPr>
      <w:i/>
    </w:rPr>
  </w:style>
  <w:style w:type="paragraph" w:styleId="797">
    <w:name w:val="Intense Quote"/>
    <w:basedOn w:val="946"/>
    <w:next w:val="946"/>
    <w:link w:val="7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>
    <w:name w:val="Intense Quote Char"/>
    <w:link w:val="797"/>
    <w:uiPriority w:val="30"/>
    <w:rPr>
      <w:i/>
    </w:rPr>
  </w:style>
  <w:style w:type="character" w:styleId="799">
    <w:name w:val="Header Char"/>
    <w:basedOn w:val="948"/>
    <w:link w:val="963"/>
    <w:uiPriority w:val="99"/>
  </w:style>
  <w:style w:type="character" w:styleId="800">
    <w:name w:val="Footer Char"/>
    <w:basedOn w:val="948"/>
    <w:link w:val="965"/>
    <w:uiPriority w:val="99"/>
  </w:style>
  <w:style w:type="paragraph" w:styleId="801">
    <w:name w:val="Caption"/>
    <w:basedOn w:val="946"/>
    <w:next w:val="9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2">
    <w:name w:val="Caption Char"/>
    <w:basedOn w:val="801"/>
    <w:link w:val="965"/>
    <w:uiPriority w:val="99"/>
  </w:style>
  <w:style w:type="table" w:styleId="803">
    <w:name w:val="Table Grid"/>
    <w:basedOn w:val="9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Table Grid Light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Plain Table 1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2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>
    <w:name w:val="Plain Table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Plain Table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>
    <w:name w:val="Grid Table 1 Light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4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2">
    <w:name w:val="Grid Table 4 - Accent 1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3">
    <w:name w:val="Grid Table 4 - Accent 2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Grid Table 4 - Accent 3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5">
    <w:name w:val="Grid Table 4 - Accent 4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Grid Table 4 - Accent 5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7">
    <w:name w:val="Grid Table 4 - Accent 6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8">
    <w:name w:val="Grid Table 5 Dark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5">
    <w:name w:val="Grid Table 6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6">
    <w:name w:val="Grid Table 6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7">
    <w:name w:val="Grid Table 6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8">
    <w:name w:val="Grid Table 6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9">
    <w:name w:val="Grid Table 6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0">
    <w:name w:val="Grid Table 6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6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7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7">
    <w:name w:val="List Table 2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8">
    <w:name w:val="List Table 2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9">
    <w:name w:val="List Table 2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0">
    <w:name w:val="List Table 2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1">
    <w:name w:val="List Table 2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2">
    <w:name w:val="List Table 2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3">
    <w:name w:val="List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5 Dark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6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5">
    <w:name w:val="List Table 6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6">
    <w:name w:val="List Table 6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7">
    <w:name w:val="List Table 6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8">
    <w:name w:val="List Table 6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9">
    <w:name w:val="List Table 6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0">
    <w:name w:val="List Table 6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1">
    <w:name w:val="List Table 7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2">
    <w:name w:val="List Table 7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3">
    <w:name w:val="List Table 7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4">
    <w:name w:val="List Table 7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5">
    <w:name w:val="List Table 7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6">
    <w:name w:val="List Table 7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7">
    <w:name w:val="List Table 7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8">
    <w:name w:val="Lined - Accent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Lined - Accent 1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0">
    <w:name w:val="Lined - Accent 2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1">
    <w:name w:val="Lined - Accent 3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2">
    <w:name w:val="Lined - Accent 4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3">
    <w:name w:val="Lined - Accent 5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4">
    <w:name w:val="Lined - Accent 6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5">
    <w:name w:val="Bordered &amp; Lined - Accent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Bordered &amp; Lined - Accent 1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7">
    <w:name w:val="Bordered &amp; Lined - Accent 2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8">
    <w:name w:val="Bordered &amp; Lined - Accent 3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9">
    <w:name w:val="Bordered &amp; Lined - Accent 4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0">
    <w:name w:val="Bordered &amp; Lined - Accent 5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1">
    <w:name w:val="Bordered &amp; Lined - Accent 6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2">
    <w:name w:val="Bordered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3">
    <w:name w:val="Bordered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4">
    <w:name w:val="Bordered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5">
    <w:name w:val="Bordered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6">
    <w:name w:val="Bordered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7">
    <w:name w:val="Bordered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8">
    <w:name w:val="Bordered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9">
    <w:name w:val="footnote text"/>
    <w:basedOn w:val="946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>
    <w:name w:val="Footnote Text Char"/>
    <w:link w:val="929"/>
    <w:uiPriority w:val="99"/>
    <w:rPr>
      <w:sz w:val="18"/>
    </w:rPr>
  </w:style>
  <w:style w:type="character" w:styleId="931">
    <w:name w:val="footnote reference"/>
    <w:basedOn w:val="948"/>
    <w:uiPriority w:val="99"/>
    <w:unhideWhenUsed/>
    <w:rPr>
      <w:vertAlign w:val="superscript"/>
    </w:rPr>
  </w:style>
  <w:style w:type="paragraph" w:styleId="932">
    <w:name w:val="endnote text"/>
    <w:basedOn w:val="946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>
    <w:name w:val="Endnote Text Char"/>
    <w:link w:val="932"/>
    <w:uiPriority w:val="99"/>
    <w:rPr>
      <w:sz w:val="20"/>
    </w:rPr>
  </w:style>
  <w:style w:type="character" w:styleId="934">
    <w:name w:val="endnote reference"/>
    <w:basedOn w:val="948"/>
    <w:uiPriority w:val="99"/>
    <w:semiHidden/>
    <w:unhideWhenUsed/>
    <w:rPr>
      <w:vertAlign w:val="superscript"/>
    </w:rPr>
  </w:style>
  <w:style w:type="paragraph" w:styleId="935">
    <w:name w:val="toc 1"/>
    <w:basedOn w:val="946"/>
    <w:next w:val="946"/>
    <w:uiPriority w:val="39"/>
    <w:unhideWhenUsed/>
    <w:pPr>
      <w:ind w:left="0" w:right="0" w:firstLine="0"/>
      <w:spacing w:after="57"/>
    </w:pPr>
  </w:style>
  <w:style w:type="paragraph" w:styleId="936">
    <w:name w:val="toc 2"/>
    <w:basedOn w:val="946"/>
    <w:next w:val="946"/>
    <w:uiPriority w:val="39"/>
    <w:unhideWhenUsed/>
    <w:pPr>
      <w:ind w:left="283" w:right="0" w:firstLine="0"/>
      <w:spacing w:after="57"/>
    </w:pPr>
  </w:style>
  <w:style w:type="paragraph" w:styleId="937">
    <w:name w:val="toc 3"/>
    <w:basedOn w:val="946"/>
    <w:next w:val="946"/>
    <w:uiPriority w:val="39"/>
    <w:unhideWhenUsed/>
    <w:pPr>
      <w:ind w:left="567" w:right="0" w:firstLine="0"/>
      <w:spacing w:after="57"/>
    </w:pPr>
  </w:style>
  <w:style w:type="paragraph" w:styleId="938">
    <w:name w:val="toc 4"/>
    <w:basedOn w:val="946"/>
    <w:next w:val="946"/>
    <w:uiPriority w:val="39"/>
    <w:unhideWhenUsed/>
    <w:pPr>
      <w:ind w:left="850" w:right="0" w:firstLine="0"/>
      <w:spacing w:after="57"/>
    </w:pPr>
  </w:style>
  <w:style w:type="paragraph" w:styleId="939">
    <w:name w:val="toc 5"/>
    <w:basedOn w:val="946"/>
    <w:next w:val="946"/>
    <w:uiPriority w:val="39"/>
    <w:unhideWhenUsed/>
    <w:pPr>
      <w:ind w:left="1134" w:right="0" w:firstLine="0"/>
      <w:spacing w:after="57"/>
    </w:pPr>
  </w:style>
  <w:style w:type="paragraph" w:styleId="940">
    <w:name w:val="toc 6"/>
    <w:basedOn w:val="946"/>
    <w:next w:val="946"/>
    <w:uiPriority w:val="39"/>
    <w:unhideWhenUsed/>
    <w:pPr>
      <w:ind w:left="1417" w:right="0" w:firstLine="0"/>
      <w:spacing w:after="57"/>
    </w:pPr>
  </w:style>
  <w:style w:type="paragraph" w:styleId="941">
    <w:name w:val="toc 7"/>
    <w:basedOn w:val="946"/>
    <w:next w:val="946"/>
    <w:uiPriority w:val="39"/>
    <w:unhideWhenUsed/>
    <w:pPr>
      <w:ind w:left="1701" w:right="0" w:firstLine="0"/>
      <w:spacing w:after="57"/>
    </w:pPr>
  </w:style>
  <w:style w:type="paragraph" w:styleId="942">
    <w:name w:val="toc 8"/>
    <w:basedOn w:val="946"/>
    <w:next w:val="946"/>
    <w:uiPriority w:val="39"/>
    <w:unhideWhenUsed/>
    <w:pPr>
      <w:ind w:left="1984" w:right="0" w:firstLine="0"/>
      <w:spacing w:after="57"/>
    </w:pPr>
  </w:style>
  <w:style w:type="paragraph" w:styleId="943">
    <w:name w:val="toc 9"/>
    <w:basedOn w:val="946"/>
    <w:next w:val="946"/>
    <w:uiPriority w:val="39"/>
    <w:unhideWhenUsed/>
    <w:pPr>
      <w:ind w:left="2268" w:right="0" w:firstLine="0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946"/>
    <w:next w:val="946"/>
    <w:uiPriority w:val="99"/>
    <w:unhideWhenUsed/>
    <w:pPr>
      <w:spacing w:after="0" w:afterAutospacing="0"/>
    </w:pPr>
  </w:style>
  <w:style w:type="paragraph" w:styleId="94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947">
    <w:name w:val="Heading 1"/>
    <w:basedOn w:val="946"/>
    <w:next w:val="946"/>
    <w:link w:val="954"/>
    <w:uiPriority w:val="9"/>
    <w:qFormat/>
    <w:pPr>
      <w:keepLines/>
      <w:keepNext/>
      <w:spacing w:before="240" w:after="0" w:line="259" w:lineRule="auto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character" w:styleId="948" w:default="1">
    <w:name w:val="Default Paragraph Font"/>
    <w:uiPriority w:val="1"/>
    <w:semiHidden/>
    <w:unhideWhenUsed/>
  </w:style>
  <w:style w:type="table" w:styleId="9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0" w:default="1">
    <w:name w:val="No List"/>
    <w:uiPriority w:val="99"/>
    <w:semiHidden/>
    <w:unhideWhenUsed/>
  </w:style>
  <w:style w:type="paragraph" w:styleId="951">
    <w:name w:val="Balloon Text"/>
    <w:basedOn w:val="946"/>
    <w:link w:val="9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2" w:customStyle="1">
    <w:name w:val="Текст выноски Знак"/>
    <w:link w:val="951"/>
    <w:uiPriority w:val="99"/>
    <w:semiHidden/>
    <w:rPr>
      <w:rFonts w:ascii="Segoe UI" w:hAnsi="Segoe UI" w:cs="Segoe UI"/>
      <w:sz w:val="18"/>
      <w:szCs w:val="18"/>
    </w:rPr>
  </w:style>
  <w:style w:type="paragraph" w:styleId="953">
    <w:name w:val="No Spacing"/>
    <w:uiPriority w:val="1"/>
    <w:qFormat/>
    <w:rPr>
      <w:sz w:val="22"/>
      <w:szCs w:val="22"/>
      <w:lang w:eastAsia="en-US"/>
    </w:rPr>
  </w:style>
  <w:style w:type="character" w:styleId="954" w:customStyle="1">
    <w:name w:val="Заголовок 1 Знак"/>
    <w:link w:val="947"/>
    <w:uiPriority w:val="9"/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55">
    <w:name w:val="List Paragraph"/>
    <w:basedOn w:val="946"/>
    <w:uiPriority w:val="34"/>
    <w:qFormat/>
    <w:pPr>
      <w:contextualSpacing/>
      <w:ind w:left="720"/>
      <w:spacing w:after="160" w:line="256" w:lineRule="auto"/>
    </w:pPr>
  </w:style>
  <w:style w:type="character" w:styleId="956">
    <w:name w:val="Hyperlink"/>
    <w:uiPriority w:val="99"/>
    <w:unhideWhenUsed/>
    <w:rPr>
      <w:color w:val="0563c1"/>
      <w:u w:val="single"/>
    </w:rPr>
  </w:style>
  <w:style w:type="character" w:styleId="957">
    <w:name w:val="annotation reference"/>
    <w:uiPriority w:val="99"/>
    <w:semiHidden/>
    <w:unhideWhenUsed/>
    <w:rPr>
      <w:sz w:val="16"/>
      <w:szCs w:val="16"/>
    </w:rPr>
  </w:style>
  <w:style w:type="paragraph" w:styleId="958">
    <w:name w:val="annotation text"/>
    <w:basedOn w:val="946"/>
    <w:link w:val="959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9" w:customStyle="1">
    <w:name w:val="Текст примечания Знак"/>
    <w:link w:val="958"/>
    <w:uiPriority w:val="99"/>
    <w:semiHidden/>
    <w:rPr>
      <w:sz w:val="20"/>
      <w:szCs w:val="20"/>
    </w:rPr>
  </w:style>
  <w:style w:type="paragraph" w:styleId="960">
    <w:name w:val="annotation subject"/>
    <w:basedOn w:val="958"/>
    <w:next w:val="958"/>
    <w:link w:val="961"/>
    <w:uiPriority w:val="99"/>
    <w:semiHidden/>
    <w:unhideWhenUsed/>
    <w:rPr>
      <w:b/>
      <w:bCs/>
    </w:rPr>
  </w:style>
  <w:style w:type="character" w:styleId="961" w:customStyle="1">
    <w:name w:val="Тема примечания Знак"/>
    <w:link w:val="960"/>
    <w:uiPriority w:val="99"/>
    <w:semiHidden/>
    <w:rPr>
      <w:b/>
      <w:bCs/>
      <w:sz w:val="20"/>
      <w:szCs w:val="20"/>
    </w:rPr>
  </w:style>
  <w:style w:type="character" w:styleId="962">
    <w:name w:val="Strong"/>
    <w:uiPriority w:val="22"/>
    <w:qFormat/>
    <w:rPr>
      <w:b/>
      <w:bCs/>
    </w:rPr>
  </w:style>
  <w:style w:type="paragraph" w:styleId="963">
    <w:name w:val="Header"/>
    <w:basedOn w:val="946"/>
    <w:link w:val="9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4" w:customStyle="1">
    <w:name w:val="Верхний колонтитул Знак"/>
    <w:basedOn w:val="948"/>
    <w:link w:val="963"/>
    <w:uiPriority w:val="99"/>
  </w:style>
  <w:style w:type="paragraph" w:styleId="965">
    <w:name w:val="Footer"/>
    <w:basedOn w:val="946"/>
    <w:link w:val="9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6" w:customStyle="1">
    <w:name w:val="Нижний колонтитул Знак"/>
    <w:basedOn w:val="948"/>
    <w:link w:val="965"/>
    <w:uiPriority w:val="99"/>
  </w:style>
  <w:style w:type="paragraph" w:styleId="967">
    <w:name w:val="Normal (Web)"/>
    <w:basedOn w:val="9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В Забайкалье 248 объектов вовлекли в жилищное строительство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revision>103</cp:revision>
  <dcterms:created xsi:type="dcterms:W3CDTF">2022-08-29T05:35:00Z</dcterms:created>
  <dcterms:modified xsi:type="dcterms:W3CDTF">2024-11-08T06:42:26Z</dcterms:modified>
</cp:coreProperties>
</file>