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FF69D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проводит проверку по поступающей информации </w:t>
      </w:r>
      <w:r w:rsidR="00FF69D5" w:rsidRPr="00FF69D5">
        <w:rPr>
          <w:rFonts w:ascii="Times New Roman" w:eastAsia="Calibri" w:hAnsi="Times New Roman" w:cs="Times New Roman"/>
          <w:sz w:val="26"/>
          <w:szCs w:val="26"/>
          <w:lang w:bidi="en-US"/>
        </w:rPr>
        <w:t>о нарушениях режима работы отделений почтовой связи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025631" w:rsidRDefault="00FF69D5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Прокуратурой Сретенского района проводится проверка по поступающей от местных жителей информации о нарушениях режима работы отделений почтовой связи на территории поселений района, в связи с чем нарушаются сроки выдачи пенсий и иной почтовой корреспонденции.</w:t>
      </w:r>
    </w:p>
    <w:p w:rsidR="00AD499A" w:rsidRDefault="00FF69D5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 ходе проверки представители надзорного ведомства оценят соблюдение трудового законодательства, а также законодательства о почтовой связи.</w:t>
      </w:r>
    </w:p>
    <w:p w:rsidR="00FF69D5" w:rsidRDefault="00FF69D5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При выявлении нарушений будут приняты меры прокурорского реагирования, направленные на их устранение и привлечение виновных к установленной законом ответственности.</w:t>
      </w:r>
    </w:p>
    <w:p w:rsidR="00FF69D5" w:rsidRDefault="00FF69D5" w:rsidP="00FF69D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Напомним, что в</w:t>
      </w:r>
      <w:r w:rsidRPr="00FF69D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соответствии со ст.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5</w:t>
      </w:r>
      <w:r w:rsidRPr="00FF69D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Федерального закона от 17.07.1999 №176-ФЗ «О почтовой связи» деятельность в области почтовой связи осуществляется на основе принципов доступности для всех граждан и юридических лиц услуг почтовой связи как одного из средств получения информации и обмена ею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.</w:t>
      </w:r>
    </w:p>
    <w:p w:rsidR="00FF69D5" w:rsidRPr="007E2788" w:rsidRDefault="00FF69D5" w:rsidP="00FF69D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 w:rsidRPr="00FF69D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Статьей 14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вышеназванного з</w:t>
      </w:r>
      <w:r w:rsidRPr="00FF69D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акона гарантируются доступность и качество услуг почтовой связи общего пользования.</w:t>
      </w:r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C28CE">
        <w:rPr>
          <w:rFonts w:ascii="Times New Roman" w:hAnsi="Times New Roman" w:cs="Times New Roman"/>
          <w:b/>
          <w:sz w:val="25"/>
          <w:szCs w:val="25"/>
        </w:rPr>
        <w:t xml:space="preserve">старший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C28CE">
        <w:rPr>
          <w:rFonts w:ascii="Times New Roman" w:hAnsi="Times New Roman" w:cs="Times New Roman"/>
          <w:b/>
          <w:sz w:val="25"/>
          <w:szCs w:val="25"/>
        </w:rPr>
        <w:t>Светлана Шмакова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7E2788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28CE"/>
    <w:rsid w:val="009C4ACA"/>
    <w:rsid w:val="009C565B"/>
    <w:rsid w:val="009D1E2B"/>
    <w:rsid w:val="009E2EFA"/>
    <w:rsid w:val="009E3A28"/>
    <w:rsid w:val="00A130E7"/>
    <w:rsid w:val="00A212B4"/>
    <w:rsid w:val="00A4252B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4352C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A228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153</cp:revision>
  <cp:lastPrinted>2024-07-11T07:12:00Z</cp:lastPrinted>
  <dcterms:created xsi:type="dcterms:W3CDTF">2017-02-18T06:15:00Z</dcterms:created>
  <dcterms:modified xsi:type="dcterms:W3CDTF">2024-12-14T10:25:00Z</dcterms:modified>
</cp:coreProperties>
</file>