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3F" w:rsidRPr="0092393F" w:rsidRDefault="0092393F" w:rsidP="0092393F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</w:pPr>
      <w:bookmarkStart w:id="0" w:name="_GoBack"/>
      <w:r w:rsidRPr="0092393F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>Подготовка предприятия к работе в холодное время года</w:t>
      </w:r>
    </w:p>
    <w:bookmarkEnd w:id="0"/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noProof/>
          <w:color w:val="0B0B0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285115</wp:posOffset>
            </wp:positionV>
            <wp:extent cx="4572000" cy="2609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noProof/>
        </w:rPr>
        <mc:AlternateContent>
          <mc:Choice Requires="wps">
            <w:drawing>
              <wp:inline distT="0" distB="0" distL="0" distR="0" wp14:anchorId="2289EAE3" wp14:editId="7162E35D">
                <wp:extent cx="304800" cy="304800"/>
                <wp:effectExtent l="0" t="0" r="0" b="0"/>
                <wp:docPr id="1" name="AutoShape 1" descr="Подготовка предприятия к работе в холодное время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9CE32" id="AutoShape 1" o:spid="_x0000_s1026" alt="Подготовка предприятия к работе в холодное время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mO8d8LAwAAI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производственная деятельность предприятия связана с работой на холоде необходимо перед началом зимнего периода провести подготовительные мероприятия, обеспечивающие безопасность сотрудников.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Инструктажи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Для водителей необходимо провести сезонный инструктаж по БДД. В тематическом содержании должны присутствовать вопросы эксплуатации и управления ТС в период осени и зимы, а также правила безопасного вождения в затрудненных погодных и дорожных условиях.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маршрут пролегает по зимникам, замерзшим водоёмам, требуется организация специального инструктажа по БДД согласно п. 228 </w:t>
      </w:r>
      <w:hyperlink r:id="rId8" w:history="1">
        <w:r>
          <w:rPr>
            <w:rStyle w:val="a4"/>
            <w:rFonts w:ascii="Arial" w:hAnsi="Arial" w:cs="Arial"/>
            <w:color w:val="B4012F"/>
            <w:u w:val="none"/>
          </w:rPr>
          <w:t>ПОТ</w:t>
        </w:r>
      </w:hyperlink>
      <w:r>
        <w:rPr>
          <w:rFonts w:ascii="Arial" w:hAnsi="Arial" w:cs="Arial"/>
          <w:color w:val="0B0B0B"/>
        </w:rPr>
        <w:t>, утв. приказом Минтруда РФ от 09.12.2020 г. № 871н.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Удаление снега и льда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Рекомендуется подготовить график очистки производственных площадей от снега и льда, учитывающий погоду и особенности производственной площадки. Также нужно издать приказ об уборке, разработать инструкции по ОТ.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выпадают снежные осадки, уборка должна производиться через 90 минут при температуре выше -2° С и через 180 минут —при её значении ниже -2° С. В случае отсутствия снегопада уборка выполняется через трое суток.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Для работы можно использовать как ручной инструмент, так и спецтехнику. Чтобы не было травм при очистке карнизов, крыш, нужно оградить периметр с трёх сторон </w:t>
      </w:r>
      <w:r>
        <w:rPr>
          <w:rFonts w:ascii="Arial" w:hAnsi="Arial" w:cs="Arial"/>
          <w:color w:val="0B0B0B"/>
        </w:rPr>
        <w:lastRenderedPageBreak/>
        <w:t>с помощью веревки, промаркированной красными ленточками, инвентарных решёток, сигнальной ленты.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Противоскользящие покрытия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Организуйте посыпку территории </w:t>
      </w:r>
      <w:proofErr w:type="spellStart"/>
      <w:r>
        <w:rPr>
          <w:rFonts w:ascii="Arial" w:hAnsi="Arial" w:cs="Arial"/>
          <w:color w:val="0B0B0B"/>
        </w:rPr>
        <w:t>антискользящими</w:t>
      </w:r>
      <w:proofErr w:type="spellEnd"/>
      <w:r>
        <w:rPr>
          <w:rFonts w:ascii="Arial" w:hAnsi="Arial" w:cs="Arial"/>
          <w:color w:val="0B0B0B"/>
        </w:rPr>
        <w:t xml:space="preserve"> составами — солью, песком и др. Периодически проверяйте их состояние, особенно в местах большого трафика и на опасных участках. При необходимости подсыпайте.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Организация работ при низкой температуре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Продолжительность работы в холод определяется местом, где трудится работник — в помещении или на открытом воздухе. Конкретные цифры указаны в </w:t>
      </w:r>
      <w:hyperlink r:id="rId9" w:history="1">
        <w:r>
          <w:rPr>
            <w:rStyle w:val="a4"/>
            <w:rFonts w:ascii="Arial" w:hAnsi="Arial" w:cs="Arial"/>
            <w:color w:val="B4012F"/>
            <w:u w:val="none"/>
          </w:rPr>
          <w:t>Методических рекомендациях</w:t>
        </w:r>
      </w:hyperlink>
      <w:r>
        <w:rPr>
          <w:rFonts w:ascii="Arial" w:hAnsi="Arial" w:cs="Arial"/>
          <w:color w:val="0B0B0B"/>
        </w:rPr>
        <w:t> от 19.09.2006 г. МР 2.2.7.2129-06.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Трудовая деятельность в помещении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 понижении температуры меньше допустимой следует обеспечить дополнительный обогрев для исключения риска нанесения вреда здоровью сотрудников. В </w:t>
      </w:r>
      <w:proofErr w:type="spellStart"/>
      <w:r>
        <w:rPr>
          <w:rFonts w:ascii="Arial" w:hAnsi="Arial" w:cs="Arial"/>
          <w:color w:val="0B0B0B"/>
        </w:rPr>
        <w:fldChar w:fldCharType="begin"/>
      </w:r>
      <w:r>
        <w:rPr>
          <w:rFonts w:ascii="Arial" w:hAnsi="Arial" w:cs="Arial"/>
          <w:color w:val="0B0B0B"/>
        </w:rPr>
        <w:instrText xml:space="preserve"> HYPERLINK "https://base.garant.ru/400274954/" \l "block_1000" </w:instrText>
      </w:r>
      <w:r>
        <w:rPr>
          <w:rFonts w:ascii="Arial" w:hAnsi="Arial" w:cs="Arial"/>
          <w:color w:val="0B0B0B"/>
        </w:rPr>
        <w:fldChar w:fldCharType="separate"/>
      </w:r>
      <w:r>
        <w:rPr>
          <w:rStyle w:val="a4"/>
          <w:rFonts w:ascii="Arial" w:hAnsi="Arial" w:cs="Arial"/>
          <w:color w:val="B4012F"/>
          <w:u w:val="none"/>
        </w:rPr>
        <w:t>СанПин</w:t>
      </w:r>
      <w:proofErr w:type="spellEnd"/>
      <w:r>
        <w:rPr>
          <w:rStyle w:val="a4"/>
          <w:rFonts w:ascii="Arial" w:hAnsi="Arial" w:cs="Arial"/>
          <w:color w:val="B4012F"/>
          <w:u w:val="none"/>
        </w:rPr>
        <w:t xml:space="preserve"> 1.2.3685-21</w:t>
      </w:r>
      <w:r>
        <w:rPr>
          <w:rFonts w:ascii="Arial" w:hAnsi="Arial" w:cs="Arial"/>
          <w:color w:val="0B0B0B"/>
        </w:rPr>
        <w:fldChar w:fldCharType="end"/>
      </w:r>
      <w:r>
        <w:rPr>
          <w:rFonts w:ascii="Arial" w:hAnsi="Arial" w:cs="Arial"/>
          <w:color w:val="0B0B0B"/>
        </w:rPr>
        <w:t> приводятся значения оптимальной, минимальной температуры в помещении. Конкретные показатели зависят от характера операций. Если предполагается постоянное перемещение сотрудников, допустимая температура ниже +13° С—+15,9° С. При чисто сидячем труде она составляет +20° С—+21,9° С.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Работа на улице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Режим трудовой деятельности, длительность однократного нахождения на холоде устанавливается с учётом допустимого уровня охлаждения персонала. При расчёте времени работы нужно принимать во внимание наличие ветра, категорию работ, температуру воздуха.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hyperlink r:id="rId10" w:history="1">
        <w:r>
          <w:rPr>
            <w:rStyle w:val="a4"/>
            <w:rFonts w:ascii="Arial" w:hAnsi="Arial" w:cs="Arial"/>
            <w:color w:val="B4012F"/>
            <w:u w:val="none"/>
          </w:rPr>
          <w:t>Методические рекомендации</w:t>
        </w:r>
      </w:hyperlink>
      <w:r>
        <w:rPr>
          <w:rFonts w:ascii="Arial" w:hAnsi="Arial" w:cs="Arial"/>
          <w:color w:val="0B0B0B"/>
        </w:rPr>
        <w:t> содержат нормативы труда при падении температуры до -10° С. При этом может быть некомфортно трудиться и при более высокой температуре. Чтобы не рисковать здоровьем людей, рекомендуется делать перерывы для работающих в холодных помещениях.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Перерывы для обогрева и отдыха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Согласно </w:t>
      </w:r>
      <w:hyperlink r:id="rId11" w:anchor="block_109" w:tgtFrame="_blank" w:history="1">
        <w:r>
          <w:rPr>
            <w:rStyle w:val="a4"/>
            <w:rFonts w:ascii="Arial" w:hAnsi="Arial" w:cs="Arial"/>
            <w:color w:val="B4012F"/>
            <w:u w:val="none"/>
            <w:bdr w:val="none" w:sz="0" w:space="0" w:color="auto" w:frame="1"/>
            <w:shd w:val="clear" w:color="auto" w:fill="FCFDFD"/>
          </w:rPr>
          <w:t>ст. 109</w:t>
        </w:r>
      </w:hyperlink>
      <w:r>
        <w:rPr>
          <w:rFonts w:ascii="Arial" w:hAnsi="Arial" w:cs="Arial"/>
          <w:color w:val="222222"/>
          <w:shd w:val="clear" w:color="auto" w:fill="FCFDFD"/>
        </w:rPr>
        <w:t> ТК РФ</w:t>
      </w:r>
      <w:r>
        <w:rPr>
          <w:rFonts w:ascii="Arial" w:hAnsi="Arial" w:cs="Arial"/>
          <w:color w:val="0B0B0B"/>
        </w:rPr>
        <w:t> работодатель обязан организовать дополнительные внутрисменные перерывы для работающих на холоде. Количество периодов отдыха устанавливается с помощью расчетчика </w:t>
      </w:r>
      <w:hyperlink r:id="rId12" w:history="1">
        <w:r>
          <w:rPr>
            <w:rStyle w:val="a4"/>
            <w:rFonts w:ascii="Arial" w:hAnsi="Arial" w:cs="Arial"/>
            <w:color w:val="B4012F"/>
            <w:u w:val="none"/>
          </w:rPr>
          <w:t>Методических рекомендаций</w:t>
        </w:r>
      </w:hyperlink>
      <w:r>
        <w:rPr>
          <w:rFonts w:ascii="Arial" w:hAnsi="Arial" w:cs="Arial"/>
          <w:color w:val="0B0B0B"/>
        </w:rPr>
        <w:t>. Минимальное время — 10 минут.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Порядок ухода на отдых нужно прописать в ЛНА. Такие перерывы входят в рабочее время и оплачиваются.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Применимо к некоторым категориям работников закон предусматривает особую длительность и условия перерыва.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lastRenderedPageBreak/>
        <w:t>Возведение подземных объектов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Если работники используют ручной </w:t>
      </w:r>
      <w:proofErr w:type="spellStart"/>
      <w:r>
        <w:rPr>
          <w:rFonts w:ascii="Arial" w:hAnsi="Arial" w:cs="Arial"/>
          <w:color w:val="0B0B0B"/>
        </w:rPr>
        <w:t>виброинструмент</w:t>
      </w:r>
      <w:proofErr w:type="spellEnd"/>
      <w:r>
        <w:rPr>
          <w:rFonts w:ascii="Arial" w:hAnsi="Arial" w:cs="Arial"/>
          <w:color w:val="0B0B0B"/>
        </w:rPr>
        <w:t>, при воздействии на замерзшую почву кратность выполнения операций между перерывами должна составлять 40 минут при их продолжительности 15 минут.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Портовые объекты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 выполнении погрузки/разгрузки под открытым небом и в холодных помещениях устанавливаются перерывы в зависимости от температуры воздуха и скорости ветра.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Топливные базы объектов ж/д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Работа на улице при температуре ниже -5° С должна прерываться каждый час. Если показатели от -15° С до -35° С и ветер 3-5 м/с ежечасный отдых составляет 10 минут, при такой же температуре и ветре более 5 м/с, а также морозе ниже -35° С — 15 минут.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Запрещено выполнение производственных операций на улице при падении температуры ниже -40° С (вне зависимости от силы ветра) и порывах ветра свыше 15 м/с.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Обустройство помещения для обогрева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Оно должно находиться ближе 150 м от рабочего места. Норматив площади на одного сотрудника — от 0,1 кв. м. Допустимая температура в пределах +21°С—+25°С. В помещении должны находиться:</w:t>
      </w:r>
    </w:p>
    <w:p w:rsidR="0092393F" w:rsidRDefault="0092393F" w:rsidP="0092393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устройства для согревания кистей рук, стоп с рабочим диапазоном +35°С—+40°С;</w:t>
      </w:r>
    </w:p>
    <w:p w:rsidR="0092393F" w:rsidRDefault="0092393F" w:rsidP="0092393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сидячие места;</w:t>
      </w:r>
    </w:p>
    <w:p w:rsidR="0092393F" w:rsidRDefault="0092393F" w:rsidP="0092393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приспособления для просушивания перчаток, рукавиц;</w:t>
      </w:r>
    </w:p>
    <w:p w:rsidR="0092393F" w:rsidRDefault="0092393F" w:rsidP="0092393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горячие напитки, вода для питья.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Рекомендуется разместить плакат с указанием мер по оказанию первой помощи в случае обморожения, переохлаждения. В обогреваемом помещении можно организовать обед с приёмом горячей пищи.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Перечень требований к обогреваемому помещению прописан в пп.5.8 и 5.9 </w:t>
      </w:r>
      <w:hyperlink r:id="rId13" w:history="1">
        <w:r>
          <w:rPr>
            <w:rStyle w:val="a4"/>
            <w:rFonts w:ascii="Arial" w:hAnsi="Arial" w:cs="Arial"/>
            <w:color w:val="B4012F"/>
            <w:u w:val="none"/>
          </w:rPr>
          <w:t>Методических рекомендаций</w:t>
        </w:r>
      </w:hyperlink>
      <w:r>
        <w:rPr>
          <w:rFonts w:ascii="Arial" w:hAnsi="Arial" w:cs="Arial"/>
          <w:color w:val="0B0B0B"/>
        </w:rPr>
        <w:t>. Действия по организации мест отдыха и обогрева включены в примерный список мероприятий по ОТ (п. 10 </w:t>
      </w:r>
      <w:hyperlink r:id="rId14" w:history="1">
        <w:r>
          <w:rPr>
            <w:rStyle w:val="a4"/>
            <w:rFonts w:ascii="Arial" w:hAnsi="Arial" w:cs="Arial"/>
            <w:color w:val="B4012F"/>
            <w:u w:val="none"/>
          </w:rPr>
          <w:t>приказа</w:t>
        </w:r>
      </w:hyperlink>
      <w:r>
        <w:rPr>
          <w:rFonts w:ascii="Arial" w:hAnsi="Arial" w:cs="Arial"/>
          <w:color w:val="0B0B0B"/>
        </w:rPr>
        <w:t> Минтруда РФ от 29.10.2021 г. № 771н).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Средства индивидуальной защиты от воздействия холода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lastRenderedPageBreak/>
        <w:t>Если персонал трудится на улице в холодную погоду, ему нужно выдать специальные СИЗ на основе </w:t>
      </w:r>
      <w:hyperlink r:id="rId15" w:anchor="block_1000" w:history="1">
        <w:r>
          <w:rPr>
            <w:rStyle w:val="a4"/>
            <w:rFonts w:ascii="Arial" w:hAnsi="Arial" w:cs="Arial"/>
            <w:color w:val="B4012F"/>
            <w:u w:val="none"/>
          </w:rPr>
          <w:t>Единых типовых норм</w:t>
        </w:r>
      </w:hyperlink>
      <w:r>
        <w:rPr>
          <w:rFonts w:ascii="Arial" w:hAnsi="Arial" w:cs="Arial"/>
          <w:color w:val="0B0B0B"/>
        </w:rPr>
        <w:t>. В случае сильного ветра и особо низкой температуры дополнительно предоставляются дерматологические средства. Если установилась морозная погода с температурой ниже -40° С, необходимо обеспечить работников тепловыми масками, предотвращающими повреждения верхних дыхательных путей и кожи лица.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Персоналу, который трудится на постоянной основе или продолжительное время в III-IV климатическом поясах, в горной местности с высотами более 1 тыс. м, наниматель может дополнительно представить:</w:t>
      </w:r>
    </w:p>
    <w:p w:rsidR="0092393F" w:rsidRDefault="0092393F" w:rsidP="0092393F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шапку-ушанку (1 шт. на 3 года);</w:t>
      </w:r>
    </w:p>
    <w:p w:rsidR="0092393F" w:rsidRDefault="0092393F" w:rsidP="0092393F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утепляющий жилет с обогревающими элементами (1 шт. на 2 года);</w:t>
      </w:r>
    </w:p>
    <w:p w:rsidR="0092393F" w:rsidRDefault="0092393F" w:rsidP="0092393F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полушубок;</w:t>
      </w:r>
    </w:p>
    <w:p w:rsidR="0092393F" w:rsidRDefault="0092393F" w:rsidP="0092393F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меховые рукавицы, тёплые вкладыши с обогревательными элементами для рукавиц (1 шт. на 2 года).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работники занимаются возведением подземных объектов, выполнением производственных операций с воздействием на замороженный грунт, нужно предоставить утеплённые носки, нательное белье из шерсти, свитер, телогрейку, ватные брюки, х/б комбинезон, шапку под каску, кирзовые сапоги.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Дерматологические средства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на работников воздействует ветер и пониженные температуры, им необходимо предоставить средства, защищающие кожные покровы от неблагоприятного влияния природных факторов (эмульсии, кремы, гели) в месячном объёме не менее 100 мл на одного человека.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 воздействии на персонал УФ-излучения, превышающего нормативы </w:t>
      </w:r>
      <w:proofErr w:type="spellStart"/>
      <w:r>
        <w:rPr>
          <w:rFonts w:ascii="Arial" w:hAnsi="Arial" w:cs="Arial"/>
          <w:color w:val="0B0B0B"/>
        </w:rPr>
        <w:fldChar w:fldCharType="begin"/>
      </w:r>
      <w:r>
        <w:rPr>
          <w:rFonts w:ascii="Arial" w:hAnsi="Arial" w:cs="Arial"/>
          <w:color w:val="0B0B0B"/>
        </w:rPr>
        <w:instrText xml:space="preserve"> HYPERLINK "https://base.garant.ru/400274954/" \l "block_1000" </w:instrText>
      </w:r>
      <w:r>
        <w:rPr>
          <w:rFonts w:ascii="Arial" w:hAnsi="Arial" w:cs="Arial"/>
          <w:color w:val="0B0B0B"/>
        </w:rPr>
        <w:fldChar w:fldCharType="separate"/>
      </w:r>
      <w:r>
        <w:rPr>
          <w:rStyle w:val="a4"/>
          <w:rFonts w:ascii="Arial" w:hAnsi="Arial" w:cs="Arial"/>
          <w:color w:val="B4012F"/>
          <w:u w:val="none"/>
        </w:rPr>
        <w:t>СанПин</w:t>
      </w:r>
      <w:proofErr w:type="spellEnd"/>
      <w:r>
        <w:rPr>
          <w:rStyle w:val="a4"/>
          <w:rFonts w:ascii="Arial" w:hAnsi="Arial" w:cs="Arial"/>
          <w:color w:val="B4012F"/>
          <w:u w:val="none"/>
        </w:rPr>
        <w:t xml:space="preserve"> 1.2.3685-1</w:t>
      </w:r>
      <w:r>
        <w:rPr>
          <w:rFonts w:ascii="Arial" w:hAnsi="Arial" w:cs="Arial"/>
          <w:color w:val="0B0B0B"/>
        </w:rPr>
        <w:fldChar w:fldCharType="end"/>
      </w:r>
      <w:r>
        <w:rPr>
          <w:rFonts w:ascii="Arial" w:hAnsi="Arial" w:cs="Arial"/>
          <w:color w:val="0B0B0B"/>
        </w:rPr>
        <w:t>, нужно обеспечить его дерматологическими средствами, защищающими от ультрафиолета.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Дерматологические составы необходимо наносить на открытые предварительно вымытые участки кожи по завершении выполнения трудовых функций.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b/>
          <w:bCs/>
          <w:color w:val="0B0B0B"/>
        </w:rPr>
        <w:t>Меры ответственности</w:t>
      </w:r>
    </w:p>
    <w:p w:rsidR="0092393F" w:rsidRDefault="0092393F" w:rsidP="0092393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Если сотрудники ГИТ зафиксируют нарушение температурного режима на рабочем месте, они могут выписать штраф в размере 50-80 тыс. руб. за несоблюдение требований ОТ по </w:t>
      </w:r>
      <w:hyperlink r:id="rId16" w:anchor="block_52711" w:tgtFrame="_blank" w:history="1">
        <w:r>
          <w:rPr>
            <w:rStyle w:val="a4"/>
            <w:rFonts w:ascii="Arial" w:hAnsi="Arial" w:cs="Arial"/>
            <w:color w:val="B4012F"/>
            <w:u w:val="none"/>
            <w:bdr w:val="none" w:sz="0" w:space="0" w:color="auto" w:frame="1"/>
            <w:shd w:val="clear" w:color="auto" w:fill="FCFDFD"/>
          </w:rPr>
          <w:t>ч. 1 ст. 5.27.1</w:t>
        </w:r>
      </w:hyperlink>
      <w:r>
        <w:rPr>
          <w:rFonts w:ascii="Arial" w:hAnsi="Arial" w:cs="Arial"/>
          <w:color w:val="222222"/>
          <w:shd w:val="clear" w:color="auto" w:fill="FCFDFD"/>
        </w:rPr>
        <w:t> КоАП РФ</w:t>
      </w:r>
      <w:r>
        <w:rPr>
          <w:rFonts w:ascii="Arial" w:hAnsi="Arial" w:cs="Arial"/>
          <w:color w:val="0B0B0B"/>
        </w:rPr>
        <w:t xml:space="preserve">. При выявлении фактов несоблюдения санитарно-эпидемиологических требований </w:t>
      </w:r>
      <w:proofErr w:type="spellStart"/>
      <w:r>
        <w:rPr>
          <w:rFonts w:ascii="Arial" w:hAnsi="Arial" w:cs="Arial"/>
          <w:color w:val="0B0B0B"/>
        </w:rPr>
        <w:t>Роспотребнадзор</w:t>
      </w:r>
      <w:proofErr w:type="spellEnd"/>
      <w:r>
        <w:rPr>
          <w:rFonts w:ascii="Arial" w:hAnsi="Arial" w:cs="Arial"/>
          <w:color w:val="0B0B0B"/>
        </w:rPr>
        <w:t xml:space="preserve"> может оштрафовать на сумму 10-20 тыс. руб. или приостановить деятельность предприятия на период до 90 суток. Если нарушения приведут к вреду здоровью сотрудника, могут возникнуть основания для возбуждения уголовного дела в отношении ответственного лица по </w:t>
      </w:r>
      <w:hyperlink r:id="rId17" w:anchor="block_143" w:tgtFrame="_blank" w:history="1">
        <w:r>
          <w:rPr>
            <w:rStyle w:val="a4"/>
            <w:rFonts w:ascii="Arial" w:hAnsi="Arial" w:cs="Arial"/>
            <w:color w:val="B4012F"/>
            <w:u w:val="none"/>
            <w:bdr w:val="none" w:sz="0" w:space="0" w:color="auto" w:frame="1"/>
            <w:shd w:val="clear" w:color="auto" w:fill="FCFDFD"/>
          </w:rPr>
          <w:t>ст. 143</w:t>
        </w:r>
      </w:hyperlink>
      <w:r>
        <w:rPr>
          <w:rFonts w:ascii="Arial" w:hAnsi="Arial" w:cs="Arial"/>
          <w:color w:val="222222"/>
          <w:shd w:val="clear" w:color="auto" w:fill="FCFDFD"/>
        </w:rPr>
        <w:t> УК РФ</w:t>
      </w:r>
      <w:r>
        <w:rPr>
          <w:rFonts w:ascii="Arial" w:hAnsi="Arial" w:cs="Arial"/>
          <w:color w:val="0B0B0B"/>
        </w:rPr>
        <w:t>.</w:t>
      </w:r>
    </w:p>
    <w:p w:rsidR="00911807" w:rsidRDefault="00911807"/>
    <w:sectPr w:rsidR="0091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DD" w:rsidRDefault="00371FDD" w:rsidP="0092393F">
      <w:pPr>
        <w:spacing w:after="0" w:line="240" w:lineRule="auto"/>
      </w:pPr>
      <w:r>
        <w:separator/>
      </w:r>
    </w:p>
  </w:endnote>
  <w:endnote w:type="continuationSeparator" w:id="0">
    <w:p w:rsidR="00371FDD" w:rsidRDefault="00371FDD" w:rsidP="0092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DD" w:rsidRDefault="00371FDD" w:rsidP="0092393F">
      <w:pPr>
        <w:spacing w:after="0" w:line="240" w:lineRule="auto"/>
      </w:pPr>
      <w:r>
        <w:separator/>
      </w:r>
    </w:p>
  </w:footnote>
  <w:footnote w:type="continuationSeparator" w:id="0">
    <w:p w:rsidR="00371FDD" w:rsidRDefault="00371FDD" w:rsidP="0092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320"/>
    <w:multiLevelType w:val="multilevel"/>
    <w:tmpl w:val="1E64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B557C"/>
    <w:multiLevelType w:val="multilevel"/>
    <w:tmpl w:val="573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3F"/>
    <w:rsid w:val="00371FDD"/>
    <w:rsid w:val="00911807"/>
    <w:rsid w:val="009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02A4-C6C9-4595-9345-F8DC432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9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93F"/>
  </w:style>
  <w:style w:type="paragraph" w:styleId="a7">
    <w:name w:val="footer"/>
    <w:basedOn w:val="a"/>
    <w:link w:val="a8"/>
    <w:uiPriority w:val="99"/>
    <w:unhideWhenUsed/>
    <w:rsid w:val="0092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81427/53f89421bbdaf741eb2d1ecc4ddb4c33/" TargetMode="External"/><Relationship Id="rId13" Type="http://schemas.openxmlformats.org/officeDocument/2006/relationships/hyperlink" Target="https://base.garant.ru/121514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12151411/" TargetMode="External"/><Relationship Id="rId17" Type="http://schemas.openxmlformats.org/officeDocument/2006/relationships/hyperlink" Target="https://base.garant.ru/10108000/45c7159d1431fa030f3a50def1cdf3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25267/8e300f34010d26b09aa5e22add04ad5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25268/5a0dc674dd2aa9c6aec0cff33e5d06e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3326468/53f89421bbdaf741eb2d1ecc4ddb4c33/" TargetMode="External"/><Relationship Id="rId10" Type="http://schemas.openxmlformats.org/officeDocument/2006/relationships/hyperlink" Target="https://base.garant.ru/1215141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1411/" TargetMode="External"/><Relationship Id="rId14" Type="http://schemas.openxmlformats.org/officeDocument/2006/relationships/hyperlink" Target="https://base.garant.ru/4031583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2024-12-13T07:46:00Z</dcterms:created>
  <dcterms:modified xsi:type="dcterms:W3CDTF">2024-12-13T07:51:00Z</dcterms:modified>
</cp:coreProperties>
</file>