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88" w:rsidRPr="00991B88" w:rsidRDefault="00991B88" w:rsidP="00991B88">
      <w:pPr>
        <w:pBdr>
          <w:bottom w:val="single" w:sz="6" w:space="9" w:color="E4E7E9"/>
        </w:pBdr>
        <w:shd w:val="clear" w:color="auto" w:fill="FFFFFF"/>
        <w:spacing w:before="150" w:after="150"/>
        <w:outlineLvl w:val="0"/>
        <w:rPr>
          <w:rFonts w:ascii="Verdana" w:hAnsi="Verdana"/>
          <w:b/>
          <w:bCs/>
          <w:color w:val="3D3D3D"/>
          <w:kern w:val="36"/>
          <w:sz w:val="34"/>
          <w:szCs w:val="34"/>
        </w:rPr>
      </w:pPr>
      <w:r w:rsidRPr="00991B88">
        <w:rPr>
          <w:rFonts w:ascii="Verdana" w:hAnsi="Verdana"/>
          <w:b/>
          <w:bCs/>
          <w:color w:val="3D3D3D"/>
          <w:kern w:val="36"/>
          <w:sz w:val="34"/>
          <w:szCs w:val="34"/>
        </w:rPr>
        <w:t xml:space="preserve">В </w:t>
      </w:r>
      <w:proofErr w:type="spellStart"/>
      <w:r w:rsidRPr="00991B88">
        <w:rPr>
          <w:rFonts w:ascii="Verdana" w:hAnsi="Verdana"/>
          <w:b/>
          <w:bCs/>
          <w:color w:val="3D3D3D"/>
          <w:kern w:val="36"/>
          <w:sz w:val="34"/>
          <w:szCs w:val="34"/>
        </w:rPr>
        <w:t>Росгвардии</w:t>
      </w:r>
      <w:proofErr w:type="spellEnd"/>
      <w:r w:rsidRPr="00991B88">
        <w:rPr>
          <w:rFonts w:ascii="Verdana" w:hAnsi="Verdana"/>
          <w:b/>
          <w:bCs/>
          <w:color w:val="3D3D3D"/>
          <w:kern w:val="36"/>
          <w:sz w:val="34"/>
          <w:szCs w:val="34"/>
        </w:rPr>
        <w:t xml:space="preserve"> </w:t>
      </w:r>
      <w:bookmarkStart w:id="0" w:name="_GoBack"/>
      <w:bookmarkEnd w:id="0"/>
      <w:r w:rsidR="008D4A38" w:rsidRPr="00991B88">
        <w:rPr>
          <w:rFonts w:ascii="Verdana" w:hAnsi="Verdana"/>
          <w:b/>
          <w:bCs/>
          <w:color w:val="3D3D3D"/>
          <w:kern w:val="36"/>
          <w:sz w:val="34"/>
          <w:szCs w:val="34"/>
        </w:rPr>
        <w:t>рассказали,</w:t>
      </w:r>
      <w:r w:rsidRPr="00991B88">
        <w:rPr>
          <w:rFonts w:ascii="Verdana" w:hAnsi="Verdana"/>
          <w:b/>
          <w:bCs/>
          <w:color w:val="3D3D3D"/>
          <w:kern w:val="36"/>
          <w:sz w:val="34"/>
          <w:szCs w:val="34"/>
        </w:rPr>
        <w:t xml:space="preserve"> как можно передать ружья в зону СВО для отражения БПЛА</w:t>
      </w:r>
    </w:p>
    <w:p w:rsidR="00991B88" w:rsidRPr="00991B88" w:rsidRDefault="00991B88" w:rsidP="00991B88">
      <w:pPr>
        <w:shd w:val="clear" w:color="auto" w:fill="FFFFFF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noProof/>
          <w:color w:val="052635"/>
          <w:sz w:val="17"/>
          <w:szCs w:val="17"/>
        </w:rPr>
        <w:drawing>
          <wp:inline distT="0" distB="0" distL="0" distR="0" wp14:anchorId="6142B189" wp14:editId="0012E4F1">
            <wp:extent cx="2282825" cy="1619250"/>
            <wp:effectExtent l="0" t="0" r="3175" b="0"/>
            <wp:docPr id="1" name="Рисунок 1" descr="В Росгвардии рассказали как можно передать ружья в зону СВО для отражения БП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осгвардии рассказали как можно передать ружья в зону СВО для отражения БП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B88">
        <w:rPr>
          <w:rFonts w:ascii="Verdana" w:hAnsi="Verdana"/>
          <w:color w:val="8A8A8A"/>
          <w:sz w:val="17"/>
          <w:szCs w:val="17"/>
        </w:rPr>
        <w:t>03.12.2024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outlineLvl w:val="4"/>
        <w:rPr>
          <w:rFonts w:ascii="Verdana" w:hAnsi="Verdana"/>
          <w:b/>
          <w:bCs/>
          <w:color w:val="052635"/>
          <w:sz w:val="17"/>
          <w:szCs w:val="17"/>
        </w:rPr>
      </w:pPr>
      <w:r w:rsidRPr="00991B88">
        <w:rPr>
          <w:rFonts w:ascii="Verdana" w:hAnsi="Verdana"/>
          <w:b/>
          <w:bCs/>
          <w:color w:val="052635"/>
          <w:sz w:val="17"/>
          <w:szCs w:val="17"/>
        </w:rPr>
        <w:t>Защита населения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color w:val="052635"/>
          <w:sz w:val="17"/>
          <w:szCs w:val="17"/>
        </w:rPr>
        <w:t xml:space="preserve">Гладкоствольные ружья гражданского назначения хорошо показали себя в зоне СВО при отражении атак </w:t>
      </w:r>
      <w:proofErr w:type="spellStart"/>
      <w:r w:rsidRPr="00991B88">
        <w:rPr>
          <w:rFonts w:ascii="Verdana" w:hAnsi="Verdana"/>
          <w:color w:val="052635"/>
          <w:sz w:val="17"/>
          <w:szCs w:val="17"/>
        </w:rPr>
        <w:t>дронов</w:t>
      </w:r>
      <w:proofErr w:type="spellEnd"/>
      <w:r w:rsidRPr="00991B88">
        <w:rPr>
          <w:rFonts w:ascii="Verdana" w:hAnsi="Verdana"/>
          <w:color w:val="052635"/>
          <w:sz w:val="17"/>
          <w:szCs w:val="17"/>
        </w:rPr>
        <w:t xml:space="preserve">. Как передать своё ружьё в воинские части - об этом рассказали в </w:t>
      </w:r>
      <w:proofErr w:type="spellStart"/>
      <w:r w:rsidRPr="00991B88">
        <w:rPr>
          <w:rFonts w:ascii="Verdana" w:hAnsi="Verdana"/>
          <w:color w:val="052635"/>
          <w:sz w:val="17"/>
          <w:szCs w:val="17"/>
        </w:rPr>
        <w:t>Росгвардии</w:t>
      </w:r>
      <w:proofErr w:type="spellEnd"/>
      <w:r w:rsidRPr="00991B88">
        <w:rPr>
          <w:rFonts w:ascii="Verdana" w:hAnsi="Verdana"/>
          <w:color w:val="052635"/>
          <w:sz w:val="17"/>
          <w:szCs w:val="17"/>
        </w:rPr>
        <w:t>.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color w:val="052635"/>
          <w:sz w:val="17"/>
          <w:szCs w:val="17"/>
        </w:rPr>
        <w:t xml:space="preserve">В соответствии с законодательством Российской Федерации граждане, являющиеся собственниками огнестрельного оружия, имеют право продать или передать в порядке дарения — это оружие и патроны к нему в государственные военизированные организации для дальнейшего использования. Для этого необходимо предварительно уведомить территориальный орган </w:t>
      </w:r>
      <w:proofErr w:type="spellStart"/>
      <w:r w:rsidRPr="00991B88">
        <w:rPr>
          <w:rFonts w:ascii="Verdana" w:hAnsi="Verdana"/>
          <w:color w:val="052635"/>
          <w:sz w:val="17"/>
          <w:szCs w:val="17"/>
        </w:rPr>
        <w:t>Росгвардии</w:t>
      </w:r>
      <w:proofErr w:type="spellEnd"/>
      <w:r w:rsidRPr="00991B88">
        <w:rPr>
          <w:rFonts w:ascii="Verdana" w:hAnsi="Verdana"/>
          <w:color w:val="052635"/>
          <w:sz w:val="17"/>
          <w:szCs w:val="17"/>
        </w:rPr>
        <w:t xml:space="preserve"> по месту выдачи разрешения на хранение или хранение и ношение оружия.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color w:val="052635"/>
          <w:sz w:val="17"/>
          <w:szCs w:val="17"/>
        </w:rPr>
        <w:t xml:space="preserve">Управление </w:t>
      </w:r>
      <w:proofErr w:type="spellStart"/>
      <w:r w:rsidRPr="00991B88">
        <w:rPr>
          <w:rFonts w:ascii="Verdana" w:hAnsi="Verdana"/>
          <w:color w:val="052635"/>
          <w:sz w:val="17"/>
          <w:szCs w:val="17"/>
        </w:rPr>
        <w:t>Росгвардии</w:t>
      </w:r>
      <w:proofErr w:type="spellEnd"/>
      <w:r w:rsidRPr="00991B88">
        <w:rPr>
          <w:rFonts w:ascii="Verdana" w:hAnsi="Verdana"/>
          <w:color w:val="052635"/>
          <w:sz w:val="17"/>
          <w:szCs w:val="17"/>
        </w:rPr>
        <w:t xml:space="preserve"> информирует, что граждане, желающие сделать пожертвование своего оружия и патронов к нему в пользу воинских частей и организаций Министерства обороны Российской Федерации, могут обратиться в территориальные подразделения </w:t>
      </w:r>
      <w:proofErr w:type="spellStart"/>
      <w:r w:rsidRPr="00991B88">
        <w:rPr>
          <w:rFonts w:ascii="Verdana" w:hAnsi="Verdana"/>
          <w:color w:val="052635"/>
          <w:sz w:val="17"/>
          <w:szCs w:val="17"/>
        </w:rPr>
        <w:t>Росгвардии</w:t>
      </w:r>
      <w:proofErr w:type="spellEnd"/>
      <w:r w:rsidRPr="00991B88">
        <w:rPr>
          <w:rFonts w:ascii="Verdana" w:hAnsi="Verdana"/>
          <w:color w:val="052635"/>
          <w:sz w:val="17"/>
          <w:szCs w:val="17"/>
        </w:rPr>
        <w:t>. Сотрудники лицензионно-разрешительной работы помогут составить необходимые документы, такие как договор пожертвования и акт приема-передачи, и организовать передачу сданного оружия и патронов в воинские части.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color w:val="052635"/>
          <w:sz w:val="17"/>
          <w:szCs w:val="17"/>
        </w:rPr>
        <w:t>Граждане также имеют право самостоятельно обратиться с вопросом о пожертвовании оружия в воинские части и организации Министерства обороны Российской Федерации с предварительным уведомлением Федеральной службы войск национальной гвардии Российской Федерации или ее территориального органа по месту выдачи разрешения на хранение или хранение и ношение оружия.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color w:val="052635"/>
          <w:sz w:val="17"/>
          <w:szCs w:val="17"/>
        </w:rPr>
        <w:t>Предварительная запись на передачу не нужна. У владельца попросят предъявить паспорт и разрешение. Оружие должно быть исправным, уточняют специалисты.</w:t>
      </w:r>
    </w:p>
    <w:p w:rsidR="00991B88" w:rsidRPr="00991B88" w:rsidRDefault="00991B88" w:rsidP="00991B88">
      <w:pPr>
        <w:shd w:val="clear" w:color="auto" w:fill="FFFFFF"/>
        <w:spacing w:before="100" w:beforeAutospacing="1" w:after="100" w:afterAutospacing="1"/>
        <w:rPr>
          <w:rFonts w:ascii="Verdana" w:hAnsi="Verdana"/>
          <w:color w:val="052635"/>
          <w:sz w:val="17"/>
          <w:szCs w:val="17"/>
        </w:rPr>
      </w:pPr>
      <w:r w:rsidRPr="00991B88">
        <w:rPr>
          <w:rFonts w:ascii="Verdana" w:hAnsi="Verdana"/>
          <w:color w:val="052635"/>
          <w:sz w:val="17"/>
          <w:szCs w:val="17"/>
        </w:rPr>
        <w:t>Другие подробности можно узнать на сайте </w:t>
      </w:r>
      <w:proofErr w:type="spellStart"/>
      <w:r w:rsidRPr="00991B88">
        <w:rPr>
          <w:rFonts w:ascii="Verdana" w:hAnsi="Verdana"/>
          <w:color w:val="052635"/>
          <w:sz w:val="17"/>
          <w:szCs w:val="17"/>
        </w:rPr>
        <w:fldChar w:fldCharType="begin"/>
      </w:r>
      <w:r w:rsidRPr="00991B88">
        <w:rPr>
          <w:rFonts w:ascii="Verdana" w:hAnsi="Verdana"/>
          <w:color w:val="052635"/>
          <w:sz w:val="17"/>
          <w:szCs w:val="17"/>
        </w:rPr>
        <w:instrText xml:space="preserve"> HYPERLINK "https://76.rosguard.gov.ru/page/index/kak-peredat-svoe-oruzhie-na-nuzhdy-svo" \t "_blank" </w:instrText>
      </w:r>
      <w:r w:rsidRPr="00991B88">
        <w:rPr>
          <w:rFonts w:ascii="Verdana" w:hAnsi="Verdana"/>
          <w:color w:val="052635"/>
          <w:sz w:val="17"/>
          <w:szCs w:val="17"/>
        </w:rPr>
        <w:fldChar w:fldCharType="separate"/>
      </w:r>
      <w:r w:rsidRPr="00991B88">
        <w:rPr>
          <w:rFonts w:ascii="Verdana" w:hAnsi="Verdana"/>
          <w:color w:val="1759B4"/>
          <w:sz w:val="17"/>
          <w:szCs w:val="17"/>
          <w:u w:val="single"/>
        </w:rPr>
        <w:t>Росгвардии</w:t>
      </w:r>
      <w:proofErr w:type="spellEnd"/>
      <w:r w:rsidRPr="00991B88">
        <w:rPr>
          <w:rFonts w:ascii="Verdana" w:hAnsi="Verdana"/>
          <w:color w:val="052635"/>
          <w:sz w:val="17"/>
          <w:szCs w:val="17"/>
        </w:rPr>
        <w:fldChar w:fldCharType="end"/>
      </w:r>
      <w:r w:rsidRPr="00991B88">
        <w:rPr>
          <w:rFonts w:ascii="Verdana" w:hAnsi="Verdana"/>
          <w:color w:val="052635"/>
          <w:sz w:val="17"/>
          <w:szCs w:val="17"/>
        </w:rPr>
        <w:t>.</w:t>
      </w:r>
    </w:p>
    <w:p w:rsidR="00A96744" w:rsidRPr="00CF3393" w:rsidRDefault="00991B88" w:rsidP="001A4D5A">
      <w:pPr>
        <w:shd w:val="clear" w:color="auto" w:fill="FFFFFF"/>
        <w:spacing w:before="100" w:beforeAutospacing="1" w:after="100" w:afterAutospacing="1"/>
      </w:pPr>
      <w:r w:rsidRPr="00991B88">
        <w:rPr>
          <w:rFonts w:ascii="Verdana" w:hAnsi="Verdana"/>
          <w:noProof/>
          <w:color w:val="052635"/>
          <w:sz w:val="17"/>
          <w:szCs w:val="17"/>
        </w:rPr>
        <w:drawing>
          <wp:inline distT="0" distB="0" distL="0" distR="0" wp14:anchorId="56A1B14E" wp14:editId="1FD57208">
            <wp:extent cx="5282440" cy="2975512"/>
            <wp:effectExtent l="0" t="0" r="0" b="0"/>
            <wp:docPr id="2" name="Рисунок 2" descr="https://gavyam.ru/about/defence/files/RugeS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vyam.ru/about/defence/files/RugeS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29" cy="29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744" w:rsidRPr="00CF3393" w:rsidSect="00991B8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8C2"/>
    <w:multiLevelType w:val="hybridMultilevel"/>
    <w:tmpl w:val="4644F3AC"/>
    <w:lvl w:ilvl="0" w:tplc="1FB27646">
      <w:start w:val="1"/>
      <w:numFmt w:val="decimal"/>
      <w:lvlText w:val="%1."/>
      <w:lvlJc w:val="left"/>
      <w:pPr>
        <w:tabs>
          <w:tab w:val="num" w:pos="862"/>
        </w:tabs>
        <w:ind w:left="993" w:hanging="851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B"/>
    <w:rsid w:val="00133353"/>
    <w:rsid w:val="001773EB"/>
    <w:rsid w:val="001A4D5A"/>
    <w:rsid w:val="001B1F5A"/>
    <w:rsid w:val="00275100"/>
    <w:rsid w:val="00312488"/>
    <w:rsid w:val="00421CE1"/>
    <w:rsid w:val="004857DE"/>
    <w:rsid w:val="004A40CA"/>
    <w:rsid w:val="00503D15"/>
    <w:rsid w:val="00512082"/>
    <w:rsid w:val="00574EE9"/>
    <w:rsid w:val="00607E6C"/>
    <w:rsid w:val="00635FF7"/>
    <w:rsid w:val="006B57CF"/>
    <w:rsid w:val="0086486C"/>
    <w:rsid w:val="008708CA"/>
    <w:rsid w:val="0089567E"/>
    <w:rsid w:val="008D4A38"/>
    <w:rsid w:val="008E1CB5"/>
    <w:rsid w:val="00963179"/>
    <w:rsid w:val="00991B88"/>
    <w:rsid w:val="009A39DD"/>
    <w:rsid w:val="009B2075"/>
    <w:rsid w:val="00A96744"/>
    <w:rsid w:val="00AF3A88"/>
    <w:rsid w:val="00AF6CD2"/>
    <w:rsid w:val="00B610ED"/>
    <w:rsid w:val="00CC2B69"/>
    <w:rsid w:val="00CF3393"/>
    <w:rsid w:val="00E95D06"/>
    <w:rsid w:val="00EB6040"/>
    <w:rsid w:val="00F500D2"/>
    <w:rsid w:val="00F71FD1"/>
    <w:rsid w:val="00F72A27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DC28-8892-485A-835B-B869537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10ED"/>
    <w:rPr>
      <w:b/>
      <w:bCs/>
    </w:rPr>
  </w:style>
  <w:style w:type="character" w:customStyle="1" w:styleId="cnt">
    <w:name w:val="cnt"/>
    <w:basedOn w:val="a0"/>
    <w:rsid w:val="00AF6CD2"/>
  </w:style>
  <w:style w:type="character" w:customStyle="1" w:styleId="cl">
    <w:name w:val="cl"/>
    <w:basedOn w:val="a0"/>
    <w:rsid w:val="00AF6CD2"/>
  </w:style>
  <w:style w:type="table" w:styleId="a4">
    <w:name w:val="Table Grid"/>
    <w:basedOn w:val="a1"/>
    <w:uiPriority w:val="39"/>
    <w:rsid w:val="0089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CBEC1"/>
                <w:right w:val="none" w:sz="0" w:space="0" w:color="auto"/>
              </w:divBdr>
              <w:divsChild>
                <w:div w:id="1933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1774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2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402">
                  <w:marLeft w:val="0"/>
                  <w:marRight w:val="0"/>
                  <w:marTop w:val="0"/>
                  <w:marBottom w:val="0"/>
                  <w:divBdr>
                    <w:top w:val="single" w:sz="6" w:space="4" w:color="D7D7D2"/>
                    <w:left w:val="single" w:sz="6" w:space="23" w:color="D7D7D2"/>
                    <w:bottom w:val="single" w:sz="6" w:space="0" w:color="D7D7D2"/>
                    <w:right w:val="single" w:sz="6" w:space="23" w:color="D7D7D2"/>
                  </w:divBdr>
                  <w:divsChild>
                    <w:div w:id="2545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582442">
              <w:marLeft w:val="0"/>
              <w:marRight w:val="0"/>
              <w:marTop w:val="0"/>
              <w:marBottom w:val="0"/>
              <w:divBdr>
                <w:top w:val="single" w:sz="6" w:space="5" w:color="D7D7D2"/>
                <w:left w:val="single" w:sz="6" w:space="8" w:color="D7D7D2"/>
                <w:bottom w:val="single" w:sz="6" w:space="8" w:color="D7D7D2"/>
                <w:right w:val="single" w:sz="6" w:space="8" w:color="D7D7D2"/>
              </w:divBdr>
              <w:divsChild>
                <w:div w:id="558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BCBEC1"/>
                                <w:right w:val="none" w:sz="0" w:space="0" w:color="auto"/>
                              </w:divBdr>
                            </w:div>
                            <w:div w:id="1796681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5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4C8"/>
                                    <w:left w:val="single" w:sz="6" w:space="5" w:color="DAD4C8"/>
                                    <w:bottom w:val="single" w:sz="6" w:space="2" w:color="DAD4C8"/>
                                    <w:right w:val="single" w:sz="6" w:space="5" w:color="DAD4C8"/>
                                  </w:divBdr>
                                </w:div>
                              </w:divsChild>
                            </w:div>
                            <w:div w:id="486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Дашидондоков Д.Н.</dc:creator>
  <cp:keywords/>
  <dc:description/>
  <cp:lastModifiedBy>Дашидондоков Д.Н.</cp:lastModifiedBy>
  <cp:revision>4</cp:revision>
  <dcterms:created xsi:type="dcterms:W3CDTF">2024-12-28T03:43:00Z</dcterms:created>
  <dcterms:modified xsi:type="dcterms:W3CDTF">2025-01-08T23:04:00Z</dcterms:modified>
</cp:coreProperties>
</file>