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A95" w:rsidRPr="00FE66B5" w:rsidRDefault="00A65A95" w:rsidP="00037EAB">
      <w:pPr>
        <w:spacing w:line="276" w:lineRule="auto"/>
        <w:ind w:firstLine="360"/>
        <w:jc w:val="center"/>
        <w:rPr>
          <w:b/>
          <w:sz w:val="28"/>
          <w:szCs w:val="28"/>
        </w:rPr>
      </w:pPr>
      <w:r w:rsidRPr="00FE66B5">
        <w:rPr>
          <w:b/>
          <w:sz w:val="28"/>
          <w:szCs w:val="28"/>
        </w:rPr>
        <w:t>Пояснительная записка</w:t>
      </w:r>
    </w:p>
    <w:p w:rsidR="00A65A95" w:rsidRPr="00E567B9" w:rsidRDefault="00A65A95" w:rsidP="00A65A95">
      <w:pPr>
        <w:spacing w:line="276" w:lineRule="auto"/>
        <w:ind w:firstLine="360"/>
        <w:jc w:val="both"/>
        <w:rPr>
          <w:b/>
          <w:sz w:val="28"/>
          <w:szCs w:val="28"/>
        </w:rPr>
      </w:pPr>
      <w:r w:rsidRPr="00E567B9">
        <w:rPr>
          <w:b/>
          <w:sz w:val="28"/>
          <w:szCs w:val="28"/>
        </w:rPr>
        <w:t xml:space="preserve">к решению Совета МР «Сретенский район» </w:t>
      </w:r>
      <w:r w:rsidR="009374D2" w:rsidRPr="00E567B9">
        <w:rPr>
          <w:b/>
          <w:sz w:val="28"/>
          <w:szCs w:val="28"/>
        </w:rPr>
        <w:t>«О</w:t>
      </w:r>
      <w:r w:rsidRPr="00E567B9">
        <w:rPr>
          <w:b/>
          <w:sz w:val="28"/>
          <w:szCs w:val="28"/>
        </w:rPr>
        <w:t xml:space="preserve"> внесении изменений в решение Совета муниципального района «Сретенский район» «</w:t>
      </w:r>
      <w:r w:rsidR="009374D2" w:rsidRPr="00E567B9">
        <w:rPr>
          <w:b/>
          <w:sz w:val="28"/>
          <w:szCs w:val="28"/>
        </w:rPr>
        <w:t>О бюджете</w:t>
      </w:r>
      <w:r w:rsidRPr="00E567B9">
        <w:rPr>
          <w:b/>
          <w:sz w:val="28"/>
          <w:szCs w:val="28"/>
        </w:rPr>
        <w:t xml:space="preserve"> муниципального района на 20</w:t>
      </w:r>
      <w:r w:rsidR="00715611">
        <w:rPr>
          <w:b/>
          <w:sz w:val="28"/>
          <w:szCs w:val="28"/>
        </w:rPr>
        <w:t>24</w:t>
      </w:r>
      <w:r w:rsidRPr="00E567B9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</w:t>
      </w:r>
      <w:r w:rsidR="00715611">
        <w:rPr>
          <w:b/>
          <w:sz w:val="28"/>
          <w:szCs w:val="28"/>
        </w:rPr>
        <w:t xml:space="preserve">25 </w:t>
      </w:r>
      <w:r>
        <w:rPr>
          <w:b/>
          <w:sz w:val="28"/>
          <w:szCs w:val="28"/>
        </w:rPr>
        <w:t>и 20</w:t>
      </w:r>
      <w:r w:rsidR="00715611">
        <w:rPr>
          <w:b/>
          <w:sz w:val="28"/>
          <w:szCs w:val="28"/>
        </w:rPr>
        <w:t>26</w:t>
      </w:r>
      <w:r w:rsidR="002E43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годов</w:t>
      </w:r>
      <w:r w:rsidRPr="00E567B9">
        <w:rPr>
          <w:b/>
          <w:sz w:val="28"/>
          <w:szCs w:val="28"/>
        </w:rPr>
        <w:t>»</w:t>
      </w:r>
    </w:p>
    <w:p w:rsidR="00A65A95" w:rsidRPr="00E567B9" w:rsidRDefault="00A65A95" w:rsidP="00A65A95">
      <w:pPr>
        <w:spacing w:line="276" w:lineRule="auto"/>
        <w:ind w:firstLine="360"/>
        <w:jc w:val="both"/>
        <w:rPr>
          <w:sz w:val="28"/>
          <w:szCs w:val="28"/>
        </w:rPr>
      </w:pPr>
    </w:p>
    <w:p w:rsidR="00F60D10" w:rsidRDefault="009374D2" w:rsidP="00F60D10">
      <w:pPr>
        <w:spacing w:line="276" w:lineRule="auto"/>
        <w:ind w:firstLine="567"/>
        <w:jc w:val="both"/>
        <w:rPr>
          <w:sz w:val="28"/>
          <w:szCs w:val="28"/>
        </w:rPr>
      </w:pPr>
      <w:r w:rsidRPr="00E567B9">
        <w:rPr>
          <w:sz w:val="28"/>
          <w:szCs w:val="28"/>
        </w:rPr>
        <w:t>Внесение изменений</w:t>
      </w:r>
      <w:r w:rsidR="00A65A95" w:rsidRPr="00E567B9">
        <w:rPr>
          <w:sz w:val="28"/>
          <w:szCs w:val="28"/>
        </w:rPr>
        <w:t xml:space="preserve"> в решение Совета муниципального района «Сретенский район» «</w:t>
      </w:r>
      <w:r w:rsidRPr="00E567B9">
        <w:rPr>
          <w:sz w:val="28"/>
          <w:szCs w:val="28"/>
        </w:rPr>
        <w:t>О бюджете</w:t>
      </w:r>
      <w:r w:rsidR="00A65A95" w:rsidRPr="00E567B9">
        <w:rPr>
          <w:sz w:val="28"/>
          <w:szCs w:val="28"/>
        </w:rPr>
        <w:t xml:space="preserve"> муниципального района </w:t>
      </w:r>
      <w:r w:rsidRPr="00711A02">
        <w:rPr>
          <w:sz w:val="28"/>
          <w:szCs w:val="28"/>
        </w:rPr>
        <w:t>на 20</w:t>
      </w:r>
      <w:r w:rsidR="00622D3C">
        <w:rPr>
          <w:sz w:val="28"/>
          <w:szCs w:val="28"/>
        </w:rPr>
        <w:t>24</w:t>
      </w:r>
      <w:r w:rsidR="00A65A95" w:rsidRPr="00711A02">
        <w:rPr>
          <w:sz w:val="28"/>
          <w:szCs w:val="28"/>
        </w:rPr>
        <w:t xml:space="preserve"> год и плановый период 20</w:t>
      </w:r>
      <w:r w:rsidR="00622D3C">
        <w:rPr>
          <w:sz w:val="28"/>
          <w:szCs w:val="28"/>
        </w:rPr>
        <w:t>25</w:t>
      </w:r>
      <w:r w:rsidR="00A65A95" w:rsidRPr="00711A02">
        <w:rPr>
          <w:sz w:val="28"/>
          <w:szCs w:val="28"/>
        </w:rPr>
        <w:t xml:space="preserve"> и 20</w:t>
      </w:r>
      <w:r w:rsidR="00622D3C">
        <w:rPr>
          <w:sz w:val="28"/>
          <w:szCs w:val="28"/>
        </w:rPr>
        <w:t>26</w:t>
      </w:r>
      <w:r w:rsidR="00A65A95" w:rsidRPr="00711A02">
        <w:rPr>
          <w:sz w:val="28"/>
          <w:szCs w:val="28"/>
        </w:rPr>
        <w:t xml:space="preserve"> годов»</w:t>
      </w:r>
      <w:r w:rsidR="00C064B1">
        <w:rPr>
          <w:sz w:val="28"/>
          <w:szCs w:val="28"/>
        </w:rPr>
        <w:t xml:space="preserve"> </w:t>
      </w:r>
      <w:r w:rsidR="00622D3C" w:rsidRPr="00622D3C">
        <w:rPr>
          <w:sz w:val="28"/>
          <w:szCs w:val="28"/>
        </w:rPr>
        <w:t>от 21.12.2023 года № 36-РНП</w:t>
      </w:r>
      <w:r w:rsidR="00622D3C" w:rsidRPr="00E863F4">
        <w:t xml:space="preserve"> </w:t>
      </w:r>
      <w:r w:rsidR="00622D3C">
        <w:t xml:space="preserve">  </w:t>
      </w:r>
      <w:r w:rsidR="00A65A95" w:rsidRPr="00E567B9">
        <w:rPr>
          <w:sz w:val="28"/>
          <w:szCs w:val="28"/>
        </w:rPr>
        <w:t>обусловлено</w:t>
      </w:r>
      <w:r w:rsidR="00950D1F">
        <w:rPr>
          <w:sz w:val="28"/>
          <w:szCs w:val="28"/>
        </w:rPr>
        <w:t xml:space="preserve"> </w:t>
      </w:r>
      <w:r w:rsidR="00950D1F" w:rsidRPr="00A56DBA">
        <w:rPr>
          <w:sz w:val="28"/>
          <w:szCs w:val="28"/>
        </w:rPr>
        <w:t>перевыпо</w:t>
      </w:r>
      <w:r w:rsidR="00282B78">
        <w:rPr>
          <w:sz w:val="28"/>
          <w:szCs w:val="28"/>
        </w:rPr>
        <w:t xml:space="preserve">лнением доходной части бюджета </w:t>
      </w:r>
      <w:r w:rsidR="00950D1F" w:rsidRPr="003A1146">
        <w:rPr>
          <w:sz w:val="28"/>
          <w:szCs w:val="28"/>
        </w:rPr>
        <w:t>на 01.</w:t>
      </w:r>
      <w:r w:rsidR="00622D3C">
        <w:rPr>
          <w:sz w:val="28"/>
          <w:szCs w:val="28"/>
        </w:rPr>
        <w:t>09</w:t>
      </w:r>
      <w:r w:rsidR="00950D1F" w:rsidRPr="003A1146">
        <w:rPr>
          <w:sz w:val="28"/>
          <w:szCs w:val="28"/>
        </w:rPr>
        <w:t>.20</w:t>
      </w:r>
      <w:r w:rsidR="00622D3C">
        <w:rPr>
          <w:sz w:val="28"/>
          <w:szCs w:val="28"/>
        </w:rPr>
        <w:t>24</w:t>
      </w:r>
      <w:r w:rsidR="00712332">
        <w:rPr>
          <w:sz w:val="28"/>
          <w:szCs w:val="28"/>
        </w:rPr>
        <w:t xml:space="preserve">года </w:t>
      </w:r>
      <w:r w:rsidR="00950D1F" w:rsidRPr="003A1146">
        <w:rPr>
          <w:sz w:val="28"/>
          <w:szCs w:val="28"/>
        </w:rPr>
        <w:t xml:space="preserve"> по </w:t>
      </w:r>
      <w:r w:rsidR="001854C9">
        <w:rPr>
          <w:sz w:val="28"/>
          <w:szCs w:val="28"/>
        </w:rPr>
        <w:t>собственным доходам</w:t>
      </w:r>
      <w:r w:rsidR="00622D3C">
        <w:rPr>
          <w:sz w:val="28"/>
          <w:szCs w:val="28"/>
        </w:rPr>
        <w:t xml:space="preserve"> </w:t>
      </w:r>
      <w:r w:rsidR="001854C9">
        <w:rPr>
          <w:sz w:val="28"/>
          <w:szCs w:val="28"/>
        </w:rPr>
        <w:t xml:space="preserve"> в сумме </w:t>
      </w:r>
      <w:r w:rsidR="00622D3C">
        <w:rPr>
          <w:sz w:val="28"/>
          <w:szCs w:val="28"/>
        </w:rPr>
        <w:t>25870,5</w:t>
      </w:r>
      <w:r w:rsidR="001854C9">
        <w:rPr>
          <w:sz w:val="28"/>
          <w:szCs w:val="28"/>
        </w:rPr>
        <w:t xml:space="preserve"> тыс.</w:t>
      </w:r>
      <w:r w:rsidR="00282B78">
        <w:rPr>
          <w:sz w:val="28"/>
          <w:szCs w:val="28"/>
        </w:rPr>
        <w:t xml:space="preserve"> руб.</w:t>
      </w:r>
      <w:r w:rsidR="00622D3C">
        <w:rPr>
          <w:sz w:val="28"/>
          <w:szCs w:val="28"/>
        </w:rPr>
        <w:t xml:space="preserve">,  в  том  числе  по  </w:t>
      </w:r>
      <w:r w:rsidR="00D17020">
        <w:rPr>
          <w:sz w:val="28"/>
          <w:szCs w:val="28"/>
        </w:rPr>
        <w:t xml:space="preserve">доходам от уплаты </w:t>
      </w:r>
      <w:r w:rsidR="00622D3C">
        <w:rPr>
          <w:sz w:val="28"/>
          <w:szCs w:val="28"/>
        </w:rPr>
        <w:t>акциз</w:t>
      </w:r>
      <w:r w:rsidR="00D17020">
        <w:rPr>
          <w:sz w:val="28"/>
          <w:szCs w:val="28"/>
        </w:rPr>
        <w:t xml:space="preserve">ов 2605,9 тыс. руб. </w:t>
      </w:r>
      <w:r w:rsidR="00622D3C">
        <w:rPr>
          <w:sz w:val="28"/>
          <w:szCs w:val="28"/>
        </w:rPr>
        <w:t xml:space="preserve"> </w:t>
      </w:r>
      <w:r w:rsidR="00282B78">
        <w:rPr>
          <w:sz w:val="28"/>
          <w:szCs w:val="28"/>
        </w:rPr>
        <w:t xml:space="preserve"> </w:t>
      </w:r>
      <w:r w:rsidR="001854C9">
        <w:rPr>
          <w:sz w:val="28"/>
          <w:szCs w:val="28"/>
        </w:rPr>
        <w:t>Данные ср</w:t>
      </w:r>
      <w:r w:rsidR="00950D1F">
        <w:rPr>
          <w:sz w:val="28"/>
          <w:szCs w:val="28"/>
        </w:rPr>
        <w:t>едства распределены на увеличение бюджетных ассигнований</w:t>
      </w:r>
      <w:r w:rsidR="00B85516">
        <w:rPr>
          <w:sz w:val="28"/>
          <w:szCs w:val="28"/>
        </w:rPr>
        <w:t xml:space="preserve"> </w:t>
      </w:r>
      <w:r w:rsidR="00D17020">
        <w:rPr>
          <w:sz w:val="28"/>
          <w:szCs w:val="28"/>
        </w:rPr>
        <w:t xml:space="preserve">соответственно </w:t>
      </w:r>
      <w:r w:rsidR="00950D1F">
        <w:rPr>
          <w:sz w:val="28"/>
          <w:szCs w:val="28"/>
        </w:rPr>
        <w:t xml:space="preserve"> </w:t>
      </w:r>
      <w:r w:rsidR="00821E14">
        <w:rPr>
          <w:sz w:val="28"/>
          <w:szCs w:val="28"/>
        </w:rPr>
        <w:t xml:space="preserve">по дорожному  фонду  в сумме </w:t>
      </w:r>
      <w:r w:rsidR="00D17020">
        <w:rPr>
          <w:sz w:val="28"/>
          <w:szCs w:val="28"/>
        </w:rPr>
        <w:t>2605,9</w:t>
      </w:r>
      <w:r w:rsidR="00821E14">
        <w:rPr>
          <w:sz w:val="28"/>
          <w:szCs w:val="28"/>
        </w:rPr>
        <w:t xml:space="preserve"> тыс.</w:t>
      </w:r>
      <w:r w:rsidR="00282B78">
        <w:rPr>
          <w:sz w:val="28"/>
          <w:szCs w:val="28"/>
        </w:rPr>
        <w:t xml:space="preserve"> руб.</w:t>
      </w:r>
      <w:r w:rsidR="00821E14">
        <w:rPr>
          <w:sz w:val="28"/>
          <w:szCs w:val="28"/>
        </w:rPr>
        <w:t xml:space="preserve">, </w:t>
      </w:r>
      <w:r w:rsidR="00D17020">
        <w:rPr>
          <w:sz w:val="28"/>
          <w:szCs w:val="28"/>
        </w:rPr>
        <w:t xml:space="preserve">на  погашение  кредиторской  задолженности   и текущее содержание </w:t>
      </w:r>
      <w:r w:rsidR="00E4736A">
        <w:rPr>
          <w:sz w:val="28"/>
          <w:szCs w:val="28"/>
        </w:rPr>
        <w:t>бюджетных учреждений  образования  и  культуры (оплата услуг связи</w:t>
      </w:r>
      <w:proofErr w:type="gramStart"/>
      <w:r w:rsidR="00E4736A">
        <w:rPr>
          <w:sz w:val="28"/>
          <w:szCs w:val="28"/>
        </w:rPr>
        <w:t xml:space="preserve"> ,</w:t>
      </w:r>
      <w:proofErr w:type="gramEnd"/>
      <w:r w:rsidR="00E4736A">
        <w:rPr>
          <w:sz w:val="28"/>
          <w:szCs w:val="28"/>
        </w:rPr>
        <w:t xml:space="preserve"> медосмотры, охрана, </w:t>
      </w:r>
      <w:r w:rsidR="00B85516">
        <w:rPr>
          <w:sz w:val="28"/>
          <w:szCs w:val="28"/>
        </w:rPr>
        <w:t xml:space="preserve"> ГСМ, </w:t>
      </w:r>
      <w:r w:rsidR="001854C9">
        <w:rPr>
          <w:sz w:val="28"/>
          <w:szCs w:val="28"/>
        </w:rPr>
        <w:t xml:space="preserve"> программное  обеспечение, налоги</w:t>
      </w:r>
      <w:r w:rsidR="00E4736A">
        <w:rPr>
          <w:sz w:val="28"/>
          <w:szCs w:val="28"/>
        </w:rPr>
        <w:t xml:space="preserve"> и т.д. </w:t>
      </w:r>
      <w:r w:rsidR="00CC5DC9">
        <w:rPr>
          <w:sz w:val="28"/>
          <w:szCs w:val="28"/>
        </w:rPr>
        <w:t xml:space="preserve">) в  сумме  </w:t>
      </w:r>
      <w:r w:rsidR="00E4736A">
        <w:rPr>
          <w:sz w:val="28"/>
          <w:szCs w:val="28"/>
        </w:rPr>
        <w:t xml:space="preserve">19170,0 </w:t>
      </w:r>
      <w:r w:rsidR="00CC5DC9">
        <w:rPr>
          <w:sz w:val="28"/>
          <w:szCs w:val="28"/>
        </w:rPr>
        <w:t xml:space="preserve"> тыс.</w:t>
      </w:r>
      <w:r w:rsidR="00282B78">
        <w:rPr>
          <w:sz w:val="28"/>
          <w:szCs w:val="28"/>
        </w:rPr>
        <w:t xml:space="preserve"> </w:t>
      </w:r>
      <w:r w:rsidR="00CC5DC9">
        <w:rPr>
          <w:sz w:val="28"/>
          <w:szCs w:val="28"/>
        </w:rPr>
        <w:t>руб.,  на доплату  к  пенсии муниципальным служащим</w:t>
      </w:r>
      <w:r w:rsidR="00F60D10">
        <w:rPr>
          <w:sz w:val="28"/>
          <w:szCs w:val="28"/>
        </w:rPr>
        <w:t xml:space="preserve"> в  районе </w:t>
      </w:r>
      <w:r w:rsidR="00CC5DC9">
        <w:rPr>
          <w:sz w:val="28"/>
          <w:szCs w:val="28"/>
        </w:rPr>
        <w:t xml:space="preserve"> в  сумме  </w:t>
      </w:r>
      <w:r w:rsidR="00E4736A">
        <w:rPr>
          <w:sz w:val="28"/>
          <w:szCs w:val="28"/>
        </w:rPr>
        <w:t>542,5</w:t>
      </w:r>
      <w:r w:rsidR="001A0B40">
        <w:rPr>
          <w:sz w:val="28"/>
          <w:szCs w:val="28"/>
        </w:rPr>
        <w:t xml:space="preserve">  </w:t>
      </w:r>
      <w:r w:rsidR="00CC5DC9">
        <w:rPr>
          <w:sz w:val="28"/>
          <w:szCs w:val="28"/>
        </w:rPr>
        <w:t>тыс.</w:t>
      </w:r>
      <w:r w:rsidR="00282B78">
        <w:rPr>
          <w:sz w:val="28"/>
          <w:szCs w:val="28"/>
        </w:rPr>
        <w:t xml:space="preserve"> </w:t>
      </w:r>
      <w:r w:rsidR="00CC5DC9">
        <w:rPr>
          <w:sz w:val="28"/>
          <w:szCs w:val="28"/>
        </w:rPr>
        <w:t>руб.,</w:t>
      </w:r>
      <w:r w:rsidR="00F60D10" w:rsidRPr="00F60D10">
        <w:rPr>
          <w:sz w:val="28"/>
          <w:szCs w:val="28"/>
        </w:rPr>
        <w:t xml:space="preserve"> </w:t>
      </w:r>
      <w:r w:rsidR="00F60D10">
        <w:rPr>
          <w:sz w:val="28"/>
          <w:szCs w:val="28"/>
        </w:rPr>
        <w:t xml:space="preserve"> на доплату  к  пенсии муниципальным служащим в  сельских поселениях  в  сумме  292,1 </w:t>
      </w:r>
      <w:proofErr w:type="spellStart"/>
      <w:r w:rsidR="00F60D10">
        <w:rPr>
          <w:sz w:val="28"/>
          <w:szCs w:val="28"/>
        </w:rPr>
        <w:t>тыс.руб</w:t>
      </w:r>
      <w:proofErr w:type="spellEnd"/>
      <w:r w:rsidR="00F60D10">
        <w:rPr>
          <w:sz w:val="28"/>
          <w:szCs w:val="28"/>
        </w:rPr>
        <w:t xml:space="preserve">., </w:t>
      </w:r>
      <w:r w:rsidR="00CC5DC9">
        <w:rPr>
          <w:sz w:val="28"/>
          <w:szCs w:val="28"/>
        </w:rPr>
        <w:t xml:space="preserve"> </w:t>
      </w:r>
      <w:r w:rsidR="00E4736A">
        <w:rPr>
          <w:sz w:val="28"/>
          <w:szCs w:val="28"/>
        </w:rPr>
        <w:t xml:space="preserve">на  снятие блокировки </w:t>
      </w:r>
      <w:r w:rsidR="00F60D10">
        <w:rPr>
          <w:sz w:val="28"/>
          <w:szCs w:val="28"/>
        </w:rPr>
        <w:t xml:space="preserve"> и угрозы блокировки </w:t>
      </w:r>
      <w:r w:rsidR="00E4736A">
        <w:rPr>
          <w:sz w:val="28"/>
          <w:szCs w:val="28"/>
        </w:rPr>
        <w:t xml:space="preserve">счетов </w:t>
      </w:r>
      <w:r w:rsidR="00F60D10">
        <w:rPr>
          <w:sz w:val="28"/>
          <w:szCs w:val="28"/>
        </w:rPr>
        <w:t xml:space="preserve"> ГП «Сретенское» 3260,0 </w:t>
      </w:r>
      <w:proofErr w:type="spellStart"/>
      <w:r w:rsidR="00F60D10">
        <w:rPr>
          <w:sz w:val="28"/>
          <w:szCs w:val="28"/>
        </w:rPr>
        <w:t>тыс.руб</w:t>
      </w:r>
      <w:proofErr w:type="spellEnd"/>
      <w:r w:rsidR="00F60D10">
        <w:rPr>
          <w:sz w:val="28"/>
          <w:szCs w:val="28"/>
        </w:rPr>
        <w:t>.</w:t>
      </w:r>
    </w:p>
    <w:p w:rsidR="00CC5DC9" w:rsidRDefault="00F60D10" w:rsidP="00F60D1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572">
        <w:rPr>
          <w:sz w:val="28"/>
          <w:szCs w:val="28"/>
        </w:rPr>
        <w:t>О</w:t>
      </w:r>
      <w:r w:rsidR="00CC5DC9" w:rsidRPr="00E567B9">
        <w:rPr>
          <w:sz w:val="28"/>
          <w:szCs w:val="28"/>
        </w:rPr>
        <w:t>снованием для внесения изменений в бюджет</w:t>
      </w:r>
      <w:r w:rsidR="00CC5DC9">
        <w:rPr>
          <w:sz w:val="28"/>
          <w:szCs w:val="28"/>
        </w:rPr>
        <w:t xml:space="preserve"> послужили</w:t>
      </w:r>
      <w:r w:rsidR="00CC5DC9" w:rsidRPr="00E567B9">
        <w:rPr>
          <w:sz w:val="28"/>
          <w:szCs w:val="28"/>
        </w:rPr>
        <w:t xml:space="preserve"> изменения</w:t>
      </w:r>
      <w:r w:rsidR="00CC5DC9">
        <w:rPr>
          <w:sz w:val="28"/>
          <w:szCs w:val="28"/>
        </w:rPr>
        <w:t xml:space="preserve"> бюджетных ассигнований по межбюджетным </w:t>
      </w:r>
      <w:r w:rsidR="00A64F89">
        <w:rPr>
          <w:sz w:val="28"/>
          <w:szCs w:val="28"/>
        </w:rPr>
        <w:t>трансфертам,</w:t>
      </w:r>
      <w:r w:rsidR="00CC5DC9">
        <w:rPr>
          <w:sz w:val="28"/>
          <w:szCs w:val="28"/>
        </w:rPr>
        <w:t xml:space="preserve"> поступающим из бюджета Забайкальского края. </w:t>
      </w:r>
    </w:p>
    <w:p w:rsidR="00466F10" w:rsidRDefault="00466F10" w:rsidP="00694374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по </w:t>
      </w:r>
      <w:r w:rsidR="00483572">
        <w:rPr>
          <w:sz w:val="28"/>
          <w:szCs w:val="28"/>
        </w:rPr>
        <w:t>д</w:t>
      </w:r>
      <w:r w:rsidR="00483572" w:rsidRPr="00483572">
        <w:rPr>
          <w:sz w:val="28"/>
          <w:szCs w:val="28"/>
        </w:rPr>
        <w:t xml:space="preserve">отации </w:t>
      </w:r>
      <w:r w:rsidR="001A0B40" w:rsidRPr="001A0B40">
        <w:rPr>
          <w:sz w:val="28"/>
          <w:szCs w:val="28"/>
        </w:rPr>
        <w:t>бюджетам муниципальных районов на поддержку мер по обеспечению сбалансированности бюджетов</w:t>
      </w:r>
      <w:r w:rsidR="00483572" w:rsidRPr="004835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="00F60D10">
        <w:rPr>
          <w:sz w:val="28"/>
          <w:szCs w:val="28"/>
        </w:rPr>
        <w:t xml:space="preserve">11 767,6 </w:t>
      </w:r>
      <w:r w:rsidR="001A0B40">
        <w:rPr>
          <w:sz w:val="28"/>
          <w:szCs w:val="28"/>
        </w:rPr>
        <w:t>тыс.</w:t>
      </w:r>
      <w:r w:rsidR="00282B78">
        <w:rPr>
          <w:sz w:val="28"/>
          <w:szCs w:val="28"/>
        </w:rPr>
        <w:t xml:space="preserve"> </w:t>
      </w:r>
      <w:r w:rsidR="001A0B40">
        <w:rPr>
          <w:sz w:val="28"/>
          <w:szCs w:val="28"/>
        </w:rPr>
        <w:t xml:space="preserve">руб.  </w:t>
      </w:r>
      <w:r w:rsidR="00F60D10">
        <w:rPr>
          <w:sz w:val="28"/>
          <w:szCs w:val="28"/>
        </w:rPr>
        <w:t>(</w:t>
      </w:r>
      <w:r w:rsidR="00F60D10" w:rsidRPr="00F60D10">
        <w:rPr>
          <w:sz w:val="28"/>
          <w:szCs w:val="28"/>
        </w:rPr>
        <w:t>4 928</w:t>
      </w:r>
      <w:r w:rsidR="00F60D10">
        <w:rPr>
          <w:sz w:val="28"/>
          <w:szCs w:val="28"/>
        </w:rPr>
        <w:t>,</w:t>
      </w:r>
      <w:r w:rsidR="00F60D10" w:rsidRPr="00F60D10">
        <w:rPr>
          <w:sz w:val="28"/>
          <w:szCs w:val="28"/>
        </w:rPr>
        <w:t>5</w:t>
      </w:r>
      <w:r w:rsidR="00F60D10">
        <w:rPr>
          <w:sz w:val="28"/>
          <w:szCs w:val="28"/>
        </w:rPr>
        <w:t>тыс.руб.</w:t>
      </w:r>
      <w:r w:rsidR="00F60D10" w:rsidRPr="00F60D10">
        <w:rPr>
          <w:sz w:val="28"/>
          <w:szCs w:val="28"/>
        </w:rPr>
        <w:t xml:space="preserve"> на возмещение расходов, связанных с ликвидацией последствий чрезвычайной ситуации, произошедших в январе-апреле 2023 года; 6</w:t>
      </w:r>
      <w:r w:rsidR="00F60D10">
        <w:rPr>
          <w:sz w:val="28"/>
          <w:szCs w:val="28"/>
        </w:rPr>
        <w:t> </w:t>
      </w:r>
      <w:r w:rsidR="00F60D10" w:rsidRPr="00F60D10">
        <w:rPr>
          <w:sz w:val="28"/>
          <w:szCs w:val="28"/>
        </w:rPr>
        <w:t>695</w:t>
      </w:r>
      <w:r w:rsidR="00F60D10">
        <w:rPr>
          <w:sz w:val="28"/>
          <w:szCs w:val="28"/>
        </w:rPr>
        <w:t>,9</w:t>
      </w:r>
      <w:r w:rsidR="00F60D10" w:rsidRPr="00F60D10">
        <w:rPr>
          <w:sz w:val="28"/>
          <w:szCs w:val="28"/>
        </w:rPr>
        <w:t xml:space="preserve"> </w:t>
      </w:r>
      <w:proofErr w:type="spellStart"/>
      <w:r w:rsidR="00F60D10">
        <w:rPr>
          <w:sz w:val="28"/>
          <w:szCs w:val="28"/>
        </w:rPr>
        <w:t>тыс.руб</w:t>
      </w:r>
      <w:proofErr w:type="spellEnd"/>
      <w:r w:rsidR="00F60D10">
        <w:rPr>
          <w:sz w:val="28"/>
          <w:szCs w:val="28"/>
        </w:rPr>
        <w:t>.</w:t>
      </w:r>
      <w:r w:rsidR="00F60D10" w:rsidRPr="00F60D10">
        <w:rPr>
          <w:sz w:val="28"/>
          <w:szCs w:val="28"/>
        </w:rPr>
        <w:t xml:space="preserve"> для уплаты имущественного налога учреждениями образования</w:t>
      </w:r>
      <w:r w:rsidR="009C167F">
        <w:rPr>
          <w:sz w:val="28"/>
          <w:szCs w:val="28"/>
        </w:rPr>
        <w:t xml:space="preserve">, 143,2 </w:t>
      </w:r>
      <w:proofErr w:type="spellStart"/>
      <w:r w:rsidR="009C167F">
        <w:rPr>
          <w:sz w:val="28"/>
          <w:szCs w:val="28"/>
        </w:rPr>
        <w:t>тыс.руб</w:t>
      </w:r>
      <w:proofErr w:type="spellEnd"/>
      <w:r w:rsidR="009C167F">
        <w:rPr>
          <w:sz w:val="28"/>
          <w:szCs w:val="28"/>
        </w:rPr>
        <w:t xml:space="preserve">. </w:t>
      </w:r>
      <w:r w:rsidR="009C167F" w:rsidRPr="009C167F">
        <w:rPr>
          <w:sz w:val="28"/>
          <w:szCs w:val="28"/>
        </w:rPr>
        <w:t>на возмещение расходов на транспортное обеспечение и горюче-смазочные материалы при проведении выборов Президента Российской Федерации</w:t>
      </w:r>
      <w:r w:rsidR="00EA6C19">
        <w:rPr>
          <w:sz w:val="28"/>
          <w:szCs w:val="28"/>
        </w:rPr>
        <w:t>)</w:t>
      </w:r>
    </w:p>
    <w:p w:rsidR="00FB291B" w:rsidRDefault="00FB291B" w:rsidP="00694374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</w:t>
      </w:r>
      <w:r w:rsidRPr="00FB291B">
        <w:rPr>
          <w:sz w:val="28"/>
          <w:szCs w:val="28"/>
        </w:rPr>
        <w:t xml:space="preserve"> </w:t>
      </w:r>
      <w:r>
        <w:rPr>
          <w:sz w:val="28"/>
          <w:szCs w:val="28"/>
        </w:rPr>
        <w:t>по д</w:t>
      </w:r>
      <w:r w:rsidRPr="00FB291B">
        <w:rPr>
          <w:sz w:val="28"/>
          <w:szCs w:val="28"/>
        </w:rPr>
        <w:t>отации (грант</w:t>
      </w:r>
      <w:r>
        <w:rPr>
          <w:sz w:val="28"/>
          <w:szCs w:val="28"/>
        </w:rPr>
        <w:t>ам</w:t>
      </w:r>
      <w:r w:rsidRPr="00FB291B">
        <w:rPr>
          <w:sz w:val="28"/>
          <w:szCs w:val="28"/>
        </w:rPr>
        <w:t>) бюджетам муниципальных районов за достижение показателей деятельности органов местного самоуправления</w:t>
      </w:r>
      <w:r>
        <w:rPr>
          <w:sz w:val="28"/>
          <w:szCs w:val="28"/>
        </w:rPr>
        <w:t xml:space="preserve"> в сумме 1431,2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</w:t>
      </w:r>
    </w:p>
    <w:p w:rsidR="00FB291B" w:rsidRDefault="00FB291B" w:rsidP="00694374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 д</w:t>
      </w:r>
      <w:r w:rsidRPr="00FB291B">
        <w:rPr>
          <w:sz w:val="28"/>
          <w:szCs w:val="28"/>
        </w:rPr>
        <w:t>отации на обеспечение расходных обязательств по оплате труда работников учреждений бюджетной сферы, финансируемых за счет средств бюджетов муниципальных районов</w:t>
      </w:r>
      <w:r>
        <w:rPr>
          <w:sz w:val="28"/>
          <w:szCs w:val="28"/>
        </w:rPr>
        <w:t xml:space="preserve"> в сумме 63092,8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FA23BA" w:rsidRPr="006C16BB" w:rsidRDefault="00FA23BA" w:rsidP="005D7986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23BA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Увеличение по с</w:t>
      </w:r>
      <w:r w:rsidRPr="00BC7245">
        <w:rPr>
          <w:sz w:val="28"/>
          <w:szCs w:val="28"/>
        </w:rPr>
        <w:t xml:space="preserve">убсидии бюджетам </w:t>
      </w:r>
      <w:r w:rsidRPr="00FA23BA">
        <w:rPr>
          <w:sz w:val="28"/>
          <w:szCs w:val="28"/>
        </w:rPr>
        <w:t>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</w:r>
      <w:r>
        <w:rPr>
          <w:sz w:val="28"/>
          <w:szCs w:val="28"/>
        </w:rPr>
        <w:t xml:space="preserve"> в </w:t>
      </w:r>
      <w:r>
        <w:rPr>
          <w:sz w:val="28"/>
          <w:szCs w:val="28"/>
        </w:rPr>
        <w:lastRenderedPageBreak/>
        <w:t>сумме 18 808,</w:t>
      </w:r>
      <w:r w:rsidR="005D7986">
        <w:rPr>
          <w:sz w:val="28"/>
          <w:szCs w:val="28"/>
        </w:rPr>
        <w:t>1</w:t>
      </w:r>
      <w:r>
        <w:rPr>
          <w:sz w:val="28"/>
          <w:szCs w:val="28"/>
        </w:rPr>
        <w:t xml:space="preserve"> тыс. руб. </w:t>
      </w:r>
      <w:r w:rsidR="006C16BB">
        <w:rPr>
          <w:sz w:val="28"/>
          <w:szCs w:val="28"/>
        </w:rPr>
        <w:t xml:space="preserve">(приобретение и установка  станции </w:t>
      </w:r>
      <w:proofErr w:type="spellStart"/>
      <w:r w:rsidR="006C16BB">
        <w:rPr>
          <w:sz w:val="28"/>
          <w:szCs w:val="28"/>
        </w:rPr>
        <w:t>водоотчистки</w:t>
      </w:r>
      <w:proofErr w:type="spellEnd"/>
      <w:r w:rsidR="006C16BB">
        <w:rPr>
          <w:sz w:val="28"/>
          <w:szCs w:val="28"/>
        </w:rPr>
        <w:t xml:space="preserve"> </w:t>
      </w:r>
      <w:proofErr w:type="spellStart"/>
      <w:r w:rsidR="006C16BB">
        <w:rPr>
          <w:sz w:val="28"/>
          <w:szCs w:val="28"/>
        </w:rPr>
        <w:t>с</w:t>
      </w:r>
      <w:proofErr w:type="gramStart"/>
      <w:r w:rsidR="006C16BB">
        <w:rPr>
          <w:sz w:val="28"/>
          <w:szCs w:val="28"/>
        </w:rPr>
        <w:t>.А</w:t>
      </w:r>
      <w:proofErr w:type="gramEnd"/>
      <w:r w:rsidR="006C16BB">
        <w:rPr>
          <w:sz w:val="28"/>
          <w:szCs w:val="28"/>
        </w:rPr>
        <w:t>лия,с.Чикичей</w:t>
      </w:r>
      <w:proofErr w:type="spellEnd"/>
      <w:r w:rsidR="006C16BB">
        <w:rPr>
          <w:sz w:val="28"/>
          <w:szCs w:val="28"/>
        </w:rPr>
        <w:t>)</w:t>
      </w:r>
      <w:r w:rsidR="006C16BB" w:rsidRPr="006C16BB">
        <w:rPr>
          <w:sz w:val="28"/>
          <w:szCs w:val="28"/>
        </w:rPr>
        <w:t>;</w:t>
      </w:r>
    </w:p>
    <w:p w:rsidR="006C16BB" w:rsidRDefault="006C16BB" w:rsidP="00CE0D91">
      <w:pPr>
        <w:spacing w:line="276" w:lineRule="auto"/>
        <w:ind w:firstLine="360"/>
        <w:jc w:val="both"/>
        <w:rPr>
          <w:sz w:val="28"/>
          <w:szCs w:val="28"/>
        </w:rPr>
      </w:pPr>
      <w:proofErr w:type="gramStart"/>
      <w:r w:rsidRPr="006C16BB">
        <w:rPr>
          <w:sz w:val="28"/>
          <w:szCs w:val="28"/>
        </w:rPr>
        <w:t xml:space="preserve">- </w:t>
      </w:r>
      <w:r>
        <w:rPr>
          <w:sz w:val="28"/>
          <w:szCs w:val="28"/>
        </w:rPr>
        <w:t>Увеличение по с</w:t>
      </w:r>
      <w:r w:rsidRPr="00BC7245">
        <w:rPr>
          <w:sz w:val="28"/>
          <w:szCs w:val="28"/>
        </w:rPr>
        <w:t>убсидии</w:t>
      </w:r>
      <w:r w:rsidRPr="006C16BB">
        <w:rPr>
          <w:sz w:val="28"/>
          <w:szCs w:val="28"/>
        </w:rPr>
        <w:t xml:space="preserve"> </w:t>
      </w:r>
      <w:r w:rsidRPr="00BC7245">
        <w:rPr>
          <w:sz w:val="28"/>
          <w:szCs w:val="28"/>
        </w:rPr>
        <w:t xml:space="preserve">бюджетам </w:t>
      </w:r>
      <w:r w:rsidRPr="006C16BB">
        <w:rPr>
          <w:sz w:val="28"/>
          <w:szCs w:val="28"/>
        </w:rPr>
        <w:t xml:space="preserve">муниципального района на проектирование, строительство,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</w:t>
      </w:r>
      <w:r w:rsidR="00A16B25">
        <w:rPr>
          <w:sz w:val="28"/>
          <w:szCs w:val="28"/>
        </w:rPr>
        <w:t>в сумме 37 217,4  тыс. руб</w:t>
      </w:r>
      <w:r w:rsidR="00A16B25" w:rsidRPr="00CE0D91">
        <w:rPr>
          <w:sz w:val="28"/>
          <w:szCs w:val="28"/>
        </w:rPr>
        <w:t>.</w:t>
      </w:r>
      <w:r w:rsidR="00BE3C7D">
        <w:rPr>
          <w:sz w:val="28"/>
          <w:szCs w:val="28"/>
        </w:rPr>
        <w:t xml:space="preserve"> </w:t>
      </w:r>
      <w:r w:rsidR="00134598" w:rsidRPr="00134598">
        <w:rPr>
          <w:sz w:val="28"/>
          <w:szCs w:val="28"/>
        </w:rPr>
        <w:t>(</w:t>
      </w:r>
      <w:r w:rsidR="00134598">
        <w:rPr>
          <w:sz w:val="28"/>
          <w:szCs w:val="28"/>
        </w:rPr>
        <w:t>р</w:t>
      </w:r>
      <w:r w:rsidR="00BE3C7D">
        <w:rPr>
          <w:sz w:val="28"/>
          <w:szCs w:val="28"/>
        </w:rPr>
        <w:t>емонт автомобильной дороги «Сретенск-Бори»</w:t>
      </w:r>
      <w:r w:rsidR="00134598">
        <w:rPr>
          <w:sz w:val="28"/>
          <w:szCs w:val="28"/>
        </w:rPr>
        <w:t>, р</w:t>
      </w:r>
      <w:r w:rsidR="00BE3C7D">
        <w:rPr>
          <w:sz w:val="28"/>
          <w:szCs w:val="28"/>
        </w:rPr>
        <w:t xml:space="preserve">емонт моста </w:t>
      </w:r>
      <w:r w:rsidR="00134598">
        <w:rPr>
          <w:sz w:val="28"/>
          <w:szCs w:val="28"/>
        </w:rPr>
        <w:t xml:space="preserve"> </w:t>
      </w:r>
      <w:r w:rsidR="00BE3C7D">
        <w:rPr>
          <w:sz w:val="28"/>
          <w:szCs w:val="28"/>
        </w:rPr>
        <w:t xml:space="preserve">р. </w:t>
      </w:r>
      <w:proofErr w:type="spellStart"/>
      <w:r w:rsidR="00BE3C7D">
        <w:rPr>
          <w:sz w:val="28"/>
          <w:szCs w:val="28"/>
        </w:rPr>
        <w:t>Моргул</w:t>
      </w:r>
      <w:proofErr w:type="spellEnd"/>
      <w:r w:rsidR="00BE3C7D">
        <w:rPr>
          <w:sz w:val="28"/>
          <w:szCs w:val="28"/>
        </w:rPr>
        <w:t xml:space="preserve">, </w:t>
      </w:r>
      <w:r w:rsidR="00134598">
        <w:rPr>
          <w:sz w:val="28"/>
          <w:szCs w:val="28"/>
        </w:rPr>
        <w:t>р</w:t>
      </w:r>
      <w:r w:rsidR="00BE3C7D">
        <w:rPr>
          <w:sz w:val="28"/>
          <w:szCs w:val="28"/>
        </w:rPr>
        <w:t xml:space="preserve">емонт моста </w:t>
      </w:r>
      <w:proofErr w:type="spellStart"/>
      <w:r w:rsidR="00BE3C7D">
        <w:rPr>
          <w:sz w:val="28"/>
          <w:szCs w:val="28"/>
        </w:rPr>
        <w:t>руч</w:t>
      </w:r>
      <w:proofErr w:type="spellEnd"/>
      <w:proofErr w:type="gramEnd"/>
      <w:r w:rsidR="00BE3C7D">
        <w:rPr>
          <w:sz w:val="28"/>
          <w:szCs w:val="28"/>
        </w:rPr>
        <w:t xml:space="preserve">. Суходол, </w:t>
      </w:r>
      <w:r w:rsidR="00134598">
        <w:rPr>
          <w:sz w:val="28"/>
          <w:szCs w:val="28"/>
        </w:rPr>
        <w:t>р</w:t>
      </w:r>
      <w:r w:rsidR="00BE3C7D">
        <w:rPr>
          <w:sz w:val="28"/>
          <w:szCs w:val="28"/>
        </w:rPr>
        <w:t xml:space="preserve">емонт моста р. </w:t>
      </w:r>
      <w:proofErr w:type="spellStart"/>
      <w:r w:rsidR="00BE3C7D">
        <w:rPr>
          <w:sz w:val="28"/>
          <w:szCs w:val="28"/>
        </w:rPr>
        <w:t>Ургуна</w:t>
      </w:r>
      <w:proofErr w:type="spellEnd"/>
      <w:r w:rsidR="00134598">
        <w:rPr>
          <w:sz w:val="28"/>
          <w:szCs w:val="28"/>
        </w:rPr>
        <w:t>)</w:t>
      </w:r>
    </w:p>
    <w:p w:rsidR="00A16B25" w:rsidRDefault="00A16B25" w:rsidP="00134598">
      <w:pPr>
        <w:spacing w:line="276" w:lineRule="auto"/>
        <w:ind w:firstLine="360"/>
        <w:jc w:val="both"/>
        <w:rPr>
          <w:sz w:val="28"/>
          <w:szCs w:val="28"/>
        </w:rPr>
      </w:pPr>
      <w:r w:rsidRPr="006C16BB">
        <w:rPr>
          <w:sz w:val="28"/>
          <w:szCs w:val="28"/>
        </w:rPr>
        <w:t>-</w:t>
      </w:r>
      <w:r w:rsidR="005D7986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Увеличение по с</w:t>
      </w:r>
      <w:r w:rsidRPr="00BC7245">
        <w:rPr>
          <w:sz w:val="28"/>
          <w:szCs w:val="28"/>
        </w:rPr>
        <w:t>убсидии</w:t>
      </w:r>
      <w:r w:rsidRPr="006C16BB">
        <w:rPr>
          <w:sz w:val="28"/>
          <w:szCs w:val="28"/>
        </w:rPr>
        <w:t xml:space="preserve"> </w:t>
      </w:r>
      <w:r w:rsidRPr="00BC7245">
        <w:rPr>
          <w:sz w:val="28"/>
          <w:szCs w:val="28"/>
        </w:rPr>
        <w:t xml:space="preserve">бюджетам </w:t>
      </w:r>
      <w:r w:rsidRPr="006C16BB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 xml:space="preserve">на </w:t>
      </w:r>
      <w:r w:rsidRPr="00A16B25">
        <w:rPr>
          <w:sz w:val="28"/>
          <w:szCs w:val="28"/>
        </w:rPr>
        <w:t xml:space="preserve">строительство, реконструкция, капитальный ремонт и ремонт автомобильных дорог общего пользования местного значения и искусственных сооружений на них (включая разработку проектной документации и проведение необходимых экспертиз) </w:t>
      </w:r>
      <w:r>
        <w:rPr>
          <w:sz w:val="28"/>
          <w:szCs w:val="28"/>
        </w:rPr>
        <w:t>в сумме 40 409,0  тыс. руб</w:t>
      </w:r>
      <w:r w:rsidRPr="00CE0D91">
        <w:rPr>
          <w:sz w:val="28"/>
          <w:szCs w:val="28"/>
        </w:rPr>
        <w:t>.</w:t>
      </w:r>
      <w:r w:rsidR="00CE0D91">
        <w:rPr>
          <w:sz w:val="28"/>
          <w:szCs w:val="28"/>
        </w:rPr>
        <w:t xml:space="preserve"> Из них городское поселение «</w:t>
      </w:r>
      <w:proofErr w:type="spellStart"/>
      <w:r w:rsidR="00CE0D91">
        <w:rPr>
          <w:sz w:val="28"/>
          <w:szCs w:val="28"/>
        </w:rPr>
        <w:t>Кокуйское</w:t>
      </w:r>
      <w:proofErr w:type="spellEnd"/>
      <w:r w:rsidR="00CE0D91">
        <w:rPr>
          <w:sz w:val="28"/>
          <w:szCs w:val="28"/>
        </w:rPr>
        <w:t>» на ремонт центральных улиц: ул. 1 Луговая (от перекрестка ул. Трудовая до перекрестка ул. Рабочая)</w:t>
      </w:r>
      <w:r>
        <w:rPr>
          <w:sz w:val="28"/>
          <w:szCs w:val="28"/>
        </w:rPr>
        <w:t>;</w:t>
      </w:r>
      <w:r w:rsidR="00CE0D91">
        <w:rPr>
          <w:sz w:val="28"/>
          <w:szCs w:val="28"/>
        </w:rPr>
        <w:t xml:space="preserve"> ул. Заводская; ул. Железнодорожная (от переулка Школьный до ул. Заводская); ул. Железнодорожная (от ж/д пере</w:t>
      </w:r>
      <w:r w:rsidR="00134598">
        <w:rPr>
          <w:sz w:val="28"/>
          <w:szCs w:val="28"/>
        </w:rPr>
        <w:t xml:space="preserve">езда до МКД № 2 по ул. Ленина); </w:t>
      </w:r>
      <w:r w:rsidR="00CE0D91">
        <w:rPr>
          <w:sz w:val="28"/>
          <w:szCs w:val="28"/>
        </w:rPr>
        <w:t>городское поселение Сретенское на ремонт центральных улиц</w:t>
      </w:r>
      <w:r w:rsidR="00220ED4">
        <w:rPr>
          <w:sz w:val="28"/>
          <w:szCs w:val="28"/>
        </w:rPr>
        <w:t xml:space="preserve">: ул. Набережная (район д. 58); ул. Луначарского (от перекрестка ул. Набережная до перекрестка ул. Молодежная). </w:t>
      </w:r>
    </w:p>
    <w:p w:rsidR="00CD7EA9" w:rsidRPr="00CD7EA9" w:rsidRDefault="00A16B25" w:rsidP="00A16B25">
      <w:pPr>
        <w:spacing w:line="276" w:lineRule="auto"/>
        <w:ind w:firstLine="360"/>
        <w:jc w:val="both"/>
        <w:rPr>
          <w:sz w:val="28"/>
          <w:szCs w:val="28"/>
        </w:rPr>
      </w:pPr>
      <w:r w:rsidRPr="006C16BB">
        <w:rPr>
          <w:sz w:val="28"/>
          <w:szCs w:val="28"/>
        </w:rPr>
        <w:t xml:space="preserve">- </w:t>
      </w:r>
      <w:r>
        <w:rPr>
          <w:sz w:val="28"/>
          <w:szCs w:val="28"/>
        </w:rPr>
        <w:t>Увеличение по с</w:t>
      </w:r>
      <w:r w:rsidRPr="00BC7245">
        <w:rPr>
          <w:sz w:val="28"/>
          <w:szCs w:val="28"/>
        </w:rPr>
        <w:t>убсидии</w:t>
      </w:r>
      <w:r w:rsidRPr="006C16BB">
        <w:rPr>
          <w:sz w:val="28"/>
          <w:szCs w:val="28"/>
        </w:rPr>
        <w:t xml:space="preserve"> </w:t>
      </w:r>
      <w:r w:rsidRPr="00BC7245">
        <w:rPr>
          <w:sz w:val="28"/>
          <w:szCs w:val="28"/>
        </w:rPr>
        <w:t xml:space="preserve">бюджетам </w:t>
      </w:r>
      <w:r w:rsidRPr="006C16BB">
        <w:rPr>
          <w:sz w:val="28"/>
          <w:szCs w:val="28"/>
        </w:rPr>
        <w:t xml:space="preserve">муниципального района </w:t>
      </w:r>
      <w:r w:rsidRPr="00A16B25">
        <w:rPr>
          <w:sz w:val="28"/>
          <w:szCs w:val="28"/>
        </w:rPr>
        <w:t xml:space="preserve">на проведение модернизации объектов теплоэнергетики и капитальный ремонт объектов коммунальной инфраструктуры, находящихся в муниципальной собственности </w:t>
      </w:r>
      <w:r>
        <w:rPr>
          <w:sz w:val="28"/>
          <w:szCs w:val="28"/>
        </w:rPr>
        <w:t>в сумме 12</w:t>
      </w:r>
      <w:r w:rsidR="00EB7AE8">
        <w:rPr>
          <w:sz w:val="28"/>
          <w:szCs w:val="28"/>
        </w:rPr>
        <w:t xml:space="preserve"> </w:t>
      </w:r>
      <w:r>
        <w:rPr>
          <w:sz w:val="28"/>
          <w:szCs w:val="28"/>
        </w:rPr>
        <w:t>667,2  тыс. руб</w:t>
      </w:r>
      <w:r w:rsidRPr="00A321D1">
        <w:rPr>
          <w:sz w:val="28"/>
          <w:szCs w:val="28"/>
        </w:rPr>
        <w:t>.</w:t>
      </w:r>
      <w:r w:rsidR="00CD7EA9" w:rsidRPr="00CD7EA9">
        <w:rPr>
          <w:sz w:val="28"/>
          <w:szCs w:val="28"/>
        </w:rPr>
        <w:t xml:space="preserve">: </w:t>
      </w:r>
      <w:bookmarkStart w:id="0" w:name="_GoBack"/>
      <w:bookmarkEnd w:id="0"/>
    </w:p>
    <w:p w:rsidR="00CD7EA9" w:rsidRPr="009C167F" w:rsidRDefault="00ED647E" w:rsidP="00A16B25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321D1">
        <w:rPr>
          <w:sz w:val="28"/>
          <w:szCs w:val="28"/>
        </w:rPr>
        <w:t xml:space="preserve"> </w:t>
      </w:r>
      <w:r w:rsidR="00EB7AE8">
        <w:rPr>
          <w:sz w:val="28"/>
          <w:szCs w:val="28"/>
        </w:rPr>
        <w:t xml:space="preserve">5 359,8 </w:t>
      </w:r>
      <w:r w:rsidR="00EB7AE8">
        <w:rPr>
          <w:sz w:val="28"/>
          <w:szCs w:val="28"/>
        </w:rPr>
        <w:t>тыс. руб</w:t>
      </w:r>
      <w:r w:rsidR="00EB7AE8" w:rsidRPr="00A321D1">
        <w:rPr>
          <w:sz w:val="28"/>
          <w:szCs w:val="28"/>
        </w:rPr>
        <w:t>.</w:t>
      </w:r>
      <w:r w:rsidR="00EB7AE8">
        <w:rPr>
          <w:sz w:val="28"/>
          <w:szCs w:val="28"/>
        </w:rPr>
        <w:t xml:space="preserve"> </w:t>
      </w:r>
      <w:r w:rsidR="00CD7EA9">
        <w:rPr>
          <w:sz w:val="28"/>
          <w:szCs w:val="28"/>
        </w:rPr>
        <w:t>г</w:t>
      </w:r>
      <w:r w:rsidR="00A321D1">
        <w:rPr>
          <w:sz w:val="28"/>
          <w:szCs w:val="28"/>
        </w:rPr>
        <w:t xml:space="preserve">ородское поселение Сретенское покупка и установка котла КВР-2,0, приобретение дымососа ДН-6,3 2шт. на котельную № 1 г. Сретенск, </w:t>
      </w:r>
      <w:proofErr w:type="spellStart"/>
      <w:r w:rsidR="00A321D1">
        <w:rPr>
          <w:sz w:val="28"/>
          <w:szCs w:val="28"/>
        </w:rPr>
        <w:t>мкр</w:t>
      </w:r>
      <w:proofErr w:type="spellEnd"/>
      <w:r w:rsidR="00A321D1">
        <w:rPr>
          <w:sz w:val="28"/>
          <w:szCs w:val="28"/>
        </w:rPr>
        <w:t>. Восточный ул. Молодежная д. 1</w:t>
      </w:r>
      <w:r w:rsidR="00A321D1" w:rsidRPr="00A321D1">
        <w:rPr>
          <w:sz w:val="28"/>
          <w:szCs w:val="28"/>
        </w:rPr>
        <w:t>;</w:t>
      </w:r>
      <w:r w:rsidR="00CD7EA9">
        <w:rPr>
          <w:sz w:val="28"/>
          <w:szCs w:val="28"/>
        </w:rPr>
        <w:t xml:space="preserve"> </w:t>
      </w:r>
      <w:r w:rsidR="00A321D1">
        <w:rPr>
          <w:sz w:val="28"/>
          <w:szCs w:val="28"/>
        </w:rPr>
        <w:t>покупка и установка водогрейного котла, ремонт теплотрассы диаметром  на участке ТК2-ТК5 протяженностью 90м. ул. Коммунальная д.2; ремонт оборудования котельной</w:t>
      </w:r>
      <w:r w:rsidR="0006422D">
        <w:rPr>
          <w:sz w:val="28"/>
          <w:szCs w:val="28"/>
        </w:rPr>
        <w:t xml:space="preserve"> (приобретение и монтаж котла, насосов; </w:t>
      </w:r>
    </w:p>
    <w:p w:rsidR="00CD7EA9" w:rsidRDefault="00CD7EA9" w:rsidP="00A16B25">
      <w:pPr>
        <w:spacing w:line="276" w:lineRule="auto"/>
        <w:ind w:firstLine="360"/>
        <w:jc w:val="both"/>
        <w:rPr>
          <w:sz w:val="28"/>
          <w:szCs w:val="28"/>
        </w:rPr>
      </w:pPr>
      <w:r w:rsidRPr="00CD7EA9">
        <w:rPr>
          <w:sz w:val="28"/>
          <w:szCs w:val="28"/>
        </w:rPr>
        <w:t xml:space="preserve">- </w:t>
      </w:r>
      <w:r w:rsidR="00EB7AE8">
        <w:rPr>
          <w:sz w:val="28"/>
          <w:szCs w:val="28"/>
        </w:rPr>
        <w:t xml:space="preserve">2 995,7 </w:t>
      </w:r>
      <w:r w:rsidR="00EB7AE8">
        <w:rPr>
          <w:sz w:val="28"/>
          <w:szCs w:val="28"/>
        </w:rPr>
        <w:t>тыс. руб</w:t>
      </w:r>
      <w:r w:rsidR="00EB7AE8" w:rsidRPr="00A321D1">
        <w:rPr>
          <w:sz w:val="28"/>
          <w:szCs w:val="28"/>
        </w:rPr>
        <w:t>.</w:t>
      </w:r>
      <w:r w:rsidR="00EB7AE8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06422D">
        <w:rPr>
          <w:sz w:val="28"/>
          <w:szCs w:val="28"/>
        </w:rPr>
        <w:t>ородское поселен</w:t>
      </w:r>
      <w:r>
        <w:rPr>
          <w:sz w:val="28"/>
          <w:szCs w:val="28"/>
        </w:rPr>
        <w:t xml:space="preserve">ие </w:t>
      </w:r>
      <w:proofErr w:type="spellStart"/>
      <w:r>
        <w:rPr>
          <w:sz w:val="28"/>
          <w:szCs w:val="28"/>
        </w:rPr>
        <w:t>Кокуйское</w:t>
      </w:r>
      <w:proofErr w:type="spellEnd"/>
      <w:r>
        <w:rPr>
          <w:sz w:val="28"/>
          <w:szCs w:val="28"/>
        </w:rPr>
        <w:t xml:space="preserve"> ремонт теплотрассы, </w:t>
      </w:r>
      <w:r w:rsidR="0006422D">
        <w:rPr>
          <w:sz w:val="28"/>
          <w:szCs w:val="28"/>
        </w:rPr>
        <w:t>водопровода</w:t>
      </w:r>
      <w:r>
        <w:rPr>
          <w:sz w:val="28"/>
          <w:szCs w:val="28"/>
        </w:rPr>
        <w:t xml:space="preserve">; </w:t>
      </w:r>
    </w:p>
    <w:p w:rsidR="00CD7EA9" w:rsidRDefault="00CD7EA9" w:rsidP="00A16B25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B7AE8">
        <w:rPr>
          <w:sz w:val="28"/>
          <w:szCs w:val="28"/>
        </w:rPr>
        <w:t xml:space="preserve">1 928,6 </w:t>
      </w:r>
      <w:r w:rsidR="00EB7AE8">
        <w:rPr>
          <w:sz w:val="28"/>
          <w:szCs w:val="28"/>
        </w:rPr>
        <w:t>тыс. руб</w:t>
      </w:r>
      <w:r w:rsidR="00EB7AE8" w:rsidRPr="00A321D1">
        <w:rPr>
          <w:sz w:val="28"/>
          <w:szCs w:val="28"/>
        </w:rPr>
        <w:t>.</w:t>
      </w:r>
      <w:r w:rsidR="00EB7AE8">
        <w:rPr>
          <w:sz w:val="28"/>
          <w:szCs w:val="28"/>
        </w:rPr>
        <w:t xml:space="preserve"> </w:t>
      </w:r>
      <w:r w:rsidR="0006422D">
        <w:rPr>
          <w:sz w:val="28"/>
          <w:szCs w:val="28"/>
        </w:rPr>
        <w:t xml:space="preserve">Администрация муниципального района </w:t>
      </w:r>
      <w:r>
        <w:rPr>
          <w:sz w:val="28"/>
          <w:szCs w:val="28"/>
        </w:rPr>
        <w:t>«</w:t>
      </w:r>
      <w:r w:rsidR="0006422D">
        <w:rPr>
          <w:sz w:val="28"/>
          <w:szCs w:val="28"/>
        </w:rPr>
        <w:t>Сретенский район</w:t>
      </w:r>
      <w:r>
        <w:rPr>
          <w:sz w:val="28"/>
          <w:szCs w:val="28"/>
        </w:rPr>
        <w:t>»-</w:t>
      </w:r>
      <w:r w:rsidR="00A321D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06422D">
        <w:rPr>
          <w:sz w:val="28"/>
          <w:szCs w:val="28"/>
        </w:rPr>
        <w:t xml:space="preserve">риобретение котла на котельную </w:t>
      </w:r>
      <w:proofErr w:type="gramStart"/>
      <w:r w:rsidR="0006422D">
        <w:rPr>
          <w:sz w:val="28"/>
          <w:szCs w:val="28"/>
        </w:rPr>
        <w:t>с</w:t>
      </w:r>
      <w:proofErr w:type="gramEnd"/>
      <w:r w:rsidR="0006422D">
        <w:rPr>
          <w:sz w:val="28"/>
          <w:szCs w:val="28"/>
        </w:rPr>
        <w:t xml:space="preserve">. Верхняя </w:t>
      </w:r>
      <w:proofErr w:type="spellStart"/>
      <w:r w:rsidR="0006422D">
        <w:rPr>
          <w:sz w:val="28"/>
          <w:szCs w:val="28"/>
        </w:rPr>
        <w:t>Куэнга</w:t>
      </w:r>
      <w:proofErr w:type="spellEnd"/>
      <w:r w:rsidR="0006422D">
        <w:rPr>
          <w:sz w:val="28"/>
          <w:szCs w:val="28"/>
        </w:rPr>
        <w:t xml:space="preserve">; </w:t>
      </w:r>
    </w:p>
    <w:p w:rsidR="00A16B25" w:rsidRDefault="00CD7EA9" w:rsidP="00A16B25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B7AE8">
        <w:rPr>
          <w:sz w:val="28"/>
          <w:szCs w:val="28"/>
        </w:rPr>
        <w:t xml:space="preserve"> 2 383,1</w:t>
      </w:r>
      <w:r w:rsidR="00EB7AE8" w:rsidRPr="00EB7AE8">
        <w:rPr>
          <w:sz w:val="28"/>
          <w:szCs w:val="28"/>
        </w:rPr>
        <w:t xml:space="preserve"> </w:t>
      </w:r>
      <w:r w:rsidR="00EB7AE8">
        <w:rPr>
          <w:sz w:val="28"/>
          <w:szCs w:val="28"/>
        </w:rPr>
        <w:t>тыс. руб</w:t>
      </w:r>
      <w:r w:rsidR="00EB7AE8" w:rsidRPr="00A321D1">
        <w:rPr>
          <w:sz w:val="28"/>
          <w:szCs w:val="28"/>
        </w:rPr>
        <w:t>.</w:t>
      </w:r>
      <w:r w:rsidR="00EB7AE8">
        <w:rPr>
          <w:sz w:val="28"/>
          <w:szCs w:val="28"/>
        </w:rPr>
        <w:t xml:space="preserve"> </w:t>
      </w:r>
      <w:r w:rsidR="0006422D">
        <w:rPr>
          <w:sz w:val="28"/>
          <w:szCs w:val="28"/>
        </w:rPr>
        <w:t xml:space="preserve">Управление образованием муниципального района </w:t>
      </w:r>
      <w:r>
        <w:rPr>
          <w:sz w:val="28"/>
          <w:szCs w:val="28"/>
        </w:rPr>
        <w:t>«Сретенский район»-</w:t>
      </w:r>
      <w:r w:rsidR="0006422D">
        <w:rPr>
          <w:sz w:val="28"/>
          <w:szCs w:val="28"/>
        </w:rPr>
        <w:t xml:space="preserve"> ремонт котельной МОУ </w:t>
      </w:r>
      <w:r w:rsidR="00F33537">
        <w:rPr>
          <w:sz w:val="28"/>
          <w:szCs w:val="28"/>
        </w:rPr>
        <w:t>«</w:t>
      </w:r>
      <w:proofErr w:type="spellStart"/>
      <w:r w:rsidR="0006422D">
        <w:rPr>
          <w:sz w:val="28"/>
          <w:szCs w:val="28"/>
        </w:rPr>
        <w:t>Молодовская</w:t>
      </w:r>
      <w:proofErr w:type="spellEnd"/>
      <w:r w:rsidR="0006422D">
        <w:rPr>
          <w:sz w:val="28"/>
          <w:szCs w:val="28"/>
        </w:rPr>
        <w:t xml:space="preserve"> ООШ</w:t>
      </w:r>
      <w:r w:rsidR="00F33537">
        <w:rPr>
          <w:sz w:val="28"/>
          <w:szCs w:val="28"/>
        </w:rPr>
        <w:t>»</w:t>
      </w:r>
      <w:r w:rsidR="0006422D">
        <w:rPr>
          <w:sz w:val="28"/>
          <w:szCs w:val="28"/>
        </w:rPr>
        <w:t xml:space="preserve">, МОУ </w:t>
      </w:r>
      <w:r w:rsidR="00F33537">
        <w:rPr>
          <w:sz w:val="28"/>
          <w:szCs w:val="28"/>
        </w:rPr>
        <w:t>«</w:t>
      </w:r>
      <w:proofErr w:type="spellStart"/>
      <w:r w:rsidR="0006422D">
        <w:rPr>
          <w:sz w:val="28"/>
          <w:szCs w:val="28"/>
        </w:rPr>
        <w:t>Фирсовская</w:t>
      </w:r>
      <w:proofErr w:type="spellEnd"/>
      <w:r w:rsidR="0006422D">
        <w:rPr>
          <w:sz w:val="28"/>
          <w:szCs w:val="28"/>
        </w:rPr>
        <w:t xml:space="preserve"> СОШ</w:t>
      </w:r>
      <w:r w:rsidR="00F33537">
        <w:rPr>
          <w:sz w:val="28"/>
          <w:szCs w:val="28"/>
        </w:rPr>
        <w:t>»</w:t>
      </w:r>
      <w:r w:rsidR="0006422D">
        <w:rPr>
          <w:sz w:val="28"/>
          <w:szCs w:val="28"/>
        </w:rPr>
        <w:t xml:space="preserve">, МОУ </w:t>
      </w:r>
      <w:r w:rsidR="00F33537">
        <w:rPr>
          <w:sz w:val="28"/>
          <w:szCs w:val="28"/>
        </w:rPr>
        <w:t>«</w:t>
      </w:r>
      <w:proofErr w:type="spellStart"/>
      <w:r w:rsidR="0006422D">
        <w:rPr>
          <w:sz w:val="28"/>
          <w:szCs w:val="28"/>
        </w:rPr>
        <w:t>Ломовская</w:t>
      </w:r>
      <w:proofErr w:type="spellEnd"/>
      <w:r w:rsidR="0006422D">
        <w:rPr>
          <w:sz w:val="28"/>
          <w:szCs w:val="28"/>
        </w:rPr>
        <w:t xml:space="preserve"> СОШ</w:t>
      </w:r>
      <w:r w:rsidR="00F33537">
        <w:rPr>
          <w:sz w:val="28"/>
          <w:szCs w:val="28"/>
        </w:rPr>
        <w:t>»</w:t>
      </w:r>
      <w:r w:rsidR="0006422D">
        <w:rPr>
          <w:sz w:val="28"/>
          <w:szCs w:val="28"/>
        </w:rPr>
        <w:t xml:space="preserve">, МОУ </w:t>
      </w:r>
      <w:r w:rsidR="00F33537">
        <w:rPr>
          <w:sz w:val="28"/>
          <w:szCs w:val="28"/>
        </w:rPr>
        <w:t>«</w:t>
      </w:r>
      <w:proofErr w:type="gramStart"/>
      <w:r w:rsidR="0006422D">
        <w:rPr>
          <w:sz w:val="28"/>
          <w:szCs w:val="28"/>
        </w:rPr>
        <w:t>Сретенская</w:t>
      </w:r>
      <w:proofErr w:type="gramEnd"/>
      <w:r w:rsidR="0006422D">
        <w:rPr>
          <w:sz w:val="28"/>
          <w:szCs w:val="28"/>
        </w:rPr>
        <w:t xml:space="preserve"> ООШ № 1</w:t>
      </w:r>
      <w:r w:rsidR="00F33537">
        <w:rPr>
          <w:sz w:val="28"/>
          <w:szCs w:val="28"/>
        </w:rPr>
        <w:t>»</w:t>
      </w:r>
      <w:r w:rsidR="0006422D">
        <w:rPr>
          <w:sz w:val="28"/>
          <w:szCs w:val="28"/>
        </w:rPr>
        <w:t>, МУДО «Сретенская ДЮСШ»</w:t>
      </w:r>
      <w:r w:rsidR="003B2847">
        <w:rPr>
          <w:sz w:val="28"/>
          <w:szCs w:val="28"/>
        </w:rPr>
        <w:t>.</w:t>
      </w:r>
    </w:p>
    <w:p w:rsidR="00866F69" w:rsidRDefault="00866F69" w:rsidP="00866F69">
      <w:pPr>
        <w:spacing w:line="276" w:lineRule="auto"/>
        <w:ind w:firstLine="360"/>
        <w:jc w:val="both"/>
        <w:rPr>
          <w:sz w:val="28"/>
          <w:szCs w:val="28"/>
        </w:rPr>
      </w:pPr>
      <w:r w:rsidRPr="006C16BB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Увеличение по с</w:t>
      </w:r>
      <w:r w:rsidRPr="00BC7245">
        <w:rPr>
          <w:sz w:val="28"/>
          <w:szCs w:val="28"/>
        </w:rPr>
        <w:t>убсидии</w:t>
      </w:r>
      <w:r w:rsidRPr="006C16BB">
        <w:rPr>
          <w:sz w:val="28"/>
          <w:szCs w:val="28"/>
        </w:rPr>
        <w:t xml:space="preserve"> </w:t>
      </w:r>
      <w:r w:rsidRPr="00BC7245">
        <w:rPr>
          <w:sz w:val="28"/>
          <w:szCs w:val="28"/>
        </w:rPr>
        <w:t xml:space="preserve">бюджетам </w:t>
      </w:r>
      <w:r w:rsidRPr="006C16BB">
        <w:rPr>
          <w:sz w:val="28"/>
          <w:szCs w:val="28"/>
        </w:rPr>
        <w:t xml:space="preserve">муниципального района </w:t>
      </w:r>
      <w:r w:rsidRPr="00A16B25">
        <w:rPr>
          <w:sz w:val="28"/>
          <w:szCs w:val="28"/>
        </w:rPr>
        <w:t xml:space="preserve">на </w:t>
      </w:r>
      <w:r w:rsidRPr="00866F69">
        <w:rPr>
          <w:sz w:val="28"/>
          <w:szCs w:val="28"/>
        </w:rPr>
        <w:t>поддержку отрасли культуры</w:t>
      </w:r>
      <w:r w:rsidRPr="00A16B25">
        <w:rPr>
          <w:sz w:val="28"/>
          <w:szCs w:val="28"/>
        </w:rPr>
        <w:t xml:space="preserve"> </w:t>
      </w:r>
      <w:r>
        <w:rPr>
          <w:sz w:val="28"/>
          <w:szCs w:val="28"/>
        </w:rPr>
        <w:t>(библиотечный фонд) в сумме 5,3  тыс. руб</w:t>
      </w:r>
      <w:r w:rsidRPr="00866F69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A16B25" w:rsidRDefault="00A16B25" w:rsidP="00A16B25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 по с</w:t>
      </w:r>
      <w:r w:rsidRPr="00BC7245">
        <w:rPr>
          <w:sz w:val="28"/>
          <w:szCs w:val="28"/>
        </w:rPr>
        <w:t>убсидии</w:t>
      </w:r>
      <w:r w:rsidRPr="006C16BB">
        <w:rPr>
          <w:sz w:val="28"/>
          <w:szCs w:val="28"/>
        </w:rPr>
        <w:t xml:space="preserve"> </w:t>
      </w:r>
      <w:r w:rsidRPr="00BC7245">
        <w:rPr>
          <w:sz w:val="28"/>
          <w:szCs w:val="28"/>
        </w:rPr>
        <w:t xml:space="preserve">бюджетам </w:t>
      </w:r>
      <w:r w:rsidRPr="006C16BB">
        <w:rPr>
          <w:sz w:val="28"/>
          <w:szCs w:val="28"/>
        </w:rPr>
        <w:t xml:space="preserve">муниципального района </w:t>
      </w:r>
      <w:r w:rsidRPr="00A16B25">
        <w:rPr>
          <w:sz w:val="28"/>
          <w:szCs w:val="28"/>
        </w:rPr>
        <w:t xml:space="preserve">на </w:t>
      </w:r>
      <w:r w:rsidR="00D50625">
        <w:rPr>
          <w:sz w:val="28"/>
          <w:szCs w:val="28"/>
        </w:rPr>
        <w:t xml:space="preserve">реализацию мероприятий по обеспечению жильем молодых семей </w:t>
      </w:r>
      <w:r>
        <w:rPr>
          <w:sz w:val="28"/>
          <w:szCs w:val="28"/>
        </w:rPr>
        <w:t xml:space="preserve">в сумме 246,7  тыс.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;</w:t>
      </w:r>
    </w:p>
    <w:p w:rsidR="00A16B25" w:rsidRDefault="00A16B25" w:rsidP="00A16B25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 по с</w:t>
      </w:r>
      <w:r w:rsidRPr="00BC7245">
        <w:rPr>
          <w:sz w:val="28"/>
          <w:szCs w:val="28"/>
        </w:rPr>
        <w:t>убсидии</w:t>
      </w:r>
      <w:r w:rsidRPr="006C16BB">
        <w:rPr>
          <w:sz w:val="28"/>
          <w:szCs w:val="28"/>
        </w:rPr>
        <w:t xml:space="preserve"> </w:t>
      </w:r>
      <w:r w:rsidRPr="00BC7245">
        <w:rPr>
          <w:sz w:val="28"/>
          <w:szCs w:val="28"/>
        </w:rPr>
        <w:t xml:space="preserve">бюджетам </w:t>
      </w:r>
      <w:r w:rsidRPr="006C16BB">
        <w:rPr>
          <w:sz w:val="28"/>
          <w:szCs w:val="28"/>
        </w:rPr>
        <w:t xml:space="preserve">муниципального района </w:t>
      </w:r>
      <w:r w:rsidRPr="00A16B25">
        <w:rPr>
          <w:sz w:val="28"/>
          <w:szCs w:val="28"/>
        </w:rPr>
        <w:t>Субсидии бюджетам муниципальных районов на развитие сети учреждений культурно-досугового типа</w:t>
      </w:r>
      <w:r>
        <w:rPr>
          <w:sz w:val="28"/>
          <w:szCs w:val="28"/>
        </w:rPr>
        <w:t xml:space="preserve"> в сумме 2 662,2  тыс.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;</w:t>
      </w:r>
    </w:p>
    <w:p w:rsidR="00271BA1" w:rsidRDefault="00271BA1" w:rsidP="00466F10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 с</w:t>
      </w:r>
      <w:r w:rsidRPr="00271BA1">
        <w:rPr>
          <w:sz w:val="28"/>
          <w:szCs w:val="28"/>
        </w:rPr>
        <w:t xml:space="preserve">убвенции </w:t>
      </w:r>
      <w:r w:rsidR="00BC7245" w:rsidRPr="00BC7245">
        <w:rPr>
          <w:sz w:val="28"/>
          <w:szCs w:val="28"/>
        </w:rPr>
        <w:t>бюджетам муниципальных районов 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</w:t>
      </w:r>
      <w:r w:rsidRPr="00271B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="00866F69">
        <w:rPr>
          <w:sz w:val="28"/>
          <w:szCs w:val="28"/>
        </w:rPr>
        <w:t>75425,5</w:t>
      </w:r>
      <w:r>
        <w:rPr>
          <w:sz w:val="28"/>
          <w:szCs w:val="28"/>
        </w:rPr>
        <w:t xml:space="preserve">  тыс.</w:t>
      </w:r>
      <w:r w:rsidR="00282B78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282B78">
        <w:rPr>
          <w:sz w:val="28"/>
          <w:szCs w:val="28"/>
        </w:rPr>
        <w:t>.</w:t>
      </w:r>
      <w:r w:rsidR="00866F69">
        <w:rPr>
          <w:sz w:val="28"/>
          <w:szCs w:val="28"/>
        </w:rPr>
        <w:t>( дошкольное образование 25</w:t>
      </w:r>
      <w:r w:rsidR="008342B3">
        <w:rPr>
          <w:sz w:val="28"/>
          <w:szCs w:val="28"/>
        </w:rPr>
        <w:t> </w:t>
      </w:r>
      <w:r w:rsidR="00866F69">
        <w:rPr>
          <w:sz w:val="28"/>
          <w:szCs w:val="28"/>
        </w:rPr>
        <w:t>858</w:t>
      </w:r>
      <w:r w:rsidR="008342B3">
        <w:rPr>
          <w:sz w:val="28"/>
          <w:szCs w:val="28"/>
        </w:rPr>
        <w:t>,0</w:t>
      </w:r>
      <w:r w:rsidR="00866F69">
        <w:rPr>
          <w:sz w:val="28"/>
          <w:szCs w:val="28"/>
        </w:rPr>
        <w:t xml:space="preserve"> </w:t>
      </w:r>
      <w:proofErr w:type="spellStart"/>
      <w:r w:rsidR="00866F69">
        <w:rPr>
          <w:sz w:val="28"/>
          <w:szCs w:val="28"/>
        </w:rPr>
        <w:t>тыс.руб</w:t>
      </w:r>
      <w:proofErr w:type="spellEnd"/>
      <w:r w:rsidR="00866F69">
        <w:rPr>
          <w:sz w:val="28"/>
          <w:szCs w:val="28"/>
        </w:rPr>
        <w:t>.</w:t>
      </w:r>
      <w:r w:rsidR="008342B3">
        <w:rPr>
          <w:sz w:val="28"/>
          <w:szCs w:val="28"/>
        </w:rPr>
        <w:t xml:space="preserve">, общее образование 49 567,5 </w:t>
      </w:r>
      <w:proofErr w:type="spellStart"/>
      <w:r w:rsidR="008342B3">
        <w:rPr>
          <w:sz w:val="28"/>
          <w:szCs w:val="28"/>
        </w:rPr>
        <w:t>тыс.руб</w:t>
      </w:r>
      <w:proofErr w:type="spellEnd"/>
      <w:r w:rsidR="008342B3">
        <w:rPr>
          <w:sz w:val="28"/>
          <w:szCs w:val="28"/>
        </w:rPr>
        <w:t>.)</w:t>
      </w:r>
      <w:r w:rsidR="00866F69">
        <w:rPr>
          <w:sz w:val="28"/>
          <w:szCs w:val="28"/>
        </w:rPr>
        <w:t xml:space="preserve"> </w:t>
      </w:r>
      <w:r>
        <w:rPr>
          <w:sz w:val="28"/>
          <w:szCs w:val="28"/>
        </w:rPr>
        <w:t>;</w:t>
      </w:r>
    </w:p>
    <w:p w:rsidR="008342B3" w:rsidRDefault="00BC7245" w:rsidP="008342B3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 с</w:t>
      </w:r>
      <w:r w:rsidRPr="00BC7245">
        <w:rPr>
          <w:sz w:val="28"/>
          <w:szCs w:val="28"/>
        </w:rPr>
        <w:t xml:space="preserve">убвенции бюджетам муниципальных районов, муниципальных и городских округов на осуществление государственных полномочий по организации проведения на территории </w:t>
      </w:r>
      <w:r w:rsidR="00A64F89" w:rsidRPr="00BC7245">
        <w:rPr>
          <w:sz w:val="28"/>
          <w:szCs w:val="28"/>
        </w:rPr>
        <w:t>Забайкальского края</w:t>
      </w:r>
      <w:r w:rsidRPr="00BC7245">
        <w:rPr>
          <w:sz w:val="28"/>
          <w:szCs w:val="28"/>
        </w:rPr>
        <w:t xml:space="preserve"> мероприятий по содержанию безнадзорных животных, за исключением вопросов, решение которых отнесено к ведению Российской Федерации (Организация проведения мероприятий по содержанию безнадзорных животных</w:t>
      </w:r>
      <w:r>
        <w:rPr>
          <w:sz w:val="28"/>
          <w:szCs w:val="28"/>
        </w:rPr>
        <w:t>)</w:t>
      </w:r>
      <w:r w:rsidRPr="00BC72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="008342B3">
        <w:rPr>
          <w:sz w:val="28"/>
          <w:szCs w:val="28"/>
        </w:rPr>
        <w:t>1 104,5</w:t>
      </w:r>
      <w:r w:rsidR="00A64F89">
        <w:rPr>
          <w:sz w:val="28"/>
          <w:szCs w:val="28"/>
        </w:rPr>
        <w:t xml:space="preserve"> тыс</w:t>
      </w:r>
      <w:r>
        <w:rPr>
          <w:sz w:val="28"/>
          <w:szCs w:val="28"/>
        </w:rPr>
        <w:t>.</w:t>
      </w:r>
      <w:r w:rsidR="00282B78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282B78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BC7245" w:rsidRDefault="00BC7245" w:rsidP="00BC7245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с</w:t>
      </w:r>
      <w:r w:rsidRPr="00BC7245">
        <w:rPr>
          <w:sz w:val="28"/>
          <w:szCs w:val="28"/>
        </w:rPr>
        <w:t xml:space="preserve">убвенции на </w:t>
      </w:r>
      <w:r w:rsidR="008342B3" w:rsidRPr="008342B3">
        <w:rPr>
          <w:sz w:val="28"/>
          <w:szCs w:val="28"/>
        </w:rPr>
        <w:t>обеспечение льготным питанием детей из малоимущих семей, обучающихся в муниципальных общеобразовательных организациях Забайкальского края</w:t>
      </w:r>
      <w:r w:rsidR="008342B3">
        <w:rPr>
          <w:sz w:val="28"/>
          <w:szCs w:val="28"/>
        </w:rPr>
        <w:t xml:space="preserve"> </w:t>
      </w:r>
      <w:r w:rsidR="00A64F89">
        <w:rPr>
          <w:sz w:val="28"/>
          <w:szCs w:val="28"/>
        </w:rPr>
        <w:t xml:space="preserve">в сумме </w:t>
      </w:r>
      <w:r w:rsidR="008342B3">
        <w:rPr>
          <w:sz w:val="28"/>
          <w:szCs w:val="28"/>
        </w:rPr>
        <w:t>1 211,0</w:t>
      </w:r>
      <w:r>
        <w:rPr>
          <w:sz w:val="28"/>
          <w:szCs w:val="28"/>
        </w:rPr>
        <w:t xml:space="preserve"> тыс.</w:t>
      </w:r>
      <w:r w:rsidR="00282B78">
        <w:rPr>
          <w:sz w:val="28"/>
          <w:szCs w:val="28"/>
        </w:rPr>
        <w:t xml:space="preserve"> </w:t>
      </w:r>
      <w:r>
        <w:rPr>
          <w:sz w:val="28"/>
          <w:szCs w:val="28"/>
        </w:rPr>
        <w:t>руб.;</w:t>
      </w:r>
    </w:p>
    <w:p w:rsidR="008342B3" w:rsidRDefault="008342B3" w:rsidP="008342B3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с</w:t>
      </w:r>
      <w:r w:rsidRPr="00BC7245">
        <w:rPr>
          <w:sz w:val="28"/>
          <w:szCs w:val="28"/>
        </w:rPr>
        <w:t xml:space="preserve">убвенции </w:t>
      </w:r>
      <w:r w:rsidRPr="008342B3">
        <w:rPr>
          <w:sz w:val="28"/>
          <w:szCs w:val="28"/>
        </w:rPr>
        <w:t>на предоставление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</w:r>
      <w:r>
        <w:rPr>
          <w:sz w:val="28"/>
          <w:szCs w:val="28"/>
        </w:rPr>
        <w:t xml:space="preserve"> в сумме 1 000,0 тыс. руб.;</w:t>
      </w:r>
    </w:p>
    <w:p w:rsidR="00271BA1" w:rsidRDefault="00271BA1" w:rsidP="00271BA1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по </w:t>
      </w:r>
      <w:r w:rsidR="00F069DA">
        <w:rPr>
          <w:sz w:val="28"/>
          <w:szCs w:val="28"/>
        </w:rPr>
        <w:t>м</w:t>
      </w:r>
      <w:r w:rsidR="00F069DA" w:rsidRPr="00F069DA">
        <w:rPr>
          <w:sz w:val="28"/>
          <w:szCs w:val="28"/>
        </w:rPr>
        <w:t>ежбюджетны</w:t>
      </w:r>
      <w:r w:rsidR="00F069DA">
        <w:rPr>
          <w:sz w:val="28"/>
          <w:szCs w:val="28"/>
        </w:rPr>
        <w:t>м</w:t>
      </w:r>
      <w:r w:rsidR="00F069DA" w:rsidRPr="00F069DA">
        <w:rPr>
          <w:sz w:val="28"/>
          <w:szCs w:val="28"/>
        </w:rPr>
        <w:t xml:space="preserve"> трансферт</w:t>
      </w:r>
      <w:r w:rsidR="00F069DA">
        <w:rPr>
          <w:sz w:val="28"/>
          <w:szCs w:val="28"/>
        </w:rPr>
        <w:t>ам</w:t>
      </w:r>
      <w:r w:rsidR="00F069DA" w:rsidRPr="00F069DA">
        <w:rPr>
          <w:sz w:val="28"/>
          <w:szCs w:val="28"/>
        </w:rPr>
        <w:t>, передаваемы</w:t>
      </w:r>
      <w:r w:rsidR="00F069DA">
        <w:rPr>
          <w:sz w:val="28"/>
          <w:szCs w:val="28"/>
        </w:rPr>
        <w:t>м</w:t>
      </w:r>
      <w:r w:rsidR="00F069DA" w:rsidRPr="00F069DA">
        <w:rPr>
          <w:sz w:val="28"/>
          <w:szCs w:val="28"/>
        </w:rPr>
        <w:t xml:space="preserve"> бюджетам </w:t>
      </w:r>
      <w:r w:rsidR="00F069DA" w:rsidRPr="00BC7245">
        <w:rPr>
          <w:sz w:val="28"/>
          <w:szCs w:val="28"/>
        </w:rPr>
        <w:t>муниципальных районов</w:t>
      </w:r>
      <w:r w:rsidR="00F069DA" w:rsidRPr="00F069DA">
        <w:rPr>
          <w:sz w:val="28"/>
          <w:szCs w:val="28"/>
        </w:rPr>
        <w:t xml:space="preserve"> на </w:t>
      </w:r>
      <w:r w:rsidR="008B1D11" w:rsidRPr="008B1D11">
        <w:rPr>
          <w:sz w:val="28"/>
          <w:szCs w:val="28"/>
        </w:rPr>
        <w:t xml:space="preserve"> обеспечение льготным питанием в учебное время обучающихся в 5–11 классах в муниципальных общеобразовательных организациях Забайкальского края детей военнослужащих и сотрудников федеральных органов исполнительной власти, федеральных </w:t>
      </w:r>
      <w:r w:rsidR="008B1D11">
        <w:rPr>
          <w:sz w:val="28"/>
          <w:szCs w:val="28"/>
        </w:rPr>
        <w:t>г</w:t>
      </w:r>
      <w:r w:rsidR="008B1D11" w:rsidRPr="008B1D11">
        <w:rPr>
          <w:sz w:val="28"/>
          <w:szCs w:val="28"/>
        </w:rPr>
        <w:t xml:space="preserve">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добровольно поступивших в добровольческие формирования, созданные в соответствии с федеральным законом, принимающих (принимавших) участие в специальной военной операции на </w:t>
      </w:r>
      <w:r w:rsidR="008B1D11" w:rsidRPr="008B1D11">
        <w:rPr>
          <w:sz w:val="28"/>
          <w:szCs w:val="28"/>
        </w:rPr>
        <w:lastRenderedPageBreak/>
        <w:t>территориях Донецкой Народной Республики, Луганской Народной Республики, Запорожской области, Херсонской области и Украины, сотрудников уголовно-исполнительной системы Российской Федерации, выполняющих (выполнявших) возложенные на них задачи на указанных территориях в период проведения специальной военной операции, граждан Российской Федерации, призванных на военную службу по мобилизации, лиц, заключивших контракт (имевшим иные правоотношения) с организациями, содействующими выполнению задач, возложенных на Вооруженные Силы Российской Федерации, в ходе специальной военной операции на территориях Украины, Донецкой Народной Республики и Луганской Народной Республики с 24 февраля 2022 года, а также на территориях Запорожской области и Херсонской области с 30 сентября 2022 года, имеющих статус ветерана боевых действий, в период проведения специальной военной операции на указанных территориях, а также детей военнослужащих, погибших (умерших) при исполнении обязанностей военной службы (службы)</w:t>
      </w:r>
      <w:r w:rsidR="00F069DA" w:rsidRPr="00F069DA">
        <w:rPr>
          <w:sz w:val="28"/>
          <w:szCs w:val="28"/>
        </w:rPr>
        <w:t>ы</w:t>
      </w:r>
      <w:r w:rsidR="00F069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="008B1D11">
        <w:rPr>
          <w:sz w:val="28"/>
          <w:szCs w:val="28"/>
        </w:rPr>
        <w:t>65,9</w:t>
      </w:r>
      <w:r w:rsidR="00282B78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="00282B78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282B78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271BA1" w:rsidRDefault="00271BA1" w:rsidP="008B1D11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 Увеличение по м</w:t>
      </w:r>
      <w:r w:rsidRPr="00271BA1">
        <w:rPr>
          <w:sz w:val="28"/>
          <w:szCs w:val="28"/>
        </w:rPr>
        <w:t>ежбюджетны</w:t>
      </w:r>
      <w:r>
        <w:rPr>
          <w:sz w:val="28"/>
          <w:szCs w:val="28"/>
        </w:rPr>
        <w:t>м</w:t>
      </w:r>
      <w:r w:rsidRPr="00271BA1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ам</w:t>
      </w:r>
      <w:r w:rsidR="005F6BFE">
        <w:rPr>
          <w:sz w:val="28"/>
          <w:szCs w:val="28"/>
        </w:rPr>
        <w:t>, передаваемым</w:t>
      </w:r>
      <w:r w:rsidRPr="00271BA1">
        <w:rPr>
          <w:sz w:val="28"/>
          <w:szCs w:val="28"/>
        </w:rPr>
        <w:t xml:space="preserve"> бюджетам</w:t>
      </w:r>
      <w:r w:rsidR="00F069DA" w:rsidRPr="00F069DA">
        <w:rPr>
          <w:sz w:val="28"/>
          <w:szCs w:val="28"/>
        </w:rPr>
        <w:t xml:space="preserve"> </w:t>
      </w:r>
      <w:r w:rsidR="00F069DA" w:rsidRPr="00BC7245">
        <w:rPr>
          <w:sz w:val="28"/>
          <w:szCs w:val="28"/>
        </w:rPr>
        <w:t>муниципальных районов</w:t>
      </w:r>
      <w:r w:rsidRPr="00271BA1">
        <w:rPr>
          <w:sz w:val="28"/>
          <w:szCs w:val="28"/>
        </w:rPr>
        <w:t xml:space="preserve"> </w:t>
      </w:r>
      <w:r w:rsidR="008B1D11" w:rsidRPr="008B1D11">
        <w:rPr>
          <w:sz w:val="28"/>
          <w:szCs w:val="28"/>
        </w:rPr>
        <w:t xml:space="preserve">на присмотр и уход за осваивающими образовательные программы дошкольного образования в муниципальных организациях Забайкальского края, осуществляющих образовательную деятельность по образовательным программам дошкольного образования детьми военнослужащих и сотрудников федеральных органов исполнительной власти,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добровольно поступивших в добровольческие формирования, созданные в соответствии с федеральным законом, принимающих (принимавших)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сотрудников уголовно-исполнительной системы Российской Федерации, выполняющих (выполнявших) возложенные на них задачи на указанных территориях в период проведения специальной военной операции, граждан Российской Федерации, призванных на военную службу по мобилизации, лиц, заключивших контракт (имевшим иные правоотношения) с организациями, содействующими выполнению задач, возложенных на Вооруженные Силы Российской Федерации, в ходе специальной военной операции на территориях Украины, Донецкой Народной Республики и Луганской Народной Республики с 24 февраля 2022 года, а также на территориях Запорожской области и Херсонской области с 30 сентября 2022 года, имеющих статус ветерана боевых действий, в период проведения специальной военной операции на указанных территориях, а </w:t>
      </w:r>
      <w:r w:rsidR="008B1D11" w:rsidRPr="008B1D11">
        <w:rPr>
          <w:sz w:val="28"/>
          <w:szCs w:val="28"/>
        </w:rPr>
        <w:lastRenderedPageBreak/>
        <w:t>также детьми военнослужащих, погибших (умерших) при исполнении обязанностей военной службы (службы)</w:t>
      </w:r>
      <w:r w:rsidR="00F069DA" w:rsidRPr="00F069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="008B1D11">
        <w:rPr>
          <w:sz w:val="28"/>
          <w:szCs w:val="28"/>
        </w:rPr>
        <w:t>211,1</w:t>
      </w:r>
      <w:r w:rsidR="00282B78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="00282B78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282B78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5F6BFE" w:rsidRPr="004B21A8" w:rsidRDefault="005F6BFE" w:rsidP="003B2847">
      <w:pPr>
        <w:jc w:val="both"/>
        <w:rPr>
          <w:sz w:val="28"/>
          <w:szCs w:val="28"/>
        </w:rPr>
      </w:pPr>
      <w:r>
        <w:rPr>
          <w:sz w:val="28"/>
          <w:szCs w:val="28"/>
        </w:rPr>
        <w:t>-  Увеличение по м</w:t>
      </w:r>
      <w:r w:rsidRPr="00271BA1">
        <w:rPr>
          <w:sz w:val="28"/>
          <w:szCs w:val="28"/>
        </w:rPr>
        <w:t>ежбюджетны</w:t>
      </w:r>
      <w:r>
        <w:rPr>
          <w:sz w:val="28"/>
          <w:szCs w:val="28"/>
        </w:rPr>
        <w:t>м</w:t>
      </w:r>
      <w:r w:rsidRPr="00271BA1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ам, передаваемым</w:t>
      </w:r>
      <w:r w:rsidRPr="00271BA1">
        <w:rPr>
          <w:sz w:val="28"/>
          <w:szCs w:val="28"/>
        </w:rPr>
        <w:t xml:space="preserve"> бюджетам </w:t>
      </w:r>
      <w:r w:rsidR="00F069DA" w:rsidRPr="00BC7245">
        <w:rPr>
          <w:sz w:val="28"/>
          <w:szCs w:val="28"/>
        </w:rPr>
        <w:t>муниципальных районов</w:t>
      </w:r>
      <w:r w:rsidR="00F069DA" w:rsidRPr="00F069DA">
        <w:rPr>
          <w:sz w:val="28"/>
          <w:szCs w:val="28"/>
        </w:rPr>
        <w:t xml:space="preserve"> </w:t>
      </w:r>
      <w:r w:rsidR="003D3A00" w:rsidRPr="003D3A00">
        <w:rPr>
          <w:sz w:val="28"/>
          <w:szCs w:val="28"/>
        </w:rPr>
        <w:t>предоставляемые в целях поощрения муниципальных образований Забайкальского края за повышение эффективности расходов бюджетов муниципальных районов, муниципальных и городских округов Забайкальского края и наращивание налогооблагаемой базы</w:t>
      </w:r>
      <w:r w:rsidR="00F069DA" w:rsidRPr="00F069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="003D3A00">
        <w:rPr>
          <w:sz w:val="28"/>
          <w:szCs w:val="28"/>
        </w:rPr>
        <w:t>9237,7</w:t>
      </w:r>
      <w:r w:rsidR="00282B78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="00282B78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282B78">
        <w:rPr>
          <w:sz w:val="28"/>
          <w:szCs w:val="28"/>
        </w:rPr>
        <w:t>.</w:t>
      </w:r>
      <w:r w:rsidR="003D3A00">
        <w:rPr>
          <w:sz w:val="28"/>
          <w:szCs w:val="28"/>
        </w:rPr>
        <w:t xml:space="preserve"> </w:t>
      </w:r>
      <w:r w:rsidR="004B21A8" w:rsidRPr="004B21A8">
        <w:rPr>
          <w:sz w:val="28"/>
          <w:szCs w:val="28"/>
        </w:rPr>
        <w:t>(Оплата исполнительного листа Забайкальский фонд капитального ремонта (блокировка счета ГП «Сретенское») - 1 070,</w:t>
      </w:r>
      <w:r w:rsidR="00403880">
        <w:rPr>
          <w:sz w:val="28"/>
          <w:szCs w:val="28"/>
        </w:rPr>
        <w:t>6</w:t>
      </w:r>
      <w:r w:rsidR="004B21A8" w:rsidRPr="004B21A8">
        <w:rPr>
          <w:sz w:val="28"/>
          <w:szCs w:val="28"/>
        </w:rPr>
        <w:t xml:space="preserve"> </w:t>
      </w:r>
      <w:proofErr w:type="spellStart"/>
      <w:r w:rsidR="004B21A8" w:rsidRPr="004B21A8">
        <w:rPr>
          <w:sz w:val="28"/>
          <w:szCs w:val="28"/>
        </w:rPr>
        <w:t>тыс.руб</w:t>
      </w:r>
      <w:proofErr w:type="spellEnd"/>
      <w:r w:rsidR="004B21A8" w:rsidRPr="004B21A8">
        <w:rPr>
          <w:sz w:val="28"/>
          <w:szCs w:val="28"/>
        </w:rPr>
        <w:t xml:space="preserve">., выполнение текущего ремонта (Мероприятия в рамках реализации национального проекта «Культурная среда») МУК МЦБ Сретенского района 701,3 </w:t>
      </w:r>
      <w:proofErr w:type="spellStart"/>
      <w:r w:rsidR="004B21A8" w:rsidRPr="004B21A8">
        <w:rPr>
          <w:sz w:val="28"/>
          <w:szCs w:val="28"/>
        </w:rPr>
        <w:t>тыс.руб</w:t>
      </w:r>
      <w:proofErr w:type="spellEnd"/>
      <w:r w:rsidR="004B21A8" w:rsidRPr="004B21A8">
        <w:rPr>
          <w:sz w:val="28"/>
          <w:szCs w:val="28"/>
        </w:rPr>
        <w:t>., погашение кредиторской задолженности (МУП «Редакция общественно-политической газеты «Советское Забайкалье»</w:t>
      </w:r>
      <w:r w:rsidR="004B21A8">
        <w:rPr>
          <w:sz w:val="28"/>
          <w:szCs w:val="28"/>
        </w:rPr>
        <w:t>)</w:t>
      </w:r>
      <w:r w:rsidR="004B21A8" w:rsidRPr="004B21A8">
        <w:rPr>
          <w:sz w:val="28"/>
          <w:szCs w:val="28"/>
        </w:rPr>
        <w:t xml:space="preserve"> 800,7 </w:t>
      </w:r>
      <w:proofErr w:type="spellStart"/>
      <w:r w:rsidR="004B21A8" w:rsidRPr="004B21A8">
        <w:rPr>
          <w:sz w:val="28"/>
          <w:szCs w:val="28"/>
        </w:rPr>
        <w:t>тыс.руб</w:t>
      </w:r>
      <w:proofErr w:type="spellEnd"/>
      <w:r w:rsidR="004B21A8" w:rsidRPr="004B21A8">
        <w:rPr>
          <w:sz w:val="28"/>
          <w:szCs w:val="28"/>
        </w:rPr>
        <w:t>., антитеррористическая защищенность школ МОУ «</w:t>
      </w:r>
      <w:proofErr w:type="spellStart"/>
      <w:r w:rsidR="004B21A8" w:rsidRPr="004B21A8">
        <w:rPr>
          <w:sz w:val="28"/>
          <w:szCs w:val="28"/>
        </w:rPr>
        <w:t>Усть-Наринзорская</w:t>
      </w:r>
      <w:proofErr w:type="spellEnd"/>
      <w:r w:rsidR="004B21A8" w:rsidRPr="004B21A8">
        <w:rPr>
          <w:sz w:val="28"/>
          <w:szCs w:val="28"/>
        </w:rPr>
        <w:t xml:space="preserve"> ООШ», МОУ Сретенская СОШ №1</w:t>
      </w:r>
      <w:r w:rsidR="004B21A8">
        <w:rPr>
          <w:sz w:val="28"/>
          <w:szCs w:val="28"/>
        </w:rPr>
        <w:t xml:space="preserve"> </w:t>
      </w:r>
      <w:r w:rsidR="004B21A8" w:rsidRPr="004B21A8">
        <w:rPr>
          <w:sz w:val="28"/>
          <w:szCs w:val="28"/>
        </w:rPr>
        <w:t xml:space="preserve"> 2395,7 </w:t>
      </w:r>
      <w:proofErr w:type="spellStart"/>
      <w:r w:rsidR="004B21A8" w:rsidRPr="004B21A8">
        <w:rPr>
          <w:sz w:val="28"/>
          <w:szCs w:val="28"/>
        </w:rPr>
        <w:t>тыс.руб</w:t>
      </w:r>
      <w:proofErr w:type="spellEnd"/>
      <w:r w:rsidR="004B21A8" w:rsidRPr="004B21A8">
        <w:rPr>
          <w:sz w:val="28"/>
          <w:szCs w:val="28"/>
        </w:rPr>
        <w:t>. аварийно</w:t>
      </w:r>
      <w:r w:rsidR="004B21A8">
        <w:rPr>
          <w:sz w:val="28"/>
          <w:szCs w:val="28"/>
        </w:rPr>
        <w:t>-</w:t>
      </w:r>
      <w:r w:rsidR="004B21A8" w:rsidRPr="004B21A8">
        <w:rPr>
          <w:sz w:val="28"/>
          <w:szCs w:val="28"/>
        </w:rPr>
        <w:t xml:space="preserve">восстановительные работы </w:t>
      </w:r>
      <w:proofErr w:type="spellStart"/>
      <w:r w:rsidR="004B21A8" w:rsidRPr="004B21A8">
        <w:rPr>
          <w:sz w:val="28"/>
          <w:szCs w:val="28"/>
        </w:rPr>
        <w:t>пгт</w:t>
      </w:r>
      <w:proofErr w:type="spellEnd"/>
      <w:r w:rsidR="004B21A8" w:rsidRPr="004B21A8">
        <w:rPr>
          <w:sz w:val="28"/>
          <w:szCs w:val="28"/>
        </w:rPr>
        <w:t xml:space="preserve">. </w:t>
      </w:r>
      <w:proofErr w:type="spellStart"/>
      <w:r w:rsidR="004B21A8" w:rsidRPr="004B21A8">
        <w:rPr>
          <w:sz w:val="28"/>
          <w:szCs w:val="28"/>
        </w:rPr>
        <w:t>Кокуй</w:t>
      </w:r>
      <w:proofErr w:type="spellEnd"/>
      <w:r w:rsidR="004B21A8" w:rsidRPr="004B21A8">
        <w:rPr>
          <w:sz w:val="28"/>
          <w:szCs w:val="28"/>
        </w:rPr>
        <w:t xml:space="preserve"> 2023 года ) -   2294,1 </w:t>
      </w:r>
      <w:proofErr w:type="spellStart"/>
      <w:r w:rsidR="004B21A8" w:rsidRPr="004B21A8">
        <w:rPr>
          <w:sz w:val="28"/>
          <w:szCs w:val="28"/>
        </w:rPr>
        <w:t>тыс</w:t>
      </w:r>
      <w:proofErr w:type="gramStart"/>
      <w:r w:rsidR="004B21A8" w:rsidRPr="004B21A8">
        <w:rPr>
          <w:sz w:val="28"/>
          <w:szCs w:val="28"/>
        </w:rPr>
        <w:t>.р</w:t>
      </w:r>
      <w:proofErr w:type="gramEnd"/>
      <w:r w:rsidR="004B21A8" w:rsidRPr="004B21A8">
        <w:rPr>
          <w:sz w:val="28"/>
          <w:szCs w:val="28"/>
        </w:rPr>
        <w:t>уб</w:t>
      </w:r>
      <w:proofErr w:type="spellEnd"/>
      <w:r w:rsidR="004B21A8" w:rsidRPr="004B21A8">
        <w:rPr>
          <w:sz w:val="28"/>
          <w:szCs w:val="28"/>
        </w:rPr>
        <w:t xml:space="preserve">., обеспечение доплаты к пенсиям муниципальных служащих 1 975,3 </w:t>
      </w:r>
      <w:proofErr w:type="spellStart"/>
      <w:r w:rsidR="004B21A8" w:rsidRPr="004B21A8">
        <w:rPr>
          <w:sz w:val="28"/>
          <w:szCs w:val="28"/>
        </w:rPr>
        <w:t>т.р</w:t>
      </w:r>
      <w:proofErr w:type="spellEnd"/>
      <w:r w:rsidR="004B21A8" w:rsidRPr="004B21A8">
        <w:rPr>
          <w:sz w:val="28"/>
          <w:szCs w:val="28"/>
        </w:rPr>
        <w:t xml:space="preserve">. ) </w:t>
      </w:r>
      <w:r w:rsidRPr="004B21A8">
        <w:rPr>
          <w:sz w:val="28"/>
          <w:szCs w:val="28"/>
        </w:rPr>
        <w:t>;</w:t>
      </w:r>
    </w:p>
    <w:p w:rsidR="00D705C7" w:rsidRDefault="00D705C7" w:rsidP="00403880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 Увеличение по м</w:t>
      </w:r>
      <w:r w:rsidRPr="00271BA1">
        <w:rPr>
          <w:sz w:val="28"/>
          <w:szCs w:val="28"/>
        </w:rPr>
        <w:t>ежбюджетны</w:t>
      </w:r>
      <w:r>
        <w:rPr>
          <w:sz w:val="28"/>
          <w:szCs w:val="28"/>
        </w:rPr>
        <w:t>м</w:t>
      </w:r>
      <w:r w:rsidRPr="00271BA1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ам, передаваемым</w:t>
      </w:r>
      <w:r w:rsidRPr="00271BA1">
        <w:rPr>
          <w:sz w:val="28"/>
          <w:szCs w:val="28"/>
        </w:rPr>
        <w:t xml:space="preserve"> бюджетам </w:t>
      </w:r>
      <w:r w:rsidR="00F069DA" w:rsidRPr="00BC7245">
        <w:rPr>
          <w:sz w:val="28"/>
          <w:szCs w:val="28"/>
        </w:rPr>
        <w:t>муниципальных районов</w:t>
      </w:r>
      <w:r w:rsidR="00F069DA" w:rsidRPr="00F069DA">
        <w:rPr>
          <w:sz w:val="28"/>
          <w:szCs w:val="28"/>
        </w:rPr>
        <w:t xml:space="preserve"> </w:t>
      </w:r>
      <w:r w:rsidR="00DE0140" w:rsidRPr="00DE0140">
        <w:rPr>
          <w:sz w:val="28"/>
          <w:szCs w:val="28"/>
        </w:rPr>
        <w:t>на решение вопросов местного значения</w:t>
      </w:r>
      <w:r>
        <w:rPr>
          <w:sz w:val="28"/>
          <w:szCs w:val="28"/>
        </w:rPr>
        <w:t xml:space="preserve"> в сумме </w:t>
      </w:r>
      <w:r w:rsidR="00DE0140">
        <w:rPr>
          <w:sz w:val="28"/>
          <w:szCs w:val="28"/>
        </w:rPr>
        <w:t>4352,8</w:t>
      </w:r>
      <w:r w:rsidR="00282B78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="00282B78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282B78" w:rsidRPr="00403880">
        <w:rPr>
          <w:sz w:val="28"/>
          <w:szCs w:val="28"/>
        </w:rPr>
        <w:t>.</w:t>
      </w:r>
      <w:r w:rsidR="005A344A">
        <w:rPr>
          <w:sz w:val="28"/>
          <w:szCs w:val="28"/>
        </w:rPr>
        <w:t xml:space="preserve"> </w:t>
      </w:r>
      <w:r w:rsidR="00403880" w:rsidRPr="00403880">
        <w:rPr>
          <w:sz w:val="28"/>
          <w:szCs w:val="28"/>
        </w:rPr>
        <w:t>(</w:t>
      </w:r>
      <w:r w:rsidR="00403880" w:rsidRPr="00403880">
        <w:rPr>
          <w:color w:val="000000"/>
          <w:sz w:val="28"/>
          <w:szCs w:val="28"/>
        </w:rPr>
        <w:t>установка умных спортивных площадок</w:t>
      </w:r>
      <w:r w:rsidR="005A344A">
        <w:rPr>
          <w:color w:val="000000"/>
          <w:sz w:val="28"/>
          <w:szCs w:val="28"/>
        </w:rPr>
        <w:t xml:space="preserve"> ГП «Сретенское» 3000,0 тыс. руб.</w:t>
      </w:r>
      <w:r w:rsidR="00403880" w:rsidRPr="00403880">
        <w:rPr>
          <w:color w:val="000000"/>
          <w:sz w:val="28"/>
          <w:szCs w:val="28"/>
        </w:rPr>
        <w:t xml:space="preserve">, закупка и установка детской площадки в с. </w:t>
      </w:r>
      <w:proofErr w:type="spellStart"/>
      <w:r w:rsidR="00403880" w:rsidRPr="00403880">
        <w:rPr>
          <w:color w:val="000000"/>
          <w:sz w:val="28"/>
          <w:szCs w:val="28"/>
        </w:rPr>
        <w:t>Мангидай</w:t>
      </w:r>
      <w:proofErr w:type="spellEnd"/>
      <w:r w:rsidR="005A344A">
        <w:rPr>
          <w:color w:val="000000"/>
          <w:sz w:val="28"/>
          <w:szCs w:val="28"/>
        </w:rPr>
        <w:t xml:space="preserve"> – 400,0 тыс. руб.</w:t>
      </w:r>
      <w:r w:rsidR="00403880" w:rsidRPr="00403880">
        <w:rPr>
          <w:color w:val="000000"/>
          <w:sz w:val="28"/>
          <w:szCs w:val="28"/>
        </w:rPr>
        <w:t>, установка автономной системы водоснабжения и водоотведения в МОУ "</w:t>
      </w:r>
      <w:proofErr w:type="spellStart"/>
      <w:r w:rsidR="00403880" w:rsidRPr="00403880">
        <w:rPr>
          <w:color w:val="000000"/>
          <w:sz w:val="28"/>
          <w:szCs w:val="28"/>
        </w:rPr>
        <w:t>Матаканская</w:t>
      </w:r>
      <w:proofErr w:type="spellEnd"/>
      <w:r w:rsidR="00403880" w:rsidRPr="00403880">
        <w:rPr>
          <w:color w:val="000000"/>
          <w:sz w:val="28"/>
          <w:szCs w:val="28"/>
        </w:rPr>
        <w:t xml:space="preserve"> ООШ"</w:t>
      </w:r>
      <w:r w:rsidR="005A344A">
        <w:rPr>
          <w:color w:val="000000"/>
          <w:sz w:val="28"/>
          <w:szCs w:val="28"/>
        </w:rPr>
        <w:t xml:space="preserve"> </w:t>
      </w:r>
      <w:r w:rsidR="00403880" w:rsidRPr="00403880">
        <w:rPr>
          <w:color w:val="000000"/>
          <w:sz w:val="28"/>
          <w:szCs w:val="28"/>
        </w:rPr>
        <w:t>-</w:t>
      </w:r>
      <w:r w:rsidR="005A344A">
        <w:rPr>
          <w:color w:val="000000"/>
          <w:sz w:val="28"/>
          <w:szCs w:val="28"/>
        </w:rPr>
        <w:t xml:space="preserve"> </w:t>
      </w:r>
      <w:r w:rsidR="00403880" w:rsidRPr="00403880">
        <w:rPr>
          <w:color w:val="000000"/>
          <w:sz w:val="28"/>
          <w:szCs w:val="28"/>
        </w:rPr>
        <w:t>приобретение и монтаж вытяжной системы в пищеблоке</w:t>
      </w:r>
      <w:r w:rsidR="005A344A">
        <w:rPr>
          <w:color w:val="000000"/>
          <w:sz w:val="28"/>
          <w:szCs w:val="28"/>
        </w:rPr>
        <w:t xml:space="preserve"> – 352,8 тыс. руб.</w:t>
      </w:r>
      <w:r w:rsidR="00403880" w:rsidRPr="00403880">
        <w:rPr>
          <w:color w:val="000000"/>
          <w:sz w:val="28"/>
          <w:szCs w:val="28"/>
        </w:rPr>
        <w:t>, проведение межрегионального</w:t>
      </w:r>
      <w:proofErr w:type="gramEnd"/>
      <w:r w:rsidR="00403880" w:rsidRPr="00403880">
        <w:rPr>
          <w:color w:val="000000"/>
          <w:sz w:val="28"/>
          <w:szCs w:val="28"/>
        </w:rPr>
        <w:t xml:space="preserve"> мотокросса, посвященного 335-летию со дня основания г. Сретенск</w:t>
      </w:r>
      <w:r w:rsidR="005A344A">
        <w:rPr>
          <w:color w:val="000000"/>
          <w:sz w:val="28"/>
          <w:szCs w:val="28"/>
        </w:rPr>
        <w:t xml:space="preserve"> – 220,2 тыс. руб.</w:t>
      </w:r>
      <w:r w:rsidR="00403880" w:rsidRPr="00403880">
        <w:rPr>
          <w:color w:val="000000"/>
          <w:sz w:val="28"/>
          <w:szCs w:val="28"/>
        </w:rPr>
        <w:t>, проведение фестиваля посвященного 335-летию со дня основания г. Сретенск</w:t>
      </w:r>
      <w:r w:rsidR="005A344A">
        <w:rPr>
          <w:color w:val="000000"/>
          <w:sz w:val="28"/>
          <w:szCs w:val="28"/>
        </w:rPr>
        <w:t xml:space="preserve"> – 379,8 тыс. руб.</w:t>
      </w:r>
      <w:r w:rsidR="00403880" w:rsidRPr="00403880">
        <w:rPr>
          <w:color w:val="000000"/>
          <w:sz w:val="28"/>
          <w:szCs w:val="28"/>
        </w:rPr>
        <w:t>)</w:t>
      </w:r>
      <w:r w:rsidR="003B2847">
        <w:rPr>
          <w:color w:val="000000"/>
          <w:sz w:val="28"/>
          <w:szCs w:val="28"/>
        </w:rPr>
        <w:t>.</w:t>
      </w:r>
    </w:p>
    <w:p w:rsidR="00466F10" w:rsidRDefault="00466F10" w:rsidP="00466F10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Также </w:t>
      </w:r>
      <w:r w:rsidR="00037EAB">
        <w:rPr>
          <w:sz w:val="28"/>
          <w:szCs w:val="28"/>
        </w:rPr>
        <w:t>увеличение произошло</w:t>
      </w:r>
      <w:r>
        <w:rPr>
          <w:sz w:val="28"/>
          <w:szCs w:val="28"/>
        </w:rPr>
        <w:t xml:space="preserve"> за счет средств </w:t>
      </w:r>
      <w:r>
        <w:rPr>
          <w:color w:val="000000"/>
          <w:sz w:val="28"/>
          <w:szCs w:val="28"/>
        </w:rPr>
        <w:t xml:space="preserve">межбюджетных трансфертов, передаваемых </w:t>
      </w:r>
      <w:r w:rsidR="00037EAB">
        <w:rPr>
          <w:color w:val="000000"/>
          <w:sz w:val="28"/>
          <w:szCs w:val="28"/>
        </w:rPr>
        <w:t>бюджету муниципального</w:t>
      </w:r>
      <w:r>
        <w:rPr>
          <w:color w:val="000000"/>
          <w:sz w:val="28"/>
          <w:szCs w:val="28"/>
        </w:rPr>
        <w:t xml:space="preserve"> района «</w:t>
      </w:r>
      <w:r w:rsidR="00037EAB">
        <w:rPr>
          <w:color w:val="000000"/>
          <w:sz w:val="28"/>
          <w:szCs w:val="28"/>
        </w:rPr>
        <w:t>Сретенский район</w:t>
      </w:r>
      <w:r>
        <w:rPr>
          <w:color w:val="000000"/>
          <w:sz w:val="28"/>
          <w:szCs w:val="28"/>
        </w:rPr>
        <w:t>» из бюджет</w:t>
      </w:r>
      <w:r w:rsidR="00DE0140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 w:rsidR="00DE0140">
        <w:rPr>
          <w:color w:val="000000"/>
          <w:sz w:val="28"/>
          <w:szCs w:val="28"/>
        </w:rPr>
        <w:t>городского поселения «Сретенское»</w:t>
      </w:r>
      <w:r>
        <w:rPr>
          <w:color w:val="000000"/>
          <w:sz w:val="28"/>
          <w:szCs w:val="28"/>
        </w:rPr>
        <w:t xml:space="preserve"> </w:t>
      </w:r>
      <w:r w:rsidR="00BC7245">
        <w:rPr>
          <w:color w:val="000000"/>
          <w:sz w:val="28"/>
          <w:szCs w:val="28"/>
        </w:rPr>
        <w:t>по вопросам</w:t>
      </w:r>
      <w:r>
        <w:rPr>
          <w:color w:val="000000"/>
          <w:sz w:val="28"/>
          <w:szCs w:val="28"/>
        </w:rPr>
        <w:t xml:space="preserve"> </w:t>
      </w:r>
      <w:r w:rsidR="00BC7245">
        <w:rPr>
          <w:color w:val="000000"/>
          <w:sz w:val="28"/>
          <w:szCs w:val="28"/>
        </w:rPr>
        <w:t xml:space="preserve">в области жилищно-коммунального </w:t>
      </w:r>
      <w:r w:rsidR="00D656E5">
        <w:rPr>
          <w:color w:val="000000"/>
          <w:sz w:val="28"/>
          <w:szCs w:val="28"/>
        </w:rPr>
        <w:t>хозяйства в</w:t>
      </w:r>
      <w:r>
        <w:rPr>
          <w:color w:val="000000"/>
          <w:sz w:val="28"/>
          <w:szCs w:val="28"/>
        </w:rPr>
        <w:t xml:space="preserve"> сумме </w:t>
      </w:r>
      <w:r w:rsidR="008B1D11">
        <w:rPr>
          <w:color w:val="000000"/>
          <w:sz w:val="28"/>
          <w:szCs w:val="28"/>
        </w:rPr>
        <w:t>87,1</w:t>
      </w:r>
      <w:r>
        <w:rPr>
          <w:color w:val="000000"/>
          <w:sz w:val="28"/>
          <w:szCs w:val="28"/>
        </w:rPr>
        <w:t xml:space="preserve"> тыс.</w:t>
      </w:r>
      <w:r w:rsidR="00282B7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руб.</w:t>
      </w:r>
      <w:r w:rsidR="00F33537">
        <w:rPr>
          <w:color w:val="000000"/>
          <w:sz w:val="28"/>
          <w:szCs w:val="28"/>
        </w:rPr>
        <w:t xml:space="preserve"> </w:t>
      </w:r>
      <w:r w:rsidR="003B2847">
        <w:rPr>
          <w:color w:val="000000"/>
          <w:szCs w:val="28"/>
        </w:rPr>
        <w:t>(</w:t>
      </w:r>
      <w:proofErr w:type="spellStart"/>
      <w:r w:rsidR="00F33537">
        <w:rPr>
          <w:color w:val="000000"/>
          <w:sz w:val="28"/>
          <w:szCs w:val="28"/>
        </w:rPr>
        <w:t>софинансирование</w:t>
      </w:r>
      <w:proofErr w:type="spellEnd"/>
      <w:r w:rsidR="00F3353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F33537">
        <w:rPr>
          <w:color w:val="000000"/>
          <w:sz w:val="28"/>
          <w:szCs w:val="28"/>
        </w:rPr>
        <w:t>программы «Модернизация объектов коммунальной инфраструктуры»</w:t>
      </w:r>
      <w:r w:rsidR="003B2847">
        <w:rPr>
          <w:color w:val="000000"/>
          <w:sz w:val="28"/>
          <w:szCs w:val="28"/>
        </w:rPr>
        <w:t>)</w:t>
      </w:r>
    </w:p>
    <w:p w:rsidR="00DE0140" w:rsidRPr="00E54AF9" w:rsidRDefault="00DE0140" w:rsidP="00466F10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Увеличение по прочим безвозмездным поступлениям  в  бюджет муниципального района  составило 3031,0 </w:t>
      </w:r>
      <w:proofErr w:type="spellStart"/>
      <w:r>
        <w:rPr>
          <w:color w:val="000000"/>
          <w:sz w:val="28"/>
          <w:szCs w:val="28"/>
        </w:rPr>
        <w:t>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</w:t>
      </w:r>
      <w:proofErr w:type="spellEnd"/>
      <w:r>
        <w:rPr>
          <w:color w:val="000000"/>
          <w:sz w:val="28"/>
          <w:szCs w:val="28"/>
        </w:rPr>
        <w:t xml:space="preserve">. </w:t>
      </w:r>
      <w:r w:rsidR="006131AB">
        <w:rPr>
          <w:color w:val="000000"/>
          <w:sz w:val="28"/>
          <w:szCs w:val="28"/>
        </w:rPr>
        <w:t>Из них: 3</w:t>
      </w:r>
      <w:r w:rsidR="00444E36">
        <w:rPr>
          <w:color w:val="000000"/>
          <w:sz w:val="28"/>
          <w:szCs w:val="28"/>
        </w:rPr>
        <w:t> </w:t>
      </w:r>
      <w:r w:rsidR="006131AB">
        <w:rPr>
          <w:color w:val="000000"/>
          <w:sz w:val="28"/>
          <w:szCs w:val="28"/>
        </w:rPr>
        <w:t>000</w:t>
      </w:r>
      <w:r w:rsidR="00444E36">
        <w:rPr>
          <w:color w:val="000000"/>
          <w:sz w:val="28"/>
          <w:szCs w:val="28"/>
        </w:rPr>
        <w:t xml:space="preserve">,0 </w:t>
      </w:r>
      <w:proofErr w:type="spellStart"/>
      <w:r w:rsidR="00444E36">
        <w:rPr>
          <w:color w:val="000000"/>
          <w:sz w:val="28"/>
          <w:szCs w:val="28"/>
        </w:rPr>
        <w:t>тыс.руб</w:t>
      </w:r>
      <w:proofErr w:type="spellEnd"/>
      <w:r w:rsidR="00444E36">
        <w:rPr>
          <w:color w:val="000000"/>
          <w:sz w:val="28"/>
          <w:szCs w:val="28"/>
        </w:rPr>
        <w:t>. добровольное пожертвование от Акционерного общества «Племенной завод Комсомолец», 30,</w:t>
      </w:r>
      <w:r w:rsidR="007525B6">
        <w:rPr>
          <w:color w:val="000000"/>
          <w:sz w:val="28"/>
          <w:szCs w:val="28"/>
        </w:rPr>
        <w:t>5</w:t>
      </w:r>
      <w:r w:rsidR="00444E36">
        <w:rPr>
          <w:color w:val="000000"/>
          <w:sz w:val="28"/>
          <w:szCs w:val="28"/>
        </w:rPr>
        <w:t xml:space="preserve"> </w:t>
      </w:r>
      <w:proofErr w:type="spellStart"/>
      <w:r w:rsidR="00444E36">
        <w:rPr>
          <w:color w:val="000000"/>
          <w:sz w:val="28"/>
          <w:szCs w:val="28"/>
        </w:rPr>
        <w:t>тыс.руб</w:t>
      </w:r>
      <w:proofErr w:type="spellEnd"/>
      <w:r w:rsidR="00444E36">
        <w:rPr>
          <w:color w:val="000000"/>
          <w:sz w:val="28"/>
          <w:szCs w:val="28"/>
        </w:rPr>
        <w:t>. добровольное пожертвование от населения на ремонт прилегающей территории государственного образовательного учреждения «</w:t>
      </w:r>
      <w:proofErr w:type="spellStart"/>
      <w:r w:rsidR="00444E36">
        <w:rPr>
          <w:color w:val="000000"/>
          <w:sz w:val="28"/>
          <w:szCs w:val="28"/>
        </w:rPr>
        <w:t>Кокуйское</w:t>
      </w:r>
      <w:proofErr w:type="spellEnd"/>
      <w:r w:rsidR="00444E36">
        <w:rPr>
          <w:color w:val="000000"/>
          <w:sz w:val="28"/>
          <w:szCs w:val="28"/>
        </w:rPr>
        <w:t xml:space="preserve"> общепрофессиональное училище» (</w:t>
      </w:r>
      <w:proofErr w:type="spellStart"/>
      <w:r w:rsidR="00444E36">
        <w:rPr>
          <w:color w:val="000000"/>
          <w:sz w:val="28"/>
          <w:szCs w:val="28"/>
        </w:rPr>
        <w:t>трактородром</w:t>
      </w:r>
      <w:proofErr w:type="spellEnd"/>
      <w:r w:rsidR="00444E36">
        <w:rPr>
          <w:color w:val="000000"/>
          <w:sz w:val="28"/>
          <w:szCs w:val="28"/>
        </w:rPr>
        <w:t xml:space="preserve">), </w:t>
      </w:r>
      <w:r w:rsidR="007525B6">
        <w:rPr>
          <w:color w:val="000000"/>
          <w:sz w:val="28"/>
          <w:szCs w:val="28"/>
        </w:rPr>
        <w:t xml:space="preserve">0,5 </w:t>
      </w:r>
      <w:proofErr w:type="spellStart"/>
      <w:r w:rsidR="007525B6">
        <w:rPr>
          <w:color w:val="000000"/>
          <w:sz w:val="28"/>
          <w:szCs w:val="28"/>
        </w:rPr>
        <w:t>тыс.руб</w:t>
      </w:r>
      <w:proofErr w:type="spellEnd"/>
      <w:r w:rsidR="007525B6">
        <w:rPr>
          <w:color w:val="000000"/>
          <w:sz w:val="28"/>
          <w:szCs w:val="28"/>
        </w:rPr>
        <w:t xml:space="preserve">. </w:t>
      </w:r>
      <w:r w:rsidR="00444E36">
        <w:rPr>
          <w:color w:val="000000"/>
          <w:sz w:val="28"/>
          <w:szCs w:val="28"/>
        </w:rPr>
        <w:t xml:space="preserve"> добровольное пожертвование от населения на ремонт крыши и потолочного перекрытия МУК БИКДО городского поселения «Сретенское».</w:t>
      </w:r>
    </w:p>
    <w:p w:rsidR="00A65A95" w:rsidRPr="00E567B9" w:rsidRDefault="009F1C5F" w:rsidP="0087258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65A95" w:rsidRPr="00E567B9">
        <w:rPr>
          <w:sz w:val="28"/>
          <w:szCs w:val="28"/>
        </w:rPr>
        <w:t>Изменение безвозмездных поступлений из краевого   бюджета,</w:t>
      </w:r>
      <w:r w:rsidR="00411B25">
        <w:rPr>
          <w:sz w:val="28"/>
          <w:szCs w:val="28"/>
        </w:rPr>
        <w:t xml:space="preserve"> </w:t>
      </w:r>
      <w:r w:rsidR="00D656E5">
        <w:rPr>
          <w:sz w:val="28"/>
          <w:szCs w:val="28"/>
        </w:rPr>
        <w:t>распределение дополнительных</w:t>
      </w:r>
      <w:r w:rsidR="00411B25">
        <w:rPr>
          <w:sz w:val="28"/>
          <w:szCs w:val="28"/>
        </w:rPr>
        <w:t xml:space="preserve"> </w:t>
      </w:r>
      <w:r w:rsidR="00D656E5">
        <w:rPr>
          <w:sz w:val="28"/>
          <w:szCs w:val="28"/>
        </w:rPr>
        <w:t xml:space="preserve">доходов </w:t>
      </w:r>
      <w:r w:rsidR="00A65A95" w:rsidRPr="00E567B9">
        <w:rPr>
          <w:sz w:val="28"/>
          <w:szCs w:val="28"/>
        </w:rPr>
        <w:t xml:space="preserve">повлекло внесение изменений в   объем </w:t>
      </w:r>
      <w:r w:rsidR="00D656E5" w:rsidRPr="00E567B9">
        <w:rPr>
          <w:sz w:val="28"/>
          <w:szCs w:val="28"/>
        </w:rPr>
        <w:t>поступлений доходов</w:t>
      </w:r>
      <w:r w:rsidR="00A65A95" w:rsidRPr="00E567B9">
        <w:rPr>
          <w:sz w:val="28"/>
          <w:szCs w:val="28"/>
        </w:rPr>
        <w:t xml:space="preserve"> в бюджет муниципального района (приложение № 7</w:t>
      </w:r>
      <w:r w:rsidR="00A65A95">
        <w:rPr>
          <w:sz w:val="28"/>
          <w:szCs w:val="28"/>
        </w:rPr>
        <w:t xml:space="preserve"> таблица №1</w:t>
      </w:r>
      <w:r w:rsidR="00A65A95" w:rsidRPr="00E567B9">
        <w:rPr>
          <w:sz w:val="28"/>
          <w:szCs w:val="28"/>
        </w:rPr>
        <w:t xml:space="preserve">) и соответствующие разделы, подразделы, целевые статьи и </w:t>
      </w:r>
      <w:r w:rsidR="00D656E5" w:rsidRPr="00E567B9">
        <w:rPr>
          <w:sz w:val="28"/>
          <w:szCs w:val="28"/>
        </w:rPr>
        <w:lastRenderedPageBreak/>
        <w:t>виды расходов</w:t>
      </w:r>
      <w:r w:rsidR="00A65A95" w:rsidRPr="00E567B9">
        <w:rPr>
          <w:sz w:val="28"/>
          <w:szCs w:val="28"/>
        </w:rPr>
        <w:t xml:space="preserve"> (приложение № 8,9</w:t>
      </w:r>
      <w:r w:rsidR="00A65A95">
        <w:rPr>
          <w:sz w:val="28"/>
          <w:szCs w:val="28"/>
        </w:rPr>
        <w:t xml:space="preserve"> таблица №1</w:t>
      </w:r>
      <w:r w:rsidR="00A65A95" w:rsidRPr="00E567B9">
        <w:rPr>
          <w:sz w:val="28"/>
          <w:szCs w:val="28"/>
        </w:rPr>
        <w:t xml:space="preserve">), </w:t>
      </w:r>
      <w:r w:rsidR="00732D8C">
        <w:rPr>
          <w:sz w:val="28"/>
          <w:szCs w:val="28"/>
        </w:rPr>
        <w:t>5</w:t>
      </w:r>
      <w:r w:rsidR="00CD235C">
        <w:rPr>
          <w:sz w:val="28"/>
          <w:szCs w:val="28"/>
        </w:rPr>
        <w:t>,</w:t>
      </w:r>
      <w:r w:rsidR="00403880">
        <w:rPr>
          <w:sz w:val="28"/>
          <w:szCs w:val="28"/>
        </w:rPr>
        <w:t>12,</w:t>
      </w:r>
      <w:r w:rsidR="00CD235C">
        <w:rPr>
          <w:sz w:val="28"/>
          <w:szCs w:val="28"/>
        </w:rPr>
        <w:t>13</w:t>
      </w:r>
      <w:r w:rsidR="00072078">
        <w:rPr>
          <w:sz w:val="28"/>
          <w:szCs w:val="28"/>
        </w:rPr>
        <w:t>,17,18</w:t>
      </w:r>
      <w:r w:rsidR="00411B25">
        <w:rPr>
          <w:sz w:val="28"/>
          <w:szCs w:val="28"/>
        </w:rPr>
        <w:t>,19</w:t>
      </w:r>
      <w:r w:rsidR="00A65A95">
        <w:rPr>
          <w:sz w:val="28"/>
          <w:szCs w:val="28"/>
        </w:rPr>
        <w:t xml:space="preserve"> </w:t>
      </w:r>
      <w:r w:rsidR="00A65A95" w:rsidRPr="00E567B9">
        <w:rPr>
          <w:sz w:val="28"/>
          <w:szCs w:val="28"/>
        </w:rPr>
        <w:t>которые предложены вашему вниманию.</w:t>
      </w:r>
      <w:r w:rsidR="00072078">
        <w:rPr>
          <w:sz w:val="28"/>
          <w:szCs w:val="28"/>
        </w:rPr>
        <w:t xml:space="preserve"> </w:t>
      </w:r>
    </w:p>
    <w:p w:rsidR="00A65A95" w:rsidRDefault="00A65A95" w:rsidP="00144D9F">
      <w:pPr>
        <w:spacing w:line="276" w:lineRule="auto"/>
        <w:ind w:firstLine="357"/>
        <w:jc w:val="both"/>
        <w:rPr>
          <w:sz w:val="28"/>
          <w:szCs w:val="28"/>
        </w:rPr>
      </w:pPr>
      <w:r w:rsidRPr="00E567B9">
        <w:rPr>
          <w:sz w:val="28"/>
          <w:szCs w:val="28"/>
        </w:rPr>
        <w:t>Исходя  из вышеизложенного,  изменение по разделам, подразделам, целевым статьям и видам расходов функциональной классификации расходов районного бюджета составило</w:t>
      </w:r>
      <w:r w:rsidR="00732D8C">
        <w:rPr>
          <w:sz w:val="28"/>
          <w:szCs w:val="28"/>
        </w:rPr>
        <w:t xml:space="preserve">  </w:t>
      </w:r>
      <w:r w:rsidR="000957F3">
        <w:rPr>
          <w:sz w:val="28"/>
          <w:szCs w:val="28"/>
        </w:rPr>
        <w:t>299 664,8</w:t>
      </w:r>
      <w:r w:rsidR="00732D8C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="00282B78">
        <w:rPr>
          <w:sz w:val="28"/>
          <w:szCs w:val="28"/>
        </w:rPr>
        <w:t xml:space="preserve">. </w:t>
      </w:r>
      <w:r>
        <w:rPr>
          <w:sz w:val="28"/>
          <w:szCs w:val="28"/>
        </w:rPr>
        <w:t>руб. из них</w:t>
      </w:r>
      <w:r w:rsidRPr="00E567B9">
        <w:rPr>
          <w:sz w:val="28"/>
          <w:szCs w:val="28"/>
        </w:rPr>
        <w:t xml:space="preserve">: </w:t>
      </w:r>
      <w:proofErr w:type="gramStart"/>
      <w:r w:rsidRPr="00E567B9">
        <w:rPr>
          <w:sz w:val="28"/>
          <w:szCs w:val="28"/>
        </w:rPr>
        <w:t>«</w:t>
      </w:r>
      <w:r>
        <w:rPr>
          <w:sz w:val="28"/>
          <w:szCs w:val="28"/>
        </w:rPr>
        <w:t>О</w:t>
      </w:r>
      <w:r w:rsidRPr="00E567B9">
        <w:rPr>
          <w:sz w:val="28"/>
          <w:szCs w:val="28"/>
        </w:rPr>
        <w:t xml:space="preserve">бщегосударственные вопросы» </w:t>
      </w:r>
      <w:r w:rsidR="006A6D83">
        <w:rPr>
          <w:sz w:val="28"/>
          <w:szCs w:val="28"/>
        </w:rPr>
        <w:t>38 924,4</w:t>
      </w:r>
      <w:r w:rsidRPr="00E567B9">
        <w:rPr>
          <w:sz w:val="28"/>
          <w:szCs w:val="28"/>
        </w:rPr>
        <w:t xml:space="preserve"> тысяч рублей,</w:t>
      </w:r>
      <w:r w:rsidR="00732D8C">
        <w:rPr>
          <w:sz w:val="28"/>
          <w:szCs w:val="28"/>
        </w:rPr>
        <w:t xml:space="preserve"> </w:t>
      </w:r>
      <w:r w:rsidR="006A6D83">
        <w:rPr>
          <w:sz w:val="28"/>
          <w:szCs w:val="28"/>
        </w:rPr>
        <w:t>«</w:t>
      </w:r>
      <w:r w:rsidR="006A6D83" w:rsidRPr="00171ADF">
        <w:rPr>
          <w:sz w:val="28"/>
          <w:szCs w:val="28"/>
        </w:rPr>
        <w:t xml:space="preserve">Национальная </w:t>
      </w:r>
      <w:r w:rsidR="006A6D83">
        <w:rPr>
          <w:sz w:val="28"/>
          <w:szCs w:val="28"/>
        </w:rPr>
        <w:t xml:space="preserve">оборона» -10,0 тыс. руб., </w:t>
      </w:r>
      <w:r>
        <w:rPr>
          <w:sz w:val="28"/>
          <w:szCs w:val="28"/>
        </w:rPr>
        <w:t>«</w:t>
      </w:r>
      <w:r w:rsidRPr="00171ADF">
        <w:rPr>
          <w:sz w:val="28"/>
          <w:szCs w:val="28"/>
        </w:rPr>
        <w:t>Национальная безопасность и правоохранительная деятельность</w:t>
      </w:r>
      <w:r w:rsidR="00A4197E">
        <w:rPr>
          <w:sz w:val="28"/>
          <w:szCs w:val="28"/>
        </w:rPr>
        <w:t xml:space="preserve">» </w:t>
      </w:r>
      <w:r w:rsidR="006A6D83">
        <w:rPr>
          <w:sz w:val="28"/>
          <w:szCs w:val="28"/>
        </w:rPr>
        <w:t>1421,6</w:t>
      </w:r>
      <w:r w:rsidR="00732D8C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="00282B78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282B78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="00A4197E">
        <w:rPr>
          <w:sz w:val="28"/>
          <w:szCs w:val="28"/>
        </w:rPr>
        <w:t xml:space="preserve"> </w:t>
      </w:r>
      <w:r w:rsidRPr="00E567B9">
        <w:rPr>
          <w:sz w:val="28"/>
          <w:szCs w:val="28"/>
        </w:rPr>
        <w:t>«национальная экономика»</w:t>
      </w:r>
      <w:r>
        <w:rPr>
          <w:sz w:val="28"/>
          <w:szCs w:val="28"/>
        </w:rPr>
        <w:t xml:space="preserve"> </w:t>
      </w:r>
      <w:r w:rsidR="006A6D83">
        <w:rPr>
          <w:sz w:val="28"/>
          <w:szCs w:val="28"/>
        </w:rPr>
        <w:t>81 098,8</w:t>
      </w:r>
      <w:r w:rsidR="00144D9F">
        <w:rPr>
          <w:sz w:val="28"/>
          <w:szCs w:val="28"/>
        </w:rPr>
        <w:t xml:space="preserve"> </w:t>
      </w:r>
      <w:r w:rsidRPr="00E567B9">
        <w:rPr>
          <w:sz w:val="28"/>
          <w:szCs w:val="28"/>
        </w:rPr>
        <w:t>тыс</w:t>
      </w:r>
      <w:r>
        <w:rPr>
          <w:sz w:val="28"/>
          <w:szCs w:val="28"/>
        </w:rPr>
        <w:t>.</w:t>
      </w:r>
      <w:r w:rsidR="00282B78">
        <w:rPr>
          <w:sz w:val="28"/>
          <w:szCs w:val="28"/>
        </w:rPr>
        <w:t xml:space="preserve"> </w:t>
      </w:r>
      <w:r w:rsidRPr="00E567B9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E567B9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171ADF">
        <w:rPr>
          <w:sz w:val="28"/>
          <w:szCs w:val="28"/>
        </w:rPr>
        <w:t>Жилищно-коммунальное хозяйство</w:t>
      </w:r>
      <w:r>
        <w:rPr>
          <w:sz w:val="28"/>
          <w:szCs w:val="28"/>
        </w:rPr>
        <w:t>»</w:t>
      </w:r>
      <w:r w:rsidR="00A4197E">
        <w:rPr>
          <w:sz w:val="28"/>
          <w:szCs w:val="28"/>
        </w:rPr>
        <w:t xml:space="preserve">  </w:t>
      </w:r>
      <w:r w:rsidR="006A6D83">
        <w:rPr>
          <w:sz w:val="28"/>
          <w:szCs w:val="28"/>
        </w:rPr>
        <w:t>29 688,9</w:t>
      </w:r>
      <w:r w:rsidR="00144D9F">
        <w:rPr>
          <w:sz w:val="28"/>
          <w:szCs w:val="28"/>
        </w:rPr>
        <w:t xml:space="preserve"> </w:t>
      </w:r>
      <w:r w:rsidR="00A4197E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="00282B78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282B78">
        <w:rPr>
          <w:sz w:val="28"/>
          <w:szCs w:val="28"/>
        </w:rPr>
        <w:t>.</w:t>
      </w:r>
      <w:r>
        <w:rPr>
          <w:sz w:val="28"/>
          <w:szCs w:val="28"/>
        </w:rPr>
        <w:t xml:space="preserve">, </w:t>
      </w:r>
      <w:r w:rsidRPr="00E567B9">
        <w:rPr>
          <w:sz w:val="28"/>
          <w:szCs w:val="28"/>
        </w:rPr>
        <w:t>«</w:t>
      </w:r>
      <w:r>
        <w:rPr>
          <w:sz w:val="28"/>
          <w:szCs w:val="28"/>
        </w:rPr>
        <w:t>О</w:t>
      </w:r>
      <w:r w:rsidRPr="00E567B9">
        <w:rPr>
          <w:sz w:val="28"/>
          <w:szCs w:val="28"/>
        </w:rPr>
        <w:t xml:space="preserve">бразование» </w:t>
      </w:r>
      <w:r w:rsidR="006A6D83">
        <w:rPr>
          <w:sz w:val="28"/>
          <w:szCs w:val="28"/>
        </w:rPr>
        <w:t xml:space="preserve">122 993,0 </w:t>
      </w:r>
      <w:r w:rsidRPr="00E567B9">
        <w:rPr>
          <w:sz w:val="28"/>
          <w:szCs w:val="28"/>
        </w:rPr>
        <w:t>тыс</w:t>
      </w:r>
      <w:r>
        <w:rPr>
          <w:sz w:val="28"/>
          <w:szCs w:val="28"/>
        </w:rPr>
        <w:t>.</w:t>
      </w:r>
      <w:r w:rsidRPr="00E567B9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E567B9">
        <w:rPr>
          <w:sz w:val="28"/>
          <w:szCs w:val="28"/>
        </w:rPr>
        <w:t xml:space="preserve">, «культура» </w:t>
      </w:r>
      <w:r w:rsidR="006A6D83">
        <w:rPr>
          <w:sz w:val="28"/>
          <w:szCs w:val="28"/>
        </w:rPr>
        <w:t>1624,4</w:t>
      </w:r>
      <w:r w:rsidR="00144D9F">
        <w:rPr>
          <w:sz w:val="28"/>
          <w:szCs w:val="28"/>
        </w:rPr>
        <w:t xml:space="preserve"> </w:t>
      </w:r>
      <w:r w:rsidRPr="00E567B9">
        <w:rPr>
          <w:sz w:val="28"/>
          <w:szCs w:val="28"/>
        </w:rPr>
        <w:t xml:space="preserve"> тыс</w:t>
      </w:r>
      <w:r>
        <w:rPr>
          <w:sz w:val="28"/>
          <w:szCs w:val="28"/>
        </w:rPr>
        <w:t>.</w:t>
      </w:r>
      <w:r w:rsidRPr="00E567B9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E567B9">
        <w:rPr>
          <w:sz w:val="28"/>
          <w:szCs w:val="28"/>
        </w:rPr>
        <w:t xml:space="preserve">, «социальная политика» </w:t>
      </w:r>
      <w:r w:rsidR="006A6D83">
        <w:rPr>
          <w:sz w:val="28"/>
          <w:szCs w:val="28"/>
        </w:rPr>
        <w:t>4 639,4</w:t>
      </w:r>
      <w:r w:rsidR="00144D9F">
        <w:rPr>
          <w:sz w:val="28"/>
          <w:szCs w:val="28"/>
        </w:rPr>
        <w:t xml:space="preserve"> </w:t>
      </w:r>
      <w:r w:rsidR="00D96371">
        <w:rPr>
          <w:sz w:val="28"/>
          <w:szCs w:val="28"/>
        </w:rPr>
        <w:t xml:space="preserve"> </w:t>
      </w:r>
      <w:r w:rsidRPr="00E567B9">
        <w:rPr>
          <w:sz w:val="28"/>
          <w:szCs w:val="28"/>
        </w:rPr>
        <w:t>тыс.</w:t>
      </w:r>
      <w:r w:rsidR="00282B78">
        <w:rPr>
          <w:sz w:val="28"/>
          <w:szCs w:val="28"/>
        </w:rPr>
        <w:t xml:space="preserve"> </w:t>
      </w:r>
      <w:r w:rsidRPr="00E567B9">
        <w:rPr>
          <w:sz w:val="28"/>
          <w:szCs w:val="28"/>
        </w:rPr>
        <w:t>руб</w:t>
      </w:r>
      <w:r w:rsidR="00282B78">
        <w:rPr>
          <w:sz w:val="28"/>
          <w:szCs w:val="28"/>
        </w:rPr>
        <w:t>.</w:t>
      </w:r>
      <w:r w:rsidRPr="00E567B9">
        <w:rPr>
          <w:sz w:val="28"/>
          <w:szCs w:val="28"/>
        </w:rPr>
        <w:t>,</w:t>
      </w:r>
      <w:r w:rsidR="00144D9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F3ECA">
        <w:rPr>
          <w:sz w:val="28"/>
          <w:szCs w:val="28"/>
        </w:rPr>
        <w:t>Физическая культура и спорт</w:t>
      </w:r>
      <w:r>
        <w:rPr>
          <w:sz w:val="28"/>
          <w:szCs w:val="28"/>
        </w:rPr>
        <w:t xml:space="preserve">» </w:t>
      </w:r>
      <w:r w:rsidR="00A4197E">
        <w:rPr>
          <w:sz w:val="28"/>
          <w:szCs w:val="28"/>
        </w:rPr>
        <w:t>-</w:t>
      </w:r>
      <w:r w:rsidR="006A6D83">
        <w:rPr>
          <w:sz w:val="28"/>
          <w:szCs w:val="28"/>
        </w:rPr>
        <w:t>119,7</w:t>
      </w:r>
      <w:r w:rsidR="00D96371">
        <w:rPr>
          <w:sz w:val="28"/>
          <w:szCs w:val="28"/>
        </w:rPr>
        <w:t xml:space="preserve"> </w:t>
      </w:r>
      <w:r w:rsidRPr="00E567B9">
        <w:rPr>
          <w:sz w:val="28"/>
          <w:szCs w:val="28"/>
        </w:rPr>
        <w:t>тыс.</w:t>
      </w:r>
      <w:r w:rsidR="00282B78">
        <w:rPr>
          <w:sz w:val="28"/>
          <w:szCs w:val="28"/>
        </w:rPr>
        <w:t xml:space="preserve"> </w:t>
      </w:r>
      <w:r w:rsidRPr="00E567B9">
        <w:rPr>
          <w:sz w:val="28"/>
          <w:szCs w:val="28"/>
        </w:rPr>
        <w:t>руб</w:t>
      </w:r>
      <w:r w:rsidR="00282B78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="00D96371">
        <w:rPr>
          <w:sz w:val="28"/>
          <w:szCs w:val="28"/>
        </w:rPr>
        <w:t xml:space="preserve"> </w:t>
      </w:r>
      <w:r w:rsidR="00144D9F">
        <w:rPr>
          <w:sz w:val="28"/>
          <w:szCs w:val="28"/>
        </w:rPr>
        <w:t>«</w:t>
      </w:r>
      <w:r w:rsidR="00144D9F" w:rsidRPr="00144D9F">
        <w:rPr>
          <w:sz w:val="28"/>
          <w:szCs w:val="28"/>
        </w:rPr>
        <w:t>Средства массовой информации</w:t>
      </w:r>
      <w:r w:rsidR="00144D9F">
        <w:rPr>
          <w:sz w:val="28"/>
          <w:szCs w:val="28"/>
        </w:rPr>
        <w:t xml:space="preserve">»  </w:t>
      </w:r>
      <w:r w:rsidR="006A6D83">
        <w:rPr>
          <w:sz w:val="28"/>
          <w:szCs w:val="28"/>
        </w:rPr>
        <w:t>800,7</w:t>
      </w:r>
      <w:r w:rsidR="00144D9F">
        <w:rPr>
          <w:sz w:val="28"/>
          <w:szCs w:val="28"/>
        </w:rPr>
        <w:t xml:space="preserve"> тыс.</w:t>
      </w:r>
      <w:r w:rsidR="00282B78">
        <w:rPr>
          <w:sz w:val="28"/>
          <w:szCs w:val="28"/>
        </w:rPr>
        <w:t xml:space="preserve"> </w:t>
      </w:r>
      <w:r w:rsidR="00144D9F">
        <w:rPr>
          <w:sz w:val="28"/>
          <w:szCs w:val="28"/>
        </w:rPr>
        <w:t xml:space="preserve">руб. </w:t>
      </w:r>
      <w:r w:rsidR="00144D9F" w:rsidRPr="00144D9F">
        <w:rPr>
          <w:sz w:val="28"/>
          <w:szCs w:val="28"/>
        </w:rPr>
        <w:t xml:space="preserve"> </w:t>
      </w:r>
      <w:r w:rsidRPr="00E567B9">
        <w:rPr>
          <w:sz w:val="28"/>
          <w:szCs w:val="28"/>
        </w:rPr>
        <w:t>«</w:t>
      </w:r>
      <w:r>
        <w:rPr>
          <w:sz w:val="28"/>
          <w:szCs w:val="28"/>
        </w:rPr>
        <w:t>М</w:t>
      </w:r>
      <w:r w:rsidRPr="00E567B9">
        <w:rPr>
          <w:sz w:val="28"/>
          <w:szCs w:val="28"/>
        </w:rPr>
        <w:t>ежбюджетные</w:t>
      </w:r>
      <w:proofErr w:type="gramEnd"/>
      <w:r w:rsidRPr="00E567B9">
        <w:rPr>
          <w:sz w:val="28"/>
          <w:szCs w:val="28"/>
        </w:rPr>
        <w:t xml:space="preserve">  трансферты»  </w:t>
      </w:r>
      <w:r w:rsidR="006A6D83">
        <w:rPr>
          <w:sz w:val="28"/>
          <w:szCs w:val="28"/>
        </w:rPr>
        <w:t>18 603,3</w:t>
      </w:r>
      <w:r w:rsidR="00A4197E">
        <w:rPr>
          <w:sz w:val="28"/>
          <w:szCs w:val="28"/>
        </w:rPr>
        <w:t xml:space="preserve"> тыс.</w:t>
      </w:r>
      <w:r w:rsidR="00282B78">
        <w:rPr>
          <w:sz w:val="28"/>
          <w:szCs w:val="28"/>
        </w:rPr>
        <w:t xml:space="preserve"> </w:t>
      </w:r>
      <w:r w:rsidR="00A4197E">
        <w:rPr>
          <w:sz w:val="28"/>
          <w:szCs w:val="28"/>
        </w:rPr>
        <w:t>руб.</w:t>
      </w:r>
    </w:p>
    <w:p w:rsidR="00A36F6D" w:rsidRDefault="00A36F6D" w:rsidP="00144D9F">
      <w:pPr>
        <w:spacing w:line="276" w:lineRule="auto"/>
        <w:ind w:firstLine="357"/>
        <w:jc w:val="both"/>
        <w:rPr>
          <w:sz w:val="28"/>
          <w:szCs w:val="28"/>
        </w:rPr>
      </w:pPr>
    </w:p>
    <w:p w:rsidR="00A36F6D" w:rsidRDefault="00A36F6D" w:rsidP="00144D9F">
      <w:pPr>
        <w:spacing w:line="276" w:lineRule="auto"/>
        <w:ind w:firstLine="357"/>
        <w:jc w:val="both"/>
        <w:rPr>
          <w:sz w:val="28"/>
          <w:szCs w:val="28"/>
        </w:rPr>
      </w:pPr>
    </w:p>
    <w:p w:rsidR="00A36F6D" w:rsidRDefault="00A36F6D" w:rsidP="00144D9F">
      <w:pPr>
        <w:spacing w:line="276" w:lineRule="auto"/>
        <w:ind w:firstLine="357"/>
        <w:jc w:val="both"/>
        <w:rPr>
          <w:sz w:val="28"/>
          <w:szCs w:val="28"/>
        </w:rPr>
      </w:pPr>
    </w:p>
    <w:p w:rsidR="00A65A95" w:rsidRPr="00FE66B5" w:rsidRDefault="00A65A95" w:rsidP="00A65A95">
      <w:pPr>
        <w:spacing w:line="276" w:lineRule="auto"/>
        <w:ind w:firstLine="357"/>
        <w:jc w:val="both"/>
        <w:rPr>
          <w:sz w:val="28"/>
          <w:szCs w:val="28"/>
        </w:rPr>
      </w:pPr>
    </w:p>
    <w:p w:rsidR="00A65A95" w:rsidRPr="00FE66B5" w:rsidRDefault="00A65A95" w:rsidP="00A65A95">
      <w:pPr>
        <w:spacing w:line="276" w:lineRule="auto"/>
        <w:ind w:firstLine="357"/>
        <w:jc w:val="both"/>
        <w:rPr>
          <w:sz w:val="28"/>
          <w:szCs w:val="28"/>
        </w:rPr>
      </w:pPr>
    </w:p>
    <w:p w:rsidR="003B79BD" w:rsidRDefault="003B79BD"/>
    <w:sectPr w:rsidR="003B79BD" w:rsidSect="00307E17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A95"/>
    <w:rsid w:val="00010055"/>
    <w:rsid w:val="000328DA"/>
    <w:rsid w:val="00037EAB"/>
    <w:rsid w:val="0006422D"/>
    <w:rsid w:val="00067435"/>
    <w:rsid w:val="00072078"/>
    <w:rsid w:val="00072311"/>
    <w:rsid w:val="000957F3"/>
    <w:rsid w:val="00100EB5"/>
    <w:rsid w:val="00134598"/>
    <w:rsid w:val="00144D9F"/>
    <w:rsid w:val="001854C9"/>
    <w:rsid w:val="001A0B40"/>
    <w:rsid w:val="001D01CF"/>
    <w:rsid w:val="001E386C"/>
    <w:rsid w:val="00220ED4"/>
    <w:rsid w:val="00271BA1"/>
    <w:rsid w:val="00280868"/>
    <w:rsid w:val="00282B78"/>
    <w:rsid w:val="002C4A6B"/>
    <w:rsid w:val="002E4345"/>
    <w:rsid w:val="002F76C2"/>
    <w:rsid w:val="00307E17"/>
    <w:rsid w:val="0036120F"/>
    <w:rsid w:val="003A5C38"/>
    <w:rsid w:val="003B2847"/>
    <w:rsid w:val="003B79BD"/>
    <w:rsid w:val="003D3A00"/>
    <w:rsid w:val="00403880"/>
    <w:rsid w:val="00411B25"/>
    <w:rsid w:val="00416D90"/>
    <w:rsid w:val="00435DCC"/>
    <w:rsid w:val="00444E36"/>
    <w:rsid w:val="00451AD4"/>
    <w:rsid w:val="00466F10"/>
    <w:rsid w:val="0047271C"/>
    <w:rsid w:val="004758B7"/>
    <w:rsid w:val="00483572"/>
    <w:rsid w:val="00486600"/>
    <w:rsid w:val="00491F95"/>
    <w:rsid w:val="004B21A8"/>
    <w:rsid w:val="004D7B29"/>
    <w:rsid w:val="00531418"/>
    <w:rsid w:val="00534987"/>
    <w:rsid w:val="00547BBE"/>
    <w:rsid w:val="005A344A"/>
    <w:rsid w:val="005D7986"/>
    <w:rsid w:val="005F6BFE"/>
    <w:rsid w:val="006131AB"/>
    <w:rsid w:val="00613627"/>
    <w:rsid w:val="00622D3C"/>
    <w:rsid w:val="00662440"/>
    <w:rsid w:val="00694374"/>
    <w:rsid w:val="006A39CB"/>
    <w:rsid w:val="006A6D83"/>
    <w:rsid w:val="006C16BB"/>
    <w:rsid w:val="00712332"/>
    <w:rsid w:val="00715611"/>
    <w:rsid w:val="0072091C"/>
    <w:rsid w:val="00732D8C"/>
    <w:rsid w:val="007525B6"/>
    <w:rsid w:val="00766617"/>
    <w:rsid w:val="00767190"/>
    <w:rsid w:val="007A569E"/>
    <w:rsid w:val="007D0F81"/>
    <w:rsid w:val="007D3803"/>
    <w:rsid w:val="00801C2E"/>
    <w:rsid w:val="00821E14"/>
    <w:rsid w:val="00831B84"/>
    <w:rsid w:val="008342B3"/>
    <w:rsid w:val="00847887"/>
    <w:rsid w:val="00866F69"/>
    <w:rsid w:val="00872584"/>
    <w:rsid w:val="008B1D11"/>
    <w:rsid w:val="009374D2"/>
    <w:rsid w:val="00950D1F"/>
    <w:rsid w:val="009952BF"/>
    <w:rsid w:val="009B077E"/>
    <w:rsid w:val="009C167F"/>
    <w:rsid w:val="009C51A0"/>
    <w:rsid w:val="009C5ECA"/>
    <w:rsid w:val="009F1C5F"/>
    <w:rsid w:val="00A16B25"/>
    <w:rsid w:val="00A27464"/>
    <w:rsid w:val="00A321D1"/>
    <w:rsid w:val="00A36F6D"/>
    <w:rsid w:val="00A4197E"/>
    <w:rsid w:val="00A63145"/>
    <w:rsid w:val="00A64F89"/>
    <w:rsid w:val="00A65A95"/>
    <w:rsid w:val="00A7167E"/>
    <w:rsid w:val="00AA161A"/>
    <w:rsid w:val="00B85516"/>
    <w:rsid w:val="00BC7245"/>
    <w:rsid w:val="00BE3C7D"/>
    <w:rsid w:val="00C064B1"/>
    <w:rsid w:val="00C362F9"/>
    <w:rsid w:val="00CC5DC9"/>
    <w:rsid w:val="00CD235C"/>
    <w:rsid w:val="00CD7EA9"/>
    <w:rsid w:val="00CE0D91"/>
    <w:rsid w:val="00D05DE7"/>
    <w:rsid w:val="00D17020"/>
    <w:rsid w:val="00D4258E"/>
    <w:rsid w:val="00D50625"/>
    <w:rsid w:val="00D656E5"/>
    <w:rsid w:val="00D705C7"/>
    <w:rsid w:val="00D9552F"/>
    <w:rsid w:val="00D96371"/>
    <w:rsid w:val="00DE0140"/>
    <w:rsid w:val="00DF412D"/>
    <w:rsid w:val="00E4736A"/>
    <w:rsid w:val="00E6492D"/>
    <w:rsid w:val="00EA2323"/>
    <w:rsid w:val="00EA6C19"/>
    <w:rsid w:val="00EB7AE8"/>
    <w:rsid w:val="00ED3C8F"/>
    <w:rsid w:val="00ED647E"/>
    <w:rsid w:val="00F069DA"/>
    <w:rsid w:val="00F33537"/>
    <w:rsid w:val="00F55F8D"/>
    <w:rsid w:val="00F60D10"/>
    <w:rsid w:val="00FA23BA"/>
    <w:rsid w:val="00FA27DB"/>
    <w:rsid w:val="00FB29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58B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58B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58B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58B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2078</Words>
  <Characters>11845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Евгений</cp:lastModifiedBy>
  <cp:revision>15</cp:revision>
  <cp:lastPrinted>2024-08-30T01:25:00Z</cp:lastPrinted>
  <dcterms:created xsi:type="dcterms:W3CDTF">2024-09-24T00:51:00Z</dcterms:created>
  <dcterms:modified xsi:type="dcterms:W3CDTF">2024-09-24T07:44:00Z</dcterms:modified>
</cp:coreProperties>
</file>