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506" w:rsidRPr="00AE2506" w:rsidRDefault="00AE2506" w:rsidP="00AE2506">
      <w:pPr>
        <w:shd w:val="clear" w:color="auto" w:fill="3D4B88"/>
        <w:spacing w:after="0" w:line="240" w:lineRule="auto"/>
        <w:outlineLvl w:val="0"/>
        <w:rPr>
          <w:rFonts w:ascii="Arial" w:eastAsia="Times New Roman" w:hAnsi="Arial" w:cs="Arial"/>
          <w:color w:val="FFFFFF"/>
          <w:kern w:val="36"/>
          <w:sz w:val="32"/>
          <w:szCs w:val="32"/>
          <w:lang w:eastAsia="ru-RU"/>
        </w:rPr>
      </w:pPr>
      <w:r w:rsidRPr="00AE2506">
        <w:rPr>
          <w:rFonts w:ascii="Arial" w:eastAsia="Times New Roman" w:hAnsi="Arial" w:cs="Arial"/>
          <w:color w:val="FFFFFF"/>
          <w:kern w:val="36"/>
          <w:sz w:val="32"/>
          <w:szCs w:val="32"/>
          <w:lang w:eastAsia="ru-RU"/>
        </w:rPr>
        <w:t>Является ли время на надевание СИЗ рабочим?</w:t>
      </w:r>
    </w:p>
    <w:p w:rsidR="00AE2506" w:rsidRDefault="00AE2506" w:rsidP="00AE2506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noProof/>
        </w:rPr>
        <mc:AlternateContent>
          <mc:Choice Requires="wps">
            <w:drawing>
              <wp:inline distT="0" distB="0" distL="0" distR="0" wp14:anchorId="1E71E9BC" wp14:editId="2388C10C">
                <wp:extent cx="304800" cy="304800"/>
                <wp:effectExtent l="0" t="0" r="0" b="0"/>
                <wp:docPr id="1" name="AutoShape 1" descr="Является ли время на надевание СИЗ рабочим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DAFF72" id="AutoShape 1" o:spid="_x0000_s1026" alt="Является ли время на надевание СИЗ рабочим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IyOprwLAwAADw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>
        <w:rPr>
          <w:rFonts w:ascii="Arial" w:hAnsi="Arial" w:cs="Arial"/>
          <w:noProof/>
          <w:color w:val="0B0B0B"/>
        </w:rPr>
        <w:drawing>
          <wp:inline distT="0" distB="0" distL="0" distR="0" wp14:anchorId="03F2D095">
            <wp:extent cx="4572000" cy="2609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2506" w:rsidRDefault="00AE2506" w:rsidP="00AE2506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proofErr w:type="spellStart"/>
      <w:r>
        <w:rPr>
          <w:rFonts w:ascii="Arial" w:hAnsi="Arial" w:cs="Arial"/>
          <w:color w:val="0B0B0B"/>
        </w:rPr>
        <w:t>Роструд</w:t>
      </w:r>
      <w:proofErr w:type="spellEnd"/>
      <w:r>
        <w:rPr>
          <w:rFonts w:ascii="Arial" w:hAnsi="Arial" w:cs="Arial"/>
          <w:color w:val="0B0B0B"/>
        </w:rPr>
        <w:t xml:space="preserve"> напомнил, что по требованиям ТБ отдельные категории сотрудников обязаны выполнять производственные функции в спецодежде.</w:t>
      </w:r>
    </w:p>
    <w:p w:rsidR="00AE2506" w:rsidRDefault="00AE2506" w:rsidP="00AE2506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К рабочему времени относится период, когда сотрудник обязан на основании ПВТР и условий трудового соглашения выполнять трудовые функции. К этому же относятся временные отрезки, которые на основании законодательства считаются рабочем временем (</w:t>
      </w:r>
      <w:hyperlink r:id="rId5" w:anchor="block_91" w:tgtFrame="_blank" w:history="1">
        <w:r>
          <w:rPr>
            <w:rStyle w:val="a4"/>
            <w:rFonts w:ascii="Arial" w:hAnsi="Arial" w:cs="Arial"/>
            <w:color w:val="B4012F"/>
            <w:u w:val="none"/>
            <w:bdr w:val="none" w:sz="0" w:space="0" w:color="auto" w:frame="1"/>
            <w:shd w:val="clear" w:color="auto" w:fill="FCFDFD"/>
          </w:rPr>
          <w:t>ст. 91</w:t>
        </w:r>
      </w:hyperlink>
      <w:r>
        <w:rPr>
          <w:rFonts w:ascii="Arial" w:hAnsi="Arial" w:cs="Arial"/>
          <w:color w:val="222222"/>
          <w:shd w:val="clear" w:color="auto" w:fill="FCFDFD"/>
        </w:rPr>
        <w:t> ТК РФ</w:t>
      </w:r>
      <w:r>
        <w:rPr>
          <w:rFonts w:ascii="Arial" w:hAnsi="Arial" w:cs="Arial"/>
          <w:color w:val="0B0B0B"/>
        </w:rPr>
        <w:t>).</w:t>
      </w:r>
    </w:p>
    <w:p w:rsidR="00AE2506" w:rsidRDefault="00AE2506" w:rsidP="00AE2506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Работодателю необходимо в ПВТР прописать точные сведения о начале и завершении рабочего времени, а также указать входит ли в него переодевание сотрудников.</w:t>
      </w:r>
    </w:p>
    <w:p w:rsidR="00AE2506" w:rsidRDefault="00AE2506" w:rsidP="00AE2506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В ведомстве полагают, что период надевания спецодежды необходимо считать рабочим временем. Причина этого связана с тем, что надевание спецодежды направлено на выполнение требований охраны труда и считается одной из трудовых обязанностей сотрудника.</w:t>
      </w:r>
    </w:p>
    <w:p w:rsidR="00AE2506" w:rsidRDefault="00AE2506" w:rsidP="00AE2506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 xml:space="preserve">Ранее </w:t>
      </w:r>
      <w:proofErr w:type="spellStart"/>
      <w:r>
        <w:rPr>
          <w:rFonts w:ascii="Arial" w:hAnsi="Arial" w:cs="Arial"/>
          <w:color w:val="0B0B0B"/>
        </w:rPr>
        <w:t>Роструд</w:t>
      </w:r>
      <w:proofErr w:type="spellEnd"/>
      <w:r>
        <w:rPr>
          <w:rFonts w:ascii="Arial" w:hAnsi="Arial" w:cs="Arial"/>
          <w:color w:val="0B0B0B"/>
        </w:rPr>
        <w:t xml:space="preserve"> также пояснял, включается ли время помывки сотрудника в рабочее время. Трудовое законодательство точно не регламентирует этот вопрос. В связи с этим выделение времени на перерыв для принятия душа допускается прописать в ПВТР предприятия.</w:t>
      </w:r>
    </w:p>
    <w:p w:rsidR="00AE2506" w:rsidRDefault="00AE2506" w:rsidP="00AE2506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Также в рабочее время не входит период перемещения от рабочего места до проходной предприятия и обратно. В случае расположения рабочего места на удалении от проходной появление там сотрудника в самом начале или в момент завершения рабочей смены можно расценить как факт его недоработки.</w:t>
      </w:r>
    </w:p>
    <w:p w:rsidR="008C67AD" w:rsidRDefault="008C67AD"/>
    <w:sectPr w:rsidR="008C6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06"/>
    <w:rsid w:val="008C67AD"/>
    <w:rsid w:val="00AE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BBE5E-BD09-401A-B8B5-15925202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25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25268/547649ff63bad80904f288cab03c5176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2025-03-18T06:44:00Z</dcterms:created>
  <dcterms:modified xsi:type="dcterms:W3CDTF">2025-03-18T06:45:00Z</dcterms:modified>
</cp:coreProperties>
</file>