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8" w:rsidRPr="00BE4DF8" w:rsidRDefault="00BE4DF8" w:rsidP="00BE4DF8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ru-RU"/>
        </w:rPr>
      </w:pPr>
      <w:bookmarkStart w:id="0" w:name="_GoBack"/>
      <w:r w:rsidRPr="00BE4DF8">
        <w:rPr>
          <w:rFonts w:ascii="Arial" w:eastAsia="Times New Roman" w:hAnsi="Arial" w:cs="Arial"/>
          <w:color w:val="FFFFFF"/>
          <w:kern w:val="36"/>
          <w:sz w:val="24"/>
          <w:szCs w:val="24"/>
          <w:lang w:eastAsia="ru-RU"/>
        </w:rPr>
        <w:t>Как обеспечивать персонал ДСИЗ и не стать объектом внимания ГИТ?</w:t>
      </w:r>
    </w:p>
    <w:bookmarkEnd w:id="0"/>
    <w:p w:rsidR="00BE4DF8" w:rsidRPr="00BE4DF8" w:rsidRDefault="00BE4DF8" w:rsidP="00BE4D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A5AD24" wp14:editId="321F5C97">
                <wp:extent cx="304800" cy="304800"/>
                <wp:effectExtent l="0" t="0" r="0" b="0"/>
                <wp:docPr id="4" name="AutoShape 6" descr="Как обеспечивать персонал ДСИЗ и не стать объектом внимания ГИТ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35727" id="AutoShape 6" o:spid="_x0000_s1026" alt="Как обеспечивать персонал ДСИЗ и не стать объектом внимания ГИТ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3KgMAADYGAAAOAAAAZHJzL2Uyb0RvYy54bWysVM1u1DAQviPxDpbvaZIlu91ETauy20VI&#10;5UcCHsCbOBuLxA6227QgJMoFCSFxAAnEDZ4AkCohfsoreN+IsbPbbssFATk49sz4m7/Ps7F1UFdo&#10;n0rFBE9xuBZgRHkmcsZnKb53d+INMVKa8JxUgtMUH1KFtzYvX9pom4T2RCmqnEoEIFwlbZPiUusm&#10;8X2VlbQmak00lIOyELImGo5y5ueStIBeV34vCAZ+K2TeSJFRpUA67pR40+EXBc30raJQVKMqxRCb&#10;dqt069Su/uYGSWaSNCXLFmGQv4iiJoyD01OoMdEE7Un2G1TNMimUKPRaJmpfFAXLqMsBsgmDC9nc&#10;KUlDXS5QHNWclkn9P9js5v5tiVie4ggjTmpo0faeFs4zGmCUU5VBucw789F8RebEfDLH8yPzE9Zn&#10;5ov5bD7On85fICd4AooT8wMsvyHz2rw3b80bZL4gEB2j+dH86dIYUObPzbH5CqIT8x0BzA8A+w43&#10;4T9/icwruPthy3anbVQCQd5pbktbX9Xsiuy+QlyMSsJndFs10GNgHkS/FEkp2pKSHMoUWgj/HIY9&#10;KEBD0/aGyCFfAvm63h0UsrY+oCvowFHk8JQi9ECjDIRXgmgYAJEyUC321gNJlpcbqfQ1KmpkNymW&#10;EJ0DJ/u7SnemSxPri4sJqyqQk6Ti5wSA2UnANVy1OhuEI9WjOIh3hjvDyIt6gx0vCsZjb3syirzB&#10;JFzvj6+MR6Nx+Nj6DaOkZHlOuXWzJHgY/RmBFk+to+YpxZWoWG7hbEhKzqajSqJ9Ag9s4j5XctCc&#10;mfnnw3D1glwupBT2ouBqL/Ymg+G6F02ivhevB0MvCOOr8SCI4mg8OZ/SLuP031NCbYrjfq/vurQS&#10;9IXcAvf9nhtJaqZhhFWsTjFQAz5rRBLLwB2eu70mrOr2K6Ww4Z+VAtq9bLTjq6Vox/6pyA+BrlIA&#10;nYB5MGxhUwr5EKMWBleK1YM9IilG1XUOlI/DKLKTzh2i/noPDnJVM13VEJ4BVIo1Rt12pLvpuNdI&#10;NivBU+gKw4UdCwVzFLZPqItq8bhgOLlMFoPUTr/Vs7M6G/ebv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OAvD3KgMAADY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0D10CFA">
            <wp:extent cx="428625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Чтобы защитить персонал от агрессивных производственных факторов, работодатель должен обеспечивать его дерматологическими СИЗ (ДСИЗ) с подтвержденной эффективностью действия. Без этого изделия не идентифицируются как ДСИЗ.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hyperlink r:id="rId6" w:anchor="block_1000" w:tgtFrame="_blank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bdr w:val="none" w:sz="0" w:space="0" w:color="auto" w:frame="1"/>
            <w:shd w:val="clear" w:color="auto" w:fill="FCFDFD"/>
            <w:lang w:eastAsia="ru-RU"/>
          </w:rPr>
          <w:t>ТР ТС 019/2011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делит СИЗ на группы в соответствии с их свойствами:</w:t>
      </w:r>
    </w:p>
    <w:p w:rsidR="00BE4DF8" w:rsidRPr="00BE4DF8" w:rsidRDefault="00BE4DF8" w:rsidP="00BE4DF8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защищающие от холода, ветра, высокой температуры;</w:t>
      </w:r>
    </w:p>
    <w:p w:rsidR="00BE4DF8" w:rsidRPr="00BE4DF8" w:rsidRDefault="00BE4DF8" w:rsidP="00BE4DF8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обладающие гидрофобным, гидрофильным действием или комбинированным эффектом;</w:t>
      </w:r>
    </w:p>
    <w:p w:rsidR="00BE4DF8" w:rsidRPr="00BE4DF8" w:rsidRDefault="00BE4DF8" w:rsidP="00BE4DF8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защищающие от биологических вредных факторов;</w:t>
      </w:r>
    </w:p>
    <w:p w:rsidR="00BE4DF8" w:rsidRPr="00BE4DF8" w:rsidRDefault="00BE4DF8" w:rsidP="00BE4DF8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обеспечивающие восстановление, регенерацию;</w:t>
      </w:r>
    </w:p>
    <w:p w:rsidR="00BE4DF8" w:rsidRPr="00BE4DF8" w:rsidRDefault="00BE4DF8" w:rsidP="00BE4DF8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защищающие от ультрафиолета диапазона А, В, </w:t>
      </w:r>
      <w:proofErr w:type="gramStart"/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</w:t>
      </w:r>
      <w:proofErr w:type="gramEnd"/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;</w:t>
      </w:r>
    </w:p>
    <w:p w:rsidR="00BE4DF8" w:rsidRPr="00BE4DF8" w:rsidRDefault="00BE4DF8" w:rsidP="00BE4DF8">
      <w:pPr>
        <w:numPr>
          <w:ilvl w:val="0"/>
          <w:numId w:val="1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очищающие СИЗ.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Таким образом </w:t>
      </w:r>
      <w:r w:rsidRPr="00BE4DF8">
        <w:rPr>
          <w:rFonts w:ascii="Arial" w:eastAsia="Times New Roman" w:hAnsi="Arial" w:cs="Arial"/>
          <w:i/>
          <w:iCs/>
          <w:color w:val="0B0B0B"/>
          <w:sz w:val="24"/>
          <w:szCs w:val="24"/>
          <w:lang w:eastAsia="ru-RU"/>
        </w:rPr>
        <w:t>ДСИЗ</w:t>
      </w: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обладают тремя характеристиками — </w:t>
      </w:r>
      <w:r w:rsidRPr="00BE4DF8">
        <w:rPr>
          <w:rFonts w:ascii="Arial" w:eastAsia="Times New Roman" w:hAnsi="Arial" w:cs="Arial"/>
          <w:i/>
          <w:iCs/>
          <w:color w:val="0B0B0B"/>
          <w:sz w:val="24"/>
          <w:szCs w:val="24"/>
          <w:lang w:eastAsia="ru-RU"/>
        </w:rPr>
        <w:t>защищают, очищают, восстанавливают.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Эффективность СИЗ вправе удостоверять только специальная экспертная лаборатория, которая выполняет исследование по стандартам, указанным в перечне к </w:t>
      </w:r>
      <w:hyperlink r:id="rId7" w:anchor="block_1000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ТР ТС 019/2011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В РФ сейчас действительны стандарты, обеспечивающие подтверждение двух защитных характеристик.</w:t>
      </w:r>
    </w:p>
    <w:p w:rsidR="00BE4DF8" w:rsidRPr="00BE4DF8" w:rsidRDefault="00BE4DF8" w:rsidP="00BE4DF8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BE4DF8">
        <w:rPr>
          <w:rFonts w:ascii="Arial" w:eastAsia="Times New Roman" w:hAnsi="Arial" w:cs="Arial"/>
          <w:b/>
          <w:bCs/>
          <w:color w:val="0B0B0B"/>
          <w:lang w:eastAsia="ru-RU"/>
        </w:rPr>
        <w:t>ДСИЗ с защитными характеристиками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Применимо к оценке таких СИЗ используется </w:t>
      </w:r>
      <w:hyperlink r:id="rId8" w:tgtFrame="_blank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bdr w:val="none" w:sz="0" w:space="0" w:color="auto" w:frame="1"/>
            <w:shd w:val="clear" w:color="auto" w:fill="FCFDFD"/>
            <w:lang w:eastAsia="ru-RU"/>
          </w:rPr>
          <w:t>ГОСТ Р 12.4.302-2018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. При исследовании средств с гидрофильными характеристиками идентифицируется их </w:t>
      </w: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способность к отталкиванию либо значительному взаимодействию с водонерастворимыми составами.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Оценка средств, обладающих гидрофобными характеристиками, связана с подтверждением способности к максимальному отталкиванию либо незначительному взаимодействию с водой/водорастворимыми составами.</w:t>
      </w:r>
    </w:p>
    <w:p w:rsidR="00BE4DF8" w:rsidRPr="00BE4DF8" w:rsidRDefault="00BE4DF8" w:rsidP="00BE4DF8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BE4DF8">
        <w:rPr>
          <w:rFonts w:ascii="Arial" w:eastAsia="Times New Roman" w:hAnsi="Arial" w:cs="Arial"/>
          <w:b/>
          <w:bCs/>
          <w:color w:val="0B0B0B"/>
          <w:lang w:eastAsia="ru-RU"/>
        </w:rPr>
        <w:t>Очищающие ДСИЗ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Подтверждение направленной эффективности этой категории защитных средств выполняется на основании </w:t>
      </w:r>
      <w:hyperlink r:id="rId9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ГОСТ Р 12.4.303-2018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Вместо этого стандарта с 1 февраля 2026 г. будет использоваться новая версия.</w:t>
      </w:r>
    </w:p>
    <w:p w:rsidR="00BE4DF8" w:rsidRPr="00BE4DF8" w:rsidRDefault="00BE4DF8" w:rsidP="00BE4DF8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BE4DF8">
        <w:rPr>
          <w:rFonts w:ascii="Arial" w:eastAsia="Times New Roman" w:hAnsi="Arial" w:cs="Arial"/>
          <w:b/>
          <w:bCs/>
          <w:color w:val="0B0B0B"/>
          <w:lang w:eastAsia="ru-RU"/>
        </w:rPr>
        <w:t>ДСИЗ, защищающие от влияния биологических факторов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Эффективность этой категории защитных средств подтверждается на основании </w:t>
      </w:r>
      <w:hyperlink r:id="rId10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Р 4.2.3676-20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Исследование проводится на предмет предотвращения воздействия микроорганизмов, грибков, паукообразных. Если наименование продукции указано в реестре Роспотребнадзора — можно быть уверенным в его эффективности и безопасности.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Существуют ДСИЗ, для которых нет методики подтверждения защитных характеристик. К ним относятся средства с регенерирующим эффектом, защищающие от холода/повышенных температур и ветра, препятствующие вредному воздействию ультрафиолета диапазона А, В, С.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Согласно </w:t>
      </w:r>
      <w:hyperlink r:id="rId11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ГОСТ Р 12.4.301-2018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сведения о подтвержденной направленной эффективности изготовитель может указать на упаковке. Аналогичная информация размещается на сайте изготовителя. Ещё один вариант — запросить протоколы проверки.  </w:t>
      </w:r>
    </w:p>
    <w:p w:rsidR="00BE4DF8" w:rsidRPr="00BE4DF8" w:rsidRDefault="00BE4DF8" w:rsidP="00BE4DF8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BE4DF8">
        <w:rPr>
          <w:rFonts w:ascii="Arial" w:eastAsia="Times New Roman" w:hAnsi="Arial" w:cs="Arial"/>
          <w:b/>
          <w:bCs/>
          <w:color w:val="0B0B0B"/>
          <w:lang w:eastAsia="ru-RU"/>
        </w:rPr>
        <w:t>Если при проверке выявлены ДСИЗ, у которых отсутствует оценка эффективности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ДСИЗ по </w:t>
      </w:r>
      <w:hyperlink r:id="rId12" w:anchor="block_1000" w:history="1">
        <w:r w:rsidRPr="00BE4DF8">
          <w:rPr>
            <w:rFonts w:ascii="Arial" w:eastAsia="Times New Roman" w:hAnsi="Arial" w:cs="Arial"/>
            <w:color w:val="B4012F"/>
            <w:sz w:val="24"/>
            <w:szCs w:val="24"/>
            <w:u w:val="single"/>
            <w:lang w:eastAsia="ru-RU"/>
          </w:rPr>
          <w:t>ТР ТС 019/2011</w:t>
        </w:r>
      </w:hyperlink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квалифицируются по второму классу риска, поэтому их не допускается выдавать при отсутствии сертификата, подтверждающего эффективность. Сотрудников, получающих ДСИЗ, необходимо обучать по ОТ как минимум один раз в три года. При этом СОТ, лица, занимающиеся обучением по применению СИЗ, члены комиссии по проверке знаний ОТ должны обучаться только в сторонней компании.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Как правонарушения могут квалифицироваться следующие ситуации:</w:t>
      </w:r>
    </w:p>
    <w:p w:rsidR="00BE4DF8" w:rsidRPr="00BE4DF8" w:rsidRDefault="00BE4DF8" w:rsidP="00BE4DF8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наниматель не обеспечил выдачу ДСИЗ из-за отсутствия подтверждения направленной эффективности и эффективности защитных характеристик;</w:t>
      </w:r>
    </w:p>
    <w:p w:rsidR="00BE4DF8" w:rsidRPr="00BE4DF8" w:rsidRDefault="00BE4DF8" w:rsidP="00BE4DF8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 организовано обучение по применению ДСИЗ;</w:t>
      </w:r>
    </w:p>
    <w:p w:rsidR="00BE4DF8" w:rsidRPr="00BE4DF8" w:rsidRDefault="00BE4DF8" w:rsidP="00BE4DF8">
      <w:pPr>
        <w:numPr>
          <w:ilvl w:val="0"/>
          <w:numId w:val="2"/>
        </w:num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несоблюдение порядка обучения по ОТ (не соответствует объём и форма).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Необеспечение персонала СИЗ приводит к наложению штрафа на ИП 20-30 тыс. руб., на юрлиц в сумме 130-150 тыс. руб. При повторном нарушении штраф может быть увеличен до 200 тыс. руб. или будет приостановлена деятельность компании на период до 90 дней.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Непредоставление сотрудникам регенерирующего средства влечёт вынесение предупреждения либо штрафа. Для ИП он составляет 20-50 тыс.руб., для юрлиц 50-80 тыс.руб.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Однако, если персонал получил средство с неподтвержденной эффективностью наказания не будет, так как в РФ все ещё нет соответствующей методики. Она существует для идентификации гидрофобных/гидрофильных/комбинированных характеристик, но и здесь при первом нарушении, скорее всего, будет вынесено предупреждение.</w:t>
      </w:r>
    </w:p>
    <w:p w:rsidR="00BE4DF8" w:rsidRPr="00BE4DF8" w:rsidRDefault="00BE4DF8" w:rsidP="00BE4DF8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B0B0B"/>
          <w:lang w:eastAsia="ru-RU"/>
        </w:rPr>
      </w:pPr>
      <w:r w:rsidRPr="00BE4DF8">
        <w:rPr>
          <w:rFonts w:ascii="Arial" w:eastAsia="Times New Roman" w:hAnsi="Arial" w:cs="Arial"/>
          <w:b/>
          <w:bCs/>
          <w:color w:val="0B0B0B"/>
          <w:lang w:eastAsia="ru-RU"/>
        </w:rPr>
        <w:t>Подведём итог</w:t>
      </w:r>
    </w:p>
    <w:p w:rsidR="00BE4DF8" w:rsidRPr="00BE4DF8" w:rsidRDefault="00BE4DF8" w:rsidP="00BE4DF8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BE4DF8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ГИТ может определить наличие нарушения, используя бухгалтерскую, налоговую отчётность, а также изучая карты выдачи СИЗ. До 2030 года планово можно проверять только предприятия с высокой категорией риска. Внеплановые КНМ допустимы лишь при выявлении реального риска здоровью персонала. Непредоставление ДСИЗ как раз создаёт подобный риск. При наличии жалобы сотрудника на это проверка ГИТ неизбежна.</w:t>
      </w:r>
    </w:p>
    <w:p w:rsidR="007D599A" w:rsidRDefault="007D599A"/>
    <w:sectPr w:rsidR="007D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D203F"/>
    <w:multiLevelType w:val="multilevel"/>
    <w:tmpl w:val="A98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33F85"/>
    <w:multiLevelType w:val="multilevel"/>
    <w:tmpl w:val="400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F8"/>
    <w:rsid w:val="007D599A"/>
    <w:rsid w:val="00B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0C5F-BAFB-4F1B-8D8D-2FEA3096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05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3161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68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6422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2910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106656/" TargetMode="External"/><Relationship Id="rId12" Type="http://schemas.openxmlformats.org/officeDocument/2006/relationships/hyperlink" Target="https://base.garant.ru/701066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106656/" TargetMode="External"/><Relationship Id="rId11" Type="http://schemas.openxmlformats.org/officeDocument/2006/relationships/hyperlink" Target="https://base.garant.ru/7229101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ase.garant.ru/4004551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291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2025-04-29T07:09:00Z</dcterms:created>
  <dcterms:modified xsi:type="dcterms:W3CDTF">2025-04-29T07:10:00Z</dcterms:modified>
</cp:coreProperties>
</file>